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A340CC" w:rsidP="001D16DF">
      <w:pPr>
        <w:jc w:val="center"/>
        <w:rPr>
          <w:b/>
          <w:sz w:val="28"/>
          <w:szCs w:val="28"/>
        </w:rPr>
      </w:pPr>
      <w:r w:rsidRPr="00A340CC">
        <w:rPr>
          <w:rFonts w:hint="eastAsia"/>
          <w:b/>
          <w:sz w:val="28"/>
          <w:szCs w:val="28"/>
        </w:rPr>
        <w:t>18A5091</w:t>
      </w:r>
      <w:r w:rsidRPr="00A340CC">
        <w:rPr>
          <w:rFonts w:hint="eastAsia"/>
          <w:b/>
          <w:sz w:val="28"/>
          <w:szCs w:val="28"/>
        </w:rPr>
        <w:t>后管处食堂特色窗口油烟净化设备</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A340CC">
        <w:rPr>
          <w:rFonts w:ascii="inherit" w:eastAsia="微软雅黑" w:hAnsi="inherit" w:cs="Helvetica" w:hint="eastAsia"/>
          <w:color w:val="333333"/>
          <w:kern w:val="0"/>
          <w:szCs w:val="21"/>
        </w:rPr>
        <w:t>5091</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81</w:t>
      </w:r>
      <w:r w:rsidR="00A340CC">
        <w:rPr>
          <w:rFonts w:ascii="inherit" w:eastAsia="微软雅黑" w:hAnsi="inherit" w:cs="Helvetica" w:hint="eastAsia"/>
          <w:color w:val="333333"/>
          <w:kern w:val="0"/>
          <w:szCs w:val="21"/>
        </w:rPr>
        <w:t>87</w:t>
      </w:r>
    </w:p>
    <w:p w:rsidR="00A340CC" w:rsidRPr="00A340CC" w:rsidRDefault="00A340CC" w:rsidP="00A340CC">
      <w:pPr>
        <w:widowControl/>
        <w:wordWrap w:val="0"/>
        <w:spacing w:after="150" w:line="240" w:lineRule="exact"/>
        <w:jc w:val="left"/>
        <w:outlineLvl w:val="3"/>
        <w:rPr>
          <w:rFonts w:ascii="inherit" w:eastAsia="微软雅黑" w:hAnsi="inherit" w:cs="Helvetica"/>
          <w:color w:val="333333"/>
          <w:kern w:val="0"/>
          <w:szCs w:val="21"/>
        </w:rPr>
      </w:pPr>
      <w:r w:rsidRPr="00A340CC">
        <w:rPr>
          <w:rFonts w:ascii="inherit" w:eastAsia="微软雅黑" w:hAnsi="inherit" w:cs="Helvetica" w:hint="eastAsia"/>
          <w:color w:val="333333"/>
          <w:kern w:val="0"/>
          <w:szCs w:val="21"/>
        </w:rPr>
        <w:t>二、项目名称：四川外国语大学后管处食堂特色窗口油烟净化设备</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三、采购方式：竞争性谈判</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四、预算金额：￥</w:t>
      </w:r>
      <w:r w:rsidRPr="00A340CC">
        <w:rPr>
          <w:rFonts w:ascii="inherit" w:eastAsia="微软雅黑" w:hAnsi="inherit" w:cs="Helvetica" w:hint="eastAsia"/>
          <w:color w:val="333333"/>
          <w:kern w:val="0"/>
          <w:szCs w:val="21"/>
        </w:rPr>
        <w:t>415,800.00</w:t>
      </w:r>
      <w:r w:rsidRPr="00A340CC">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Pr="00A340CC" w:rsidRDefault="00A340CC"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食堂特色窗口油烟净化设备</w:t>
            </w:r>
          </w:p>
        </w:tc>
        <w:tc>
          <w:tcPr>
            <w:tcW w:w="1701" w:type="dxa"/>
          </w:tcPr>
          <w:p w:rsidR="001D16DF" w:rsidRDefault="00AE1AAC" w:rsidP="00A340CC">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4158</w:t>
            </w:r>
            <w:r w:rsidR="001D16DF">
              <w:rPr>
                <w:rFonts w:ascii="微软雅黑" w:eastAsia="微软雅黑" w:hAnsi="微软雅黑" w:cs="Helvetica" w:hint="eastAsia"/>
                <w:color w:val="333333"/>
                <w:szCs w:val="21"/>
              </w:rPr>
              <w:t>00元</w:t>
            </w:r>
          </w:p>
        </w:tc>
        <w:tc>
          <w:tcPr>
            <w:tcW w:w="992"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hint="eastAsia"/>
                <w:color w:val="333333"/>
                <w:szCs w:val="21"/>
              </w:rPr>
            </w:pPr>
            <w:r w:rsidRPr="00A340CC">
              <w:rPr>
                <w:rFonts w:ascii="微软雅黑" w:eastAsia="微软雅黑" w:hAnsi="微软雅黑" w:cs="Helvetica" w:hint="eastAsia"/>
                <w:color w:val="333333"/>
                <w:szCs w:val="21"/>
              </w:rPr>
              <w:t>1</w:t>
            </w:r>
          </w:p>
        </w:tc>
        <w:tc>
          <w:tcPr>
            <w:tcW w:w="1043"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hint="eastAsia"/>
                <w:color w:val="333333"/>
                <w:szCs w:val="21"/>
              </w:rPr>
            </w:pPr>
            <w:r w:rsidRPr="00A340CC">
              <w:rPr>
                <w:rFonts w:ascii="微软雅黑" w:eastAsia="微软雅黑" w:hAnsi="微软雅黑" w:cs="Helvetica" w:hint="eastAsia"/>
                <w:color w:val="333333"/>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hint="eastAsia"/>
                <w:color w:val="333333"/>
                <w:szCs w:val="21"/>
              </w:rPr>
            </w:pPr>
            <w:r>
              <w:rPr>
                <w:rFonts w:ascii="微软雅黑" w:eastAsia="微软雅黑" w:hAnsi="微软雅黑" w:cs="Helvetica" w:hint="eastAsia"/>
                <w:color w:val="333333"/>
                <w:szCs w:val="21"/>
              </w:rPr>
              <w:t>简要技术要求：</w:t>
            </w:r>
          </w:p>
          <w:p w:rsidR="001D16DF" w:rsidRPr="00B83FEC" w:rsidRDefault="00AE1AAC"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不锈钢集烟罩：材质采用优质304型不锈钢砂纹板制作，厚度1.5mm。 镀锌板管道及烟囱（含弯头、设备变径）：400*400mm、500*500mm、600*600mm，1.2mm镀锌板。 防火阀：150℃铝合金融化，阀门关闭。 静电式油烟净化器（风量≥6000m³/h）：1. 风量≥6000m³/h， 2. 净化效率95%， 3. 前段带有预过滤网/多孔均风网， 4. 智能数字电源，纳米技术环氧树脂高频高压电源组， 5. 数字显示面板， 6. 圆筒蜂巢电场， 7. 在IEC60529:2013标准下达到IP55级别。</w:t>
            </w:r>
          </w:p>
        </w:tc>
      </w:tr>
    </w:tbl>
    <w:p w:rsidR="00AE1AAC" w:rsidRPr="00AE1AAC" w:rsidRDefault="00AE1AAC" w:rsidP="00AE1AAC">
      <w:pPr>
        <w:widowControl/>
        <w:wordWrap w:val="0"/>
        <w:spacing w:after="150" w:line="240" w:lineRule="exact"/>
        <w:jc w:val="left"/>
        <w:outlineLvl w:val="3"/>
        <w:rPr>
          <w:rFonts w:ascii="inherit" w:eastAsia="微软雅黑" w:hAnsi="inherit" w:cs="Helvetica"/>
          <w:color w:val="333333"/>
          <w:kern w:val="0"/>
          <w:szCs w:val="21"/>
        </w:rPr>
      </w:pPr>
      <w:r w:rsidRPr="00AE1AAC">
        <w:rPr>
          <w:rFonts w:ascii="inherit" w:eastAsia="微软雅黑" w:hAnsi="inherit" w:cs="Helvetica" w:hint="eastAsia"/>
          <w:color w:val="333333"/>
          <w:kern w:val="0"/>
          <w:szCs w:val="21"/>
        </w:rPr>
        <w:t>六、项目政策信息</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（一）按照《财政部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国家发展改革委关于印发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节能产品政府采购实施意见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2004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185</w:t>
      </w:r>
      <w:r w:rsidRPr="00AE1AAC">
        <w:rPr>
          <w:rFonts w:ascii="inherit" w:eastAsia="微软雅黑" w:hAnsi="inherit" w:cs="Helvetica" w:hint="eastAsia"/>
          <w:color w:val="333333"/>
          <w:kern w:val="0"/>
          <w:szCs w:val="21"/>
        </w:rPr>
        <w:t>号）、《财政部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国家环保总局联合印发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关于环境标志产品政府采购实施的意见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》（财库〔</w:t>
      </w:r>
      <w:r w:rsidRPr="00AE1AAC">
        <w:rPr>
          <w:rFonts w:ascii="inherit" w:eastAsia="微软雅黑" w:hAnsi="inherit" w:cs="Helvetica" w:hint="eastAsia"/>
          <w:color w:val="333333"/>
          <w:kern w:val="0"/>
          <w:szCs w:val="21"/>
        </w:rPr>
        <w:t>2006</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90</w:t>
      </w:r>
      <w:r w:rsidRPr="00AE1AAC">
        <w:rPr>
          <w:rFonts w:ascii="inherit" w:eastAsia="微软雅黑" w:hAnsi="inherit" w:cs="Helvetica" w:hint="eastAsia"/>
          <w:color w:val="333333"/>
          <w:kern w:val="0"/>
          <w:szCs w:val="21"/>
        </w:rPr>
        <w:t>号）的规定，落实国家节能环保政策。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（二）按照《财政部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工业和信息化部关于印发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政府采购促进中小企业发展暂行办法</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2011</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181</w:t>
      </w:r>
      <w:r w:rsidRPr="00AE1AAC">
        <w:rPr>
          <w:rFonts w:ascii="inherit" w:eastAsia="微软雅黑" w:hAnsi="inherit" w:cs="Helvetica" w:hint="eastAsia"/>
          <w:color w:val="333333"/>
          <w:kern w:val="0"/>
          <w:szCs w:val="21"/>
        </w:rPr>
        <w:t>号）的规定，落实促进中小企业发展政策。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（三）按照《财政部、司法部关于政府采购支持监狱企业发展有关问题的通知》（财库〔</w:t>
      </w:r>
      <w:r w:rsidRPr="00AE1AAC">
        <w:rPr>
          <w:rFonts w:ascii="inherit" w:eastAsia="微软雅黑" w:hAnsi="inherit" w:cs="Helvetica" w:hint="eastAsia"/>
          <w:color w:val="333333"/>
          <w:kern w:val="0"/>
          <w:szCs w:val="21"/>
        </w:rPr>
        <w:t>2014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68</w:t>
      </w:r>
      <w:r w:rsidRPr="00AE1AAC">
        <w:rPr>
          <w:rFonts w:ascii="inherit" w:eastAsia="微软雅黑" w:hAnsi="inherit" w:cs="Helvetica" w:hint="eastAsia"/>
          <w:color w:val="333333"/>
          <w:kern w:val="0"/>
          <w:szCs w:val="21"/>
        </w:rPr>
        <w:t>号）的规定，落实支持监狱企业发展政策。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（四）按照《三部门联合发布关于促进残疾人就业政府采购政策的通知》（财库〔</w:t>
      </w:r>
      <w:r w:rsidRPr="00AE1AAC">
        <w:rPr>
          <w:rFonts w:ascii="inherit" w:eastAsia="微软雅黑" w:hAnsi="inherit" w:cs="Helvetica" w:hint="eastAsia"/>
          <w:color w:val="333333"/>
          <w:kern w:val="0"/>
          <w:szCs w:val="21"/>
        </w:rPr>
        <w:t>2017</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 xml:space="preserve"> 141</w:t>
      </w:r>
      <w:r w:rsidRPr="00AE1AAC">
        <w:rPr>
          <w:rFonts w:ascii="inherit" w:eastAsia="微软雅黑" w:hAnsi="inherit" w:cs="Helvetica" w:hint="eastAsia"/>
          <w:color w:val="333333"/>
          <w:kern w:val="0"/>
          <w:szCs w:val="21"/>
        </w:rPr>
        <w:t>号）的规定，落实支持残疾人福利性单位发展政策。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七、供应商资格要求</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（一）基本资格条件</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1</w:t>
      </w:r>
      <w:r w:rsidRPr="00AE1AAC">
        <w:rPr>
          <w:rFonts w:ascii="inherit" w:eastAsia="微软雅黑" w:hAnsi="inherit" w:cs="Helvetica" w:hint="eastAsia"/>
          <w:color w:val="333333"/>
          <w:kern w:val="0"/>
          <w:szCs w:val="21"/>
        </w:rPr>
        <w:t>、具有独立承担民事责任的能力；</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2</w:t>
      </w:r>
      <w:r w:rsidRPr="00AE1AAC">
        <w:rPr>
          <w:rFonts w:ascii="inherit" w:eastAsia="微软雅黑" w:hAnsi="inherit" w:cs="Helvetica" w:hint="eastAsia"/>
          <w:color w:val="333333"/>
          <w:kern w:val="0"/>
          <w:szCs w:val="21"/>
        </w:rPr>
        <w:t>、具有良好的商业信誉和健全的财务会计制度；</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3</w:t>
      </w:r>
      <w:r w:rsidRPr="00AE1AAC">
        <w:rPr>
          <w:rFonts w:ascii="inherit" w:eastAsia="微软雅黑" w:hAnsi="inherit" w:cs="Helvetica" w:hint="eastAsia"/>
          <w:color w:val="333333"/>
          <w:kern w:val="0"/>
          <w:szCs w:val="21"/>
        </w:rPr>
        <w:t>、具有履行合同所必需的设备和专业技术能力；</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4</w:t>
      </w:r>
      <w:r w:rsidRPr="00AE1AAC">
        <w:rPr>
          <w:rFonts w:ascii="inherit" w:eastAsia="微软雅黑" w:hAnsi="inherit" w:cs="Helvetica" w:hint="eastAsia"/>
          <w:color w:val="333333"/>
          <w:kern w:val="0"/>
          <w:szCs w:val="21"/>
        </w:rPr>
        <w:t>、有依法缴纳税收和社会保障资金的良好记录；</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5</w:t>
      </w:r>
      <w:r w:rsidRPr="00AE1AAC">
        <w:rPr>
          <w:rFonts w:ascii="inherit" w:eastAsia="微软雅黑" w:hAnsi="inherit" w:cs="Helvetica" w:hint="eastAsia"/>
          <w:color w:val="333333"/>
          <w:kern w:val="0"/>
          <w:szCs w:val="21"/>
        </w:rPr>
        <w:t>、参加政府采购活动前三年内，在经营活动中没有重大违法记录；</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6</w:t>
      </w:r>
      <w:r w:rsidRPr="00AE1AAC">
        <w:rPr>
          <w:rFonts w:ascii="inherit" w:eastAsia="微软雅黑" w:hAnsi="inherit" w:cs="Helvetica" w:hint="eastAsia"/>
          <w:color w:val="333333"/>
          <w:kern w:val="0"/>
          <w:szCs w:val="21"/>
        </w:rPr>
        <w:t>、法律、行政法规规定的其他条件。</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（二）特定资格条件</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1</w:t>
      </w:r>
      <w:r w:rsidRPr="00AE1AAC">
        <w:rPr>
          <w:rFonts w:ascii="inherit" w:eastAsia="微软雅黑" w:hAnsi="inherit" w:cs="Helvetica" w:hint="eastAsia"/>
          <w:color w:val="333333"/>
          <w:kern w:val="0"/>
          <w:szCs w:val="21"/>
        </w:rPr>
        <w:t>、具备重庆市环境保护产业协会颁发的环境污染治理资质证书（废气乙级及以上）。</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lastRenderedPageBreak/>
        <w:t>2</w:t>
      </w:r>
      <w:r w:rsidRPr="00AE1AAC">
        <w:rPr>
          <w:rFonts w:ascii="inherit" w:eastAsia="微软雅黑" w:hAnsi="inherit" w:cs="Helvetica" w:hint="eastAsia"/>
          <w:color w:val="333333"/>
          <w:kern w:val="0"/>
          <w:szCs w:val="21"/>
        </w:rPr>
        <w:t>、具备重庆市环境保护产业协会颁发的环境污染治理资质证书（餐饮业油烟专项）。</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3.</w:t>
      </w:r>
      <w:r w:rsidRPr="00AE1AAC">
        <w:rPr>
          <w:rFonts w:ascii="inherit" w:eastAsia="微软雅黑" w:hAnsi="inherit" w:cs="Helvetica" w:hint="eastAsia"/>
          <w:color w:val="333333"/>
          <w:kern w:val="0"/>
          <w:szCs w:val="21"/>
        </w:rPr>
        <w:t>、供应商需要具有同等工程规模的成功案例，并出具达标检测报告及合同。</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八、获取竞争性谈判文件的地点、方式、期限及售价</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获取文件期限</w:t>
      </w:r>
      <w:r w:rsidRPr="00AE1AAC">
        <w:rPr>
          <w:rFonts w:ascii="inherit" w:eastAsia="微软雅黑" w:hAnsi="inherit" w:cs="Helvetica" w:hint="eastAsia"/>
          <w:color w:val="333333"/>
          <w:kern w:val="0"/>
          <w:szCs w:val="21"/>
        </w:rPr>
        <w:t>:2018</w:t>
      </w:r>
      <w:r w:rsidRPr="00AE1AAC">
        <w:rPr>
          <w:rFonts w:ascii="inherit" w:eastAsia="微软雅黑" w:hAnsi="inherit" w:cs="Helvetica" w:hint="eastAsia"/>
          <w:color w:val="333333"/>
          <w:kern w:val="0"/>
          <w:szCs w:val="21"/>
        </w:rPr>
        <w:t>年</w:t>
      </w:r>
      <w:r w:rsidRPr="00AE1AAC">
        <w:rPr>
          <w:rFonts w:ascii="inherit" w:eastAsia="微软雅黑" w:hAnsi="inherit" w:cs="Helvetica" w:hint="eastAsia"/>
          <w:color w:val="333333"/>
          <w:kern w:val="0"/>
          <w:szCs w:val="21"/>
        </w:rPr>
        <w:t>12</w:t>
      </w:r>
      <w:r w:rsidRPr="00AE1AAC">
        <w:rPr>
          <w:rFonts w:ascii="inherit" w:eastAsia="微软雅黑" w:hAnsi="inherit" w:cs="Helvetica" w:hint="eastAsia"/>
          <w:color w:val="333333"/>
          <w:kern w:val="0"/>
          <w:szCs w:val="21"/>
        </w:rPr>
        <w:t>月</w:t>
      </w:r>
      <w:r w:rsidRPr="00AE1AAC">
        <w:rPr>
          <w:rFonts w:ascii="inherit" w:eastAsia="微软雅黑" w:hAnsi="inherit" w:cs="Helvetica" w:hint="eastAsia"/>
          <w:color w:val="333333"/>
          <w:kern w:val="0"/>
          <w:szCs w:val="21"/>
        </w:rPr>
        <w:t>17</w:t>
      </w:r>
      <w:r w:rsidRPr="00AE1AAC">
        <w:rPr>
          <w:rFonts w:ascii="inherit" w:eastAsia="微软雅黑" w:hAnsi="inherit" w:cs="Helvetica" w:hint="eastAsia"/>
          <w:color w:val="333333"/>
          <w:kern w:val="0"/>
          <w:szCs w:val="21"/>
        </w:rPr>
        <w:t>日</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至</w:t>
      </w:r>
      <w:r w:rsidRPr="00AE1AAC">
        <w:rPr>
          <w:rFonts w:ascii="inherit" w:eastAsia="微软雅黑" w:hAnsi="inherit" w:cs="Helvetica" w:hint="eastAsia"/>
          <w:color w:val="333333"/>
          <w:kern w:val="0"/>
          <w:szCs w:val="21"/>
        </w:rPr>
        <w:t xml:space="preserve"> 2018</w:t>
      </w:r>
      <w:r w:rsidRPr="00AE1AAC">
        <w:rPr>
          <w:rFonts w:ascii="inherit" w:eastAsia="微软雅黑" w:hAnsi="inherit" w:cs="Helvetica" w:hint="eastAsia"/>
          <w:color w:val="333333"/>
          <w:kern w:val="0"/>
          <w:szCs w:val="21"/>
        </w:rPr>
        <w:t>年</w:t>
      </w:r>
      <w:r w:rsidRPr="00AE1AAC">
        <w:rPr>
          <w:rFonts w:ascii="inherit" w:eastAsia="微软雅黑" w:hAnsi="inherit" w:cs="Helvetica" w:hint="eastAsia"/>
          <w:color w:val="333333"/>
          <w:kern w:val="0"/>
          <w:szCs w:val="21"/>
        </w:rPr>
        <w:t>12</w:t>
      </w:r>
      <w:r w:rsidRPr="00AE1AAC">
        <w:rPr>
          <w:rFonts w:ascii="inherit" w:eastAsia="微软雅黑" w:hAnsi="inherit" w:cs="Helvetica" w:hint="eastAsia"/>
          <w:color w:val="333333"/>
          <w:kern w:val="0"/>
          <w:szCs w:val="21"/>
        </w:rPr>
        <w:t>月</w:t>
      </w:r>
      <w:r w:rsidRPr="00AE1AAC">
        <w:rPr>
          <w:rFonts w:ascii="inherit" w:eastAsia="微软雅黑" w:hAnsi="inherit" w:cs="Helvetica" w:hint="eastAsia"/>
          <w:color w:val="333333"/>
          <w:kern w:val="0"/>
          <w:szCs w:val="21"/>
        </w:rPr>
        <w:t>18</w:t>
      </w:r>
      <w:r w:rsidRPr="00AE1AAC">
        <w:rPr>
          <w:rFonts w:ascii="inherit" w:eastAsia="微软雅黑" w:hAnsi="inherit" w:cs="Helvetica" w:hint="eastAsia"/>
          <w:color w:val="333333"/>
          <w:kern w:val="0"/>
          <w:szCs w:val="21"/>
        </w:rPr>
        <w:t>日</w:t>
      </w:r>
      <w:r w:rsidRPr="00AE1AAC">
        <w:rPr>
          <w:rFonts w:ascii="inherit" w:eastAsia="微软雅黑" w:hAnsi="inherit" w:cs="Helvetica" w:hint="eastAsia"/>
          <w:color w:val="333333"/>
          <w:kern w:val="0"/>
          <w:szCs w:val="21"/>
        </w:rPr>
        <w:t xml:space="preserve"> 17:00</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文件购买费</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300.00</w:t>
      </w:r>
      <w:r w:rsidRPr="00AE1AAC">
        <w:rPr>
          <w:rFonts w:ascii="inherit" w:eastAsia="微软雅黑" w:hAnsi="inherit" w:cs="Helvetica" w:hint="eastAsia"/>
          <w:color w:val="333333"/>
          <w:kern w:val="0"/>
          <w:szCs w:val="21"/>
        </w:rPr>
        <w:t>元</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获取文件地点：在重庆市政府采购网上或四川外国语大学校园网上下载</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详见附件</w:t>
      </w:r>
      <w:r w:rsidRPr="00AE1AAC">
        <w:rPr>
          <w:rFonts w:ascii="inherit" w:eastAsia="微软雅黑" w:hAnsi="inherit" w:cs="Helvetica" w:hint="eastAsia"/>
          <w:color w:val="333333"/>
          <w:kern w:val="0"/>
          <w:szCs w:val="21"/>
        </w:rPr>
        <w:t>)</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方式或事项：</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AE1AAC">
        <w:rPr>
          <w:rFonts w:ascii="inherit" w:eastAsia="微软雅黑" w:hAnsi="inherit" w:cs="Helvetica" w:hint="eastAsia"/>
          <w:color w:val="333333"/>
          <w:kern w:val="0"/>
          <w:szCs w:val="21"/>
        </w:rPr>
        <w:t>2015</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45</w:t>
      </w:r>
      <w:r w:rsidRPr="00AE1AAC">
        <w:rPr>
          <w:rFonts w:ascii="inherit" w:eastAsia="微软雅黑" w:hAnsi="inherit" w:cs="Helvetica" w:hint="eastAsia"/>
          <w:color w:val="333333"/>
          <w:kern w:val="0"/>
          <w:szCs w:val="21"/>
        </w:rPr>
        <w:t>号）规定，供应商应按要求进行注册，通过重庆市政府采购网（</w:t>
      </w:r>
      <w:r w:rsidRPr="00AE1AAC">
        <w:rPr>
          <w:rFonts w:ascii="inherit" w:eastAsia="微软雅黑" w:hAnsi="inherit" w:cs="Helvetica" w:hint="eastAsia"/>
          <w:color w:val="333333"/>
          <w:kern w:val="0"/>
          <w:szCs w:val="21"/>
        </w:rPr>
        <w:t>www.cqgp.gov.cn</w:t>
      </w:r>
      <w:r w:rsidRPr="00AE1AAC">
        <w:rPr>
          <w:rFonts w:ascii="inherit" w:eastAsia="微软雅黑" w:hAnsi="inherit" w:cs="Helvetica" w:hint="eastAsia"/>
          <w:color w:val="333333"/>
          <w:kern w:val="0"/>
          <w:szCs w:val="21"/>
        </w:rPr>
        <w:t>），登记加入“重庆市政府采购供应商库”。</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，无论领取或下载与否，均视为已知晓所有要求内容。</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AE1AAC">
        <w:rPr>
          <w:rFonts w:ascii="inherit" w:eastAsia="微软雅黑" w:hAnsi="inherit" w:cs="Helvetica" w:hint="eastAsia"/>
          <w:color w:val="333333"/>
          <w:kern w:val="0"/>
          <w:szCs w:val="21"/>
        </w:rPr>
        <w:t>2011</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300</w:t>
      </w:r>
      <w:r w:rsidRPr="00AE1AAC">
        <w:rPr>
          <w:rFonts w:ascii="inherit" w:eastAsia="微软雅黑" w:hAnsi="inherit" w:cs="Helvetica" w:hint="eastAsia"/>
          <w:color w:val="333333"/>
          <w:kern w:val="0"/>
          <w:szCs w:val="21"/>
        </w:rPr>
        <w:t>号，供应</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商须提供企业所在地的县级以上中小企业主管部门的证明文件）。</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（四）供应商须满足以下条件，其响应文件才被接受：</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1.</w:t>
      </w:r>
      <w:r w:rsidRPr="00AE1AAC">
        <w:rPr>
          <w:rFonts w:ascii="inherit" w:eastAsia="微软雅黑" w:hAnsi="inherit" w:cs="Helvetica" w:hint="eastAsia"/>
          <w:color w:val="333333"/>
          <w:kern w:val="0"/>
          <w:szCs w:val="21"/>
        </w:rPr>
        <w:t>按时递交了响应文件；</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2.</w:t>
      </w:r>
      <w:r w:rsidRPr="00AE1AAC">
        <w:rPr>
          <w:rFonts w:ascii="inherit" w:eastAsia="微软雅黑" w:hAnsi="inherit" w:cs="Helvetica" w:hint="eastAsia"/>
          <w:color w:val="333333"/>
          <w:kern w:val="0"/>
          <w:szCs w:val="21"/>
        </w:rPr>
        <w:t>按时报名签到。</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3.</w:t>
      </w:r>
      <w:r w:rsidRPr="00AE1AAC">
        <w:rPr>
          <w:rFonts w:ascii="inherit" w:eastAsia="微软雅黑" w:hAnsi="inherit" w:cs="Helvetica" w:hint="eastAsia"/>
          <w:color w:val="333333"/>
          <w:kern w:val="0"/>
          <w:szCs w:val="21"/>
        </w:rPr>
        <w:t>按时交纳投标保证金及文本费。</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九、谈判响应文件递交信息</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谈判响应文件递交开始时间：</w:t>
      </w:r>
      <w:r w:rsidRPr="00AE1AAC">
        <w:rPr>
          <w:rFonts w:ascii="inherit" w:eastAsia="微软雅黑" w:hAnsi="inherit" w:cs="Helvetica" w:hint="eastAsia"/>
          <w:color w:val="333333"/>
          <w:kern w:val="0"/>
          <w:szCs w:val="21"/>
        </w:rPr>
        <w:t xml:space="preserve"> 2018</w:t>
      </w:r>
      <w:r w:rsidRPr="00AE1AAC">
        <w:rPr>
          <w:rFonts w:ascii="inherit" w:eastAsia="微软雅黑" w:hAnsi="inherit" w:cs="Helvetica" w:hint="eastAsia"/>
          <w:color w:val="333333"/>
          <w:kern w:val="0"/>
          <w:szCs w:val="21"/>
        </w:rPr>
        <w:t>年</w:t>
      </w:r>
      <w:r w:rsidRPr="00AE1AAC">
        <w:rPr>
          <w:rFonts w:ascii="inherit" w:eastAsia="微软雅黑" w:hAnsi="inherit" w:cs="Helvetica" w:hint="eastAsia"/>
          <w:color w:val="333333"/>
          <w:kern w:val="0"/>
          <w:szCs w:val="21"/>
        </w:rPr>
        <w:t>12</w:t>
      </w:r>
      <w:r w:rsidRPr="00AE1AAC">
        <w:rPr>
          <w:rFonts w:ascii="inherit" w:eastAsia="微软雅黑" w:hAnsi="inherit" w:cs="Helvetica" w:hint="eastAsia"/>
          <w:color w:val="333333"/>
          <w:kern w:val="0"/>
          <w:szCs w:val="21"/>
        </w:rPr>
        <w:t>月</w:t>
      </w:r>
      <w:r w:rsidRPr="00AE1AAC">
        <w:rPr>
          <w:rFonts w:ascii="inherit" w:eastAsia="微软雅黑" w:hAnsi="inherit" w:cs="Helvetica" w:hint="eastAsia"/>
          <w:color w:val="333333"/>
          <w:kern w:val="0"/>
          <w:szCs w:val="21"/>
        </w:rPr>
        <w:t>21</w:t>
      </w:r>
      <w:r w:rsidRPr="00AE1AAC">
        <w:rPr>
          <w:rFonts w:ascii="inherit" w:eastAsia="微软雅黑" w:hAnsi="inherit" w:cs="Helvetica" w:hint="eastAsia"/>
          <w:color w:val="333333"/>
          <w:kern w:val="0"/>
          <w:szCs w:val="21"/>
        </w:rPr>
        <w:t>日</w:t>
      </w:r>
      <w:r w:rsidRPr="00AE1AAC">
        <w:rPr>
          <w:rFonts w:ascii="inherit" w:eastAsia="微软雅黑" w:hAnsi="inherit" w:cs="Helvetica" w:hint="eastAsia"/>
          <w:color w:val="333333"/>
          <w:kern w:val="0"/>
          <w:szCs w:val="21"/>
        </w:rPr>
        <w:t xml:space="preserve"> 08:30</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谈判响应文件递交结束时间：</w:t>
      </w:r>
      <w:r w:rsidRPr="00AE1AAC">
        <w:rPr>
          <w:rFonts w:ascii="inherit" w:eastAsia="微软雅黑" w:hAnsi="inherit" w:cs="Helvetica" w:hint="eastAsia"/>
          <w:color w:val="333333"/>
          <w:kern w:val="0"/>
          <w:szCs w:val="21"/>
        </w:rPr>
        <w:t xml:space="preserve"> 2018</w:t>
      </w:r>
      <w:r w:rsidRPr="00AE1AAC">
        <w:rPr>
          <w:rFonts w:ascii="inherit" w:eastAsia="微软雅黑" w:hAnsi="inherit" w:cs="Helvetica" w:hint="eastAsia"/>
          <w:color w:val="333333"/>
          <w:kern w:val="0"/>
          <w:szCs w:val="21"/>
        </w:rPr>
        <w:t>年</w:t>
      </w:r>
      <w:r w:rsidRPr="00AE1AAC">
        <w:rPr>
          <w:rFonts w:ascii="inherit" w:eastAsia="微软雅黑" w:hAnsi="inherit" w:cs="Helvetica" w:hint="eastAsia"/>
          <w:color w:val="333333"/>
          <w:kern w:val="0"/>
          <w:szCs w:val="21"/>
        </w:rPr>
        <w:t>12</w:t>
      </w:r>
      <w:r w:rsidRPr="00AE1AAC">
        <w:rPr>
          <w:rFonts w:ascii="inherit" w:eastAsia="微软雅黑" w:hAnsi="inherit" w:cs="Helvetica" w:hint="eastAsia"/>
          <w:color w:val="333333"/>
          <w:kern w:val="0"/>
          <w:szCs w:val="21"/>
        </w:rPr>
        <w:t>月</w:t>
      </w:r>
      <w:r w:rsidRPr="00AE1AAC">
        <w:rPr>
          <w:rFonts w:ascii="inherit" w:eastAsia="微软雅黑" w:hAnsi="inherit" w:cs="Helvetica" w:hint="eastAsia"/>
          <w:color w:val="333333"/>
          <w:kern w:val="0"/>
          <w:szCs w:val="21"/>
        </w:rPr>
        <w:t>21</w:t>
      </w:r>
      <w:r w:rsidRPr="00AE1AAC">
        <w:rPr>
          <w:rFonts w:ascii="inherit" w:eastAsia="微软雅黑" w:hAnsi="inherit" w:cs="Helvetica" w:hint="eastAsia"/>
          <w:color w:val="333333"/>
          <w:kern w:val="0"/>
          <w:szCs w:val="21"/>
        </w:rPr>
        <w:t>日</w:t>
      </w:r>
      <w:r w:rsidRPr="00AE1AAC">
        <w:rPr>
          <w:rFonts w:ascii="inherit" w:eastAsia="微软雅黑" w:hAnsi="inherit" w:cs="Helvetica" w:hint="eastAsia"/>
          <w:color w:val="333333"/>
          <w:kern w:val="0"/>
          <w:szCs w:val="21"/>
        </w:rPr>
        <w:t xml:space="preserve"> 09:00</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谈判响应文件递交地点：四川外国语大学招投标会议室（资产楼</w:t>
      </w:r>
      <w:r w:rsidRPr="00AE1AAC">
        <w:rPr>
          <w:rFonts w:ascii="inherit" w:eastAsia="微软雅黑" w:hAnsi="inherit" w:cs="Helvetica" w:hint="eastAsia"/>
          <w:color w:val="333333"/>
          <w:kern w:val="0"/>
          <w:szCs w:val="21"/>
        </w:rPr>
        <w:t>3</w:t>
      </w:r>
      <w:r w:rsidRPr="00AE1AAC">
        <w:rPr>
          <w:rFonts w:ascii="inherit" w:eastAsia="微软雅黑" w:hAnsi="inherit" w:cs="Helvetica" w:hint="eastAsia"/>
          <w:color w:val="333333"/>
          <w:kern w:val="0"/>
          <w:szCs w:val="21"/>
        </w:rPr>
        <w:t>楼）</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十、评审信息</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谈判开始时间：</w:t>
      </w:r>
      <w:r w:rsidRPr="00AE1AAC">
        <w:rPr>
          <w:rFonts w:ascii="inherit" w:eastAsia="微软雅黑" w:hAnsi="inherit" w:cs="Helvetica" w:hint="eastAsia"/>
          <w:color w:val="333333"/>
          <w:kern w:val="0"/>
          <w:szCs w:val="21"/>
        </w:rPr>
        <w:t xml:space="preserve"> 2018</w:t>
      </w:r>
      <w:r w:rsidRPr="00AE1AAC">
        <w:rPr>
          <w:rFonts w:ascii="inherit" w:eastAsia="微软雅黑" w:hAnsi="inherit" w:cs="Helvetica" w:hint="eastAsia"/>
          <w:color w:val="333333"/>
          <w:kern w:val="0"/>
          <w:szCs w:val="21"/>
        </w:rPr>
        <w:t>年</w:t>
      </w:r>
      <w:r w:rsidRPr="00AE1AAC">
        <w:rPr>
          <w:rFonts w:ascii="inherit" w:eastAsia="微软雅黑" w:hAnsi="inherit" w:cs="Helvetica" w:hint="eastAsia"/>
          <w:color w:val="333333"/>
          <w:kern w:val="0"/>
          <w:szCs w:val="21"/>
        </w:rPr>
        <w:t>12</w:t>
      </w:r>
      <w:r w:rsidRPr="00AE1AAC">
        <w:rPr>
          <w:rFonts w:ascii="inherit" w:eastAsia="微软雅黑" w:hAnsi="inherit" w:cs="Helvetica" w:hint="eastAsia"/>
          <w:color w:val="333333"/>
          <w:kern w:val="0"/>
          <w:szCs w:val="21"/>
        </w:rPr>
        <w:t>月</w:t>
      </w:r>
      <w:r w:rsidRPr="00AE1AAC">
        <w:rPr>
          <w:rFonts w:ascii="inherit" w:eastAsia="微软雅黑" w:hAnsi="inherit" w:cs="Helvetica" w:hint="eastAsia"/>
          <w:color w:val="333333"/>
          <w:kern w:val="0"/>
          <w:szCs w:val="21"/>
        </w:rPr>
        <w:t>21</w:t>
      </w:r>
      <w:r w:rsidRPr="00AE1AAC">
        <w:rPr>
          <w:rFonts w:ascii="inherit" w:eastAsia="微软雅黑" w:hAnsi="inherit" w:cs="Helvetica" w:hint="eastAsia"/>
          <w:color w:val="333333"/>
          <w:kern w:val="0"/>
          <w:szCs w:val="21"/>
        </w:rPr>
        <w:t>日</w:t>
      </w:r>
      <w:r w:rsidRPr="00AE1AAC">
        <w:rPr>
          <w:rFonts w:ascii="inherit" w:eastAsia="微软雅黑" w:hAnsi="inherit" w:cs="Helvetica" w:hint="eastAsia"/>
          <w:color w:val="333333"/>
          <w:kern w:val="0"/>
          <w:szCs w:val="21"/>
        </w:rPr>
        <w:t xml:space="preserve"> 09:00</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谈判地点：四川外国语大学招投标会议室（资产楼</w:t>
      </w:r>
      <w:r w:rsidRPr="00AE1AAC">
        <w:rPr>
          <w:rFonts w:ascii="inherit" w:eastAsia="微软雅黑" w:hAnsi="inherit" w:cs="Helvetica" w:hint="eastAsia"/>
          <w:color w:val="333333"/>
          <w:kern w:val="0"/>
          <w:szCs w:val="21"/>
        </w:rPr>
        <w:t>3</w:t>
      </w:r>
      <w:r w:rsidRPr="00AE1AAC">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484" w:rsidRDefault="00BC6484" w:rsidP="001D16DF">
      <w:r>
        <w:separator/>
      </w:r>
    </w:p>
  </w:endnote>
  <w:endnote w:type="continuationSeparator" w:id="1">
    <w:p w:rsidR="00BC6484" w:rsidRDefault="00BC6484"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484" w:rsidRDefault="00BC6484" w:rsidP="001D16DF">
      <w:r>
        <w:separator/>
      </w:r>
    </w:p>
  </w:footnote>
  <w:footnote w:type="continuationSeparator" w:id="1">
    <w:p w:rsidR="00BC6484" w:rsidRDefault="00BC6484"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52FEC"/>
    <w:rsid w:val="00316CD0"/>
    <w:rsid w:val="0035502F"/>
    <w:rsid w:val="005F332E"/>
    <w:rsid w:val="007412F7"/>
    <w:rsid w:val="007B6A2B"/>
    <w:rsid w:val="007F045F"/>
    <w:rsid w:val="008604DA"/>
    <w:rsid w:val="009342C5"/>
    <w:rsid w:val="009531FA"/>
    <w:rsid w:val="009D1749"/>
    <w:rsid w:val="00A24CD4"/>
    <w:rsid w:val="00A340CC"/>
    <w:rsid w:val="00AE1AAC"/>
    <w:rsid w:val="00B26298"/>
    <w:rsid w:val="00B83FEC"/>
    <w:rsid w:val="00BC6484"/>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81099314">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69380050">
      <w:bodyDiv w:val="1"/>
      <w:marLeft w:val="0"/>
      <w:marRight w:val="0"/>
      <w:marTop w:val="0"/>
      <w:marBottom w:val="0"/>
      <w:divBdr>
        <w:top w:val="none" w:sz="0" w:space="0" w:color="auto"/>
        <w:left w:val="none" w:sz="0" w:space="0" w:color="auto"/>
        <w:bottom w:val="none" w:sz="0" w:space="0" w:color="auto"/>
        <w:right w:val="none" w:sz="0" w:space="0" w:color="auto"/>
      </w:divBdr>
      <w:divsChild>
        <w:div w:id="1787692381">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299</Words>
  <Characters>1706</Characters>
  <Application>Microsoft Office Word</Application>
  <DocSecurity>0</DocSecurity>
  <Lines>14</Lines>
  <Paragraphs>4</Paragraphs>
  <ScaleCrop>false</ScaleCrop>
  <Company>Microsoft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11</cp:revision>
  <dcterms:created xsi:type="dcterms:W3CDTF">2018-09-06T03:35:00Z</dcterms:created>
  <dcterms:modified xsi:type="dcterms:W3CDTF">2018-12-14T09:43:00Z</dcterms:modified>
</cp:coreProperties>
</file>