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F" w:rsidRDefault="001F5E21" w:rsidP="00324C9C">
      <w:pPr>
        <w:jc w:val="center"/>
        <w:rPr>
          <w:b/>
          <w:sz w:val="28"/>
          <w:szCs w:val="28"/>
        </w:rPr>
      </w:pPr>
      <w:r w:rsidRPr="001F5E21">
        <w:rPr>
          <w:rFonts w:hint="eastAsia"/>
          <w:b/>
          <w:sz w:val="28"/>
          <w:szCs w:val="28"/>
        </w:rPr>
        <w:t xml:space="preserve"> </w:t>
      </w:r>
      <w:r w:rsidR="00841CEE" w:rsidRPr="00841CEE">
        <w:rPr>
          <w:rFonts w:hint="eastAsia"/>
          <w:b/>
          <w:sz w:val="28"/>
          <w:szCs w:val="28"/>
        </w:rPr>
        <w:t>F2018029</w:t>
      </w:r>
      <w:r w:rsidR="00841CEE" w:rsidRPr="00841CEE">
        <w:rPr>
          <w:rFonts w:hint="eastAsia"/>
          <w:b/>
          <w:sz w:val="28"/>
          <w:szCs w:val="28"/>
        </w:rPr>
        <w:t>教务处实验教学综合管理系统</w:t>
      </w:r>
      <w:r w:rsidR="001D16DF" w:rsidRPr="001D16DF">
        <w:rPr>
          <w:rFonts w:hint="eastAsia"/>
          <w:b/>
          <w:sz w:val="28"/>
          <w:szCs w:val="28"/>
        </w:rPr>
        <w:t>采购公告</w:t>
      </w:r>
    </w:p>
    <w:p w:rsidR="001D16DF" w:rsidRPr="001D16DF" w:rsidRDefault="001D16DF" w:rsidP="001D16DF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一、项目号：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无</w:t>
      </w:r>
      <w:r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 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 </w:t>
      </w: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采购执行编号：</w:t>
      </w:r>
      <w:r w:rsidR="001F5E21">
        <w:rPr>
          <w:rFonts w:ascii="inherit" w:eastAsia="微软雅黑" w:hAnsi="inherit" w:cs="Helvetica"/>
          <w:color w:val="333333"/>
          <w:kern w:val="0"/>
          <w:szCs w:val="21"/>
        </w:rPr>
        <w:t>F201802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9</w:t>
      </w:r>
    </w:p>
    <w:p w:rsidR="001D16DF" w:rsidRPr="001D16DF" w:rsidRDefault="001D16DF" w:rsidP="001D16DF">
      <w:pPr>
        <w:widowControl/>
        <w:wordWrap w:val="0"/>
        <w:spacing w:before="150"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二、项目名称：四川外国语大学</w:t>
      </w:r>
      <w:r w:rsidR="005C281B" w:rsidRPr="005C281B">
        <w:rPr>
          <w:rFonts w:ascii="inherit" w:eastAsia="微软雅黑" w:hAnsi="inherit" w:cs="Helvetica" w:hint="eastAsia"/>
          <w:color w:val="333333"/>
          <w:kern w:val="0"/>
          <w:szCs w:val="21"/>
        </w:rPr>
        <w:t>教务处</w:t>
      </w:r>
      <w:r w:rsidR="00841CEE" w:rsidRPr="00841CEE">
        <w:rPr>
          <w:rFonts w:ascii="inherit" w:eastAsia="微软雅黑" w:hAnsi="inherit" w:cs="Helvetica" w:hint="eastAsia"/>
          <w:color w:val="333333"/>
          <w:kern w:val="0"/>
          <w:szCs w:val="21"/>
        </w:rPr>
        <w:t>实验教学综合管理系统</w:t>
      </w:r>
    </w:p>
    <w:p w:rsidR="001D16DF" w:rsidRPr="001D16DF" w:rsidRDefault="001D16DF" w:rsidP="001D16DF">
      <w:pPr>
        <w:widowControl/>
        <w:wordWrap w:val="0"/>
        <w:spacing w:before="150"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三、采购方式：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校内</w:t>
      </w: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磋商</w:t>
      </w:r>
      <w:r w:rsidRPr="001D16DF">
        <w:rPr>
          <w:rFonts w:ascii="inherit" w:eastAsia="微软雅黑" w:hAnsi="inherit" w:cs="Helvetica"/>
          <w:color w:val="333333"/>
          <w:kern w:val="0"/>
          <w:szCs w:val="21"/>
        </w:rPr>
        <w:t xml:space="preserve"> </w:t>
      </w:r>
    </w:p>
    <w:p w:rsidR="001D16DF" w:rsidRPr="005C281B" w:rsidRDefault="001D16DF" w:rsidP="005C281B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四、预算金额：</w:t>
      </w:r>
      <w:r w:rsidR="005C281B" w:rsidRPr="005C281B">
        <w:rPr>
          <w:rFonts w:ascii="inherit" w:eastAsia="微软雅黑" w:hAnsi="inherit" w:cs="Helvetica" w:hint="eastAsia"/>
          <w:color w:val="333333"/>
          <w:kern w:val="0"/>
          <w:szCs w:val="21"/>
        </w:rPr>
        <w:t>￥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20</w:t>
      </w:r>
      <w:r w:rsidR="005C281B" w:rsidRPr="005C281B">
        <w:rPr>
          <w:rFonts w:ascii="inherit" w:eastAsia="微软雅黑" w:hAnsi="inherit" w:cs="Helvetica" w:hint="eastAsia"/>
          <w:color w:val="333333"/>
          <w:kern w:val="0"/>
          <w:szCs w:val="21"/>
        </w:rPr>
        <w:t>0,000.00</w:t>
      </w:r>
      <w:r w:rsidR="005C281B" w:rsidRPr="005C281B">
        <w:rPr>
          <w:rFonts w:ascii="inherit" w:eastAsia="微软雅黑" w:hAnsi="inherit" w:cs="Helvetica" w:hint="eastAsia"/>
          <w:color w:val="333333"/>
          <w:kern w:val="0"/>
          <w:szCs w:val="21"/>
        </w:rPr>
        <w:t>元</w:t>
      </w:r>
    </w:p>
    <w:p w:rsidR="001D16DF" w:rsidRDefault="001D16DF" w:rsidP="001D16DF">
      <w:pPr>
        <w:widowControl/>
        <w:wordWrap w:val="0"/>
        <w:spacing w:before="150"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五、项目详情概况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992"/>
        <w:gridCol w:w="1043"/>
      </w:tblGrid>
      <w:tr w:rsidR="001D16DF" w:rsidTr="000B0025">
        <w:tc>
          <w:tcPr>
            <w:tcW w:w="8522" w:type="dxa"/>
            <w:gridSpan w:val="4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分包号：</w:t>
            </w: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1</w:t>
            </w:r>
          </w:p>
        </w:tc>
      </w:tr>
      <w:tr w:rsidR="001D16DF" w:rsidTr="001D16DF">
        <w:tc>
          <w:tcPr>
            <w:tcW w:w="4786" w:type="dxa"/>
          </w:tcPr>
          <w:p w:rsidR="001D16DF" w:rsidRDefault="001D16DF" w:rsidP="001D16DF">
            <w:pPr>
              <w:widowControl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分包内容</w:t>
            </w:r>
          </w:p>
        </w:tc>
        <w:tc>
          <w:tcPr>
            <w:tcW w:w="1701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最高限价</w:t>
            </w:r>
          </w:p>
        </w:tc>
        <w:tc>
          <w:tcPr>
            <w:tcW w:w="992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043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单位</w:t>
            </w:r>
          </w:p>
        </w:tc>
      </w:tr>
      <w:tr w:rsidR="001D16DF" w:rsidTr="001D16DF">
        <w:tc>
          <w:tcPr>
            <w:tcW w:w="4786" w:type="dxa"/>
          </w:tcPr>
          <w:p w:rsidR="001D16DF" w:rsidRDefault="005C281B" w:rsidP="001D16DF">
            <w:pPr>
              <w:widowControl/>
              <w:spacing w:before="150" w:after="150" w:line="240" w:lineRule="exact"/>
              <w:jc w:val="center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 w:rsidRPr="005C281B"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教务处</w:t>
            </w:r>
            <w:r w:rsidR="00841CEE" w:rsidRPr="00841CEE"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实验教学综合管理系统</w:t>
            </w:r>
          </w:p>
        </w:tc>
        <w:tc>
          <w:tcPr>
            <w:tcW w:w="1701" w:type="dxa"/>
          </w:tcPr>
          <w:p w:rsidR="001D16DF" w:rsidRDefault="00841CEE" w:rsidP="005C281B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20</w:t>
            </w:r>
            <w:r w:rsidR="001D16DF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0000元</w:t>
            </w:r>
          </w:p>
        </w:tc>
        <w:tc>
          <w:tcPr>
            <w:tcW w:w="992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43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批</w:t>
            </w:r>
          </w:p>
        </w:tc>
      </w:tr>
      <w:tr w:rsidR="001D16DF" w:rsidTr="00A40955">
        <w:tc>
          <w:tcPr>
            <w:tcW w:w="8522" w:type="dxa"/>
            <w:gridSpan w:val="4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简要</w:t>
            </w:r>
            <w:r w:rsid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服务需</w:t>
            </w: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求：</w:t>
            </w:r>
          </w:p>
          <w:p w:rsidR="00841CEE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 w:hint="eastAsia"/>
                <w:color w:val="333333"/>
                <w:szCs w:val="21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总体要求</w:t>
            </w:r>
          </w:p>
          <w:p w:rsidR="00841CEE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 w:hint="eastAsia"/>
                <w:color w:val="333333"/>
                <w:szCs w:val="21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1．符合学校现有数字化校园系统相关协议和标准，可方便灵活地与其他系统建立接口。系统设计应结合学校信息化现状，充分利用现有资源，满足先进性、开放性、可扩展性、安全性等设计要求。</w:t>
            </w:r>
          </w:p>
          <w:p w:rsidR="00841CEE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 w:hint="eastAsia"/>
                <w:color w:val="333333"/>
                <w:szCs w:val="21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2．采用</w:t>
            </w:r>
            <w:r w:rsidRPr="00841CEE">
              <w:rPr>
                <w:rFonts w:ascii="微软雅黑" w:eastAsia="微软雅黑" w:hAnsi="微软雅黑" w:cs="Helvetica"/>
                <w:color w:val="333333"/>
                <w:szCs w:val="21"/>
              </w:rPr>
              <w:t>B/S</w:t>
            </w: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架构和三层结构开发，采用模块化、个性化设计的信息化平台，</w:t>
            </w:r>
            <w:r w:rsidRPr="00841CEE">
              <w:rPr>
                <w:rFonts w:ascii="微软雅黑" w:eastAsia="微软雅黑" w:hAnsi="微软雅黑" w:cs="Helvetica"/>
                <w:color w:val="333333"/>
                <w:szCs w:val="21"/>
              </w:rPr>
              <w:t>支持新版IE浏览器，并兼容Firefox，Google Chrome，Safari等非IE内核浏览器的正常浏览操作。满足实验室管理用户集中、大数据高性能处理的要求，</w:t>
            </w: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各级用户通过</w:t>
            </w:r>
            <w:r w:rsidRPr="00841CEE">
              <w:rPr>
                <w:rFonts w:ascii="微软雅黑" w:eastAsia="微软雅黑" w:hAnsi="微软雅黑" w:cs="Helvetica"/>
                <w:color w:val="333333"/>
                <w:szCs w:val="21"/>
              </w:rPr>
              <w:t>WEB</w:t>
            </w: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浏览器进行各种使用和管理操作，具有良好的开放性和扩展性，支持负载均衡，界面友好，易掌握与操作。</w:t>
            </w:r>
          </w:p>
          <w:p w:rsidR="00841CEE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 w:hint="eastAsia"/>
                <w:color w:val="333333"/>
                <w:szCs w:val="21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3．为保障数据的标准性、统一性，各子系统/功能模块必须基于统一数据平台，采用SQL 或其他大型数据库，基于动态数据设计，具备数据自定义能力，支持与异种数据库之间数据的平滑移植，具有通用性强，网络共享能力强且信息交流快捷，方便的数据导入、导出功能。</w:t>
            </w:r>
          </w:p>
          <w:p w:rsidR="00841CEE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 w:hint="eastAsia"/>
                <w:color w:val="333333"/>
                <w:szCs w:val="21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4．为便于用户的访问与操作，各软件子系统/功能模块必须基于统一用户界面，所有业务子系统的功能界面风格和操作方式一致；不接受各软件模块采用不同厂商产品集成运用的解决方案，以免影响系统的整体兼容性、稳定性以及造成项目维护升级的不便利性。</w:t>
            </w:r>
          </w:p>
          <w:p w:rsidR="00841CEE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5．</w:t>
            </w:r>
            <w:r w:rsidRPr="00841CEE">
              <w:rPr>
                <w:rFonts w:ascii="微软雅黑" w:eastAsia="微软雅黑" w:hAnsi="微软雅黑" w:cs="Helvetica"/>
                <w:color w:val="333333"/>
                <w:szCs w:val="21"/>
              </w:rPr>
              <w:t>业务系统应能保证响应及时性。受理业务时，各级用户与中心数据库响应和数据交换应在2秒内完成，一般统计、报表查询等应不超过5秒。后台数据批处理时间应在一小时内完成。数据中心数据库服务器应可以满足高峰期日处理数据量的要求。业务系统设计需要考虑数据和业务集中处理时的最大负荷状态。同时，对于今后的数据增长以及需求扩充，须保证系统有足够的扩展性。系统稳定运行，支持在线用户数不低于2000人，不小于</w:t>
            </w: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1</w:t>
            </w:r>
            <w:r w:rsidRPr="00841CEE">
              <w:rPr>
                <w:rFonts w:ascii="微软雅黑" w:eastAsia="微软雅黑" w:hAnsi="微软雅黑" w:cs="Helvetica"/>
                <w:color w:val="333333"/>
                <w:szCs w:val="21"/>
              </w:rPr>
              <w:t>00并发数。</w:t>
            </w:r>
          </w:p>
          <w:p w:rsidR="001D16DF" w:rsidRPr="00841CEE" w:rsidRDefault="00841CEE" w:rsidP="00841CEE">
            <w:pPr>
              <w:widowControl/>
              <w:wordWrap w:val="0"/>
              <w:spacing w:before="150" w:after="150" w:line="240" w:lineRule="exact"/>
              <w:outlineLvl w:val="3"/>
              <w:rPr>
                <w:rFonts w:ascii="华文细黑" w:eastAsia="华文细黑" w:hAnsi="华文细黑"/>
                <w:sz w:val="24"/>
                <w:szCs w:val="24"/>
                <w:lang w:val="zh-CN"/>
              </w:rPr>
            </w:pPr>
            <w:r w:rsidRPr="00841CEE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6．系统必须遵循学校的统一信息标准，开放系统数据接口，能与学校其它相关系统数据共享与数据交换，为学校数字化校园及其他信息系统提供web service的数据接口；系统需具备二次开发整合接口，用于将后续开发的功能模块集成到系统。</w:t>
            </w:r>
          </w:p>
        </w:tc>
      </w:tr>
    </w:tbl>
    <w:p w:rsidR="008604DA" w:rsidRPr="008604DA" w:rsidRDefault="00841CEE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六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、供应商资格要求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200" w:firstLine="42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合格供应商应首先符合政府采购法第二十二条规定的基本条件，同时符合根据该项目特点设置的特定资格条件。</w:t>
      </w:r>
    </w:p>
    <w:p w:rsidR="008604DA" w:rsidRPr="008604DA" w:rsidRDefault="008604DA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（一）基本资格条件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1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、具有独立承担民事责任的能力；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2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、具有良好的商业信誉和健全的财务会计制度；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、具有履行合同所必需的设备和专业技术能力；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lastRenderedPageBreak/>
        <w:t>4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、有依法缴纳税收和社会保障资金的良好记录；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5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、参加政府采购活动前三年内，在经营活动中没有重大违法记录；</w:t>
      </w:r>
    </w:p>
    <w:p w:rsid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、法律、行政法规规定的其他条件。</w:t>
      </w:r>
    </w:p>
    <w:p w:rsidR="008604DA" w:rsidRPr="008604DA" w:rsidRDefault="00841CEE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七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、获取</w:t>
      </w:r>
      <w:r>
        <w:rPr>
          <w:rFonts w:ascii="inherit" w:eastAsia="微软雅黑" w:hAnsi="inherit" w:cs="Helvetica" w:hint="eastAsia"/>
          <w:color w:val="333333"/>
          <w:kern w:val="0"/>
          <w:szCs w:val="21"/>
        </w:rPr>
        <w:t>校内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磋商文件的地点、方式、期限及售价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获取文件期限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:2018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9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17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至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9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21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17:00 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文件购买费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: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￥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2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00.00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元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获取文件地点：在四川外国语大学校园网上下载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(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详见附件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)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方式或事项：</w:t>
      </w:r>
    </w:p>
    <w:p w:rsidR="008604DA" w:rsidRPr="008604DA" w:rsidRDefault="008604DA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（一）供应商须满足以下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条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件，其响应文件才被接受：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1.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按时递交了响应文件；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2.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按时报名签到。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3.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按时交纳投标保证金及文本费。</w:t>
      </w:r>
    </w:p>
    <w:p w:rsidR="008604DA" w:rsidRPr="008604DA" w:rsidRDefault="00841CEE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八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、磋商响应文件递交信息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磋商响应文件递交开始时间：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9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28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08:30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磋商响应文件递交结束时间：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9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28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09:00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磋商响应文件递交地点：四川外国语大学招投标会议室（资产楼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楼）</w:t>
      </w:r>
    </w:p>
    <w:p w:rsidR="008604DA" w:rsidRPr="008604DA" w:rsidRDefault="00841CEE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九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、评审信息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磋商开始时间：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9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841CEE">
        <w:rPr>
          <w:rFonts w:ascii="inherit" w:eastAsia="微软雅黑" w:hAnsi="inherit" w:cs="Helvetica" w:hint="eastAsia"/>
          <w:color w:val="333333"/>
          <w:kern w:val="0"/>
          <w:szCs w:val="21"/>
        </w:rPr>
        <w:t>28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09:00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磋商地点：四川外国语大学招投标会议室（资产楼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楼）</w:t>
      </w:r>
    </w:p>
    <w:p w:rsidR="008604DA" w:rsidRPr="008604DA" w:rsidRDefault="00841CEE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/>
          <w:color w:val="333333"/>
          <w:kern w:val="0"/>
          <w:szCs w:val="21"/>
        </w:rPr>
        <w:t>十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、联系方式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采购人：四川外国语大学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采购经办人：张老师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采购人电话：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采购人传真：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采购人地址：重庆市沙坪坝区壮志路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号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代理机构：四川外国语大学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代理机构经办人：张老师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代理机构电话：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代理机构传真：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代理机构地址：重庆市沙坪坝区壮志路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号</w:t>
      </w:r>
    </w:p>
    <w:p w:rsidR="001D16DF" w:rsidRPr="001D16DF" w:rsidRDefault="001D16DF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</w:p>
    <w:p w:rsidR="001D16DF" w:rsidRPr="001D16DF" w:rsidRDefault="001D16DF" w:rsidP="001D16DF">
      <w:pPr>
        <w:rPr>
          <w:b/>
          <w:sz w:val="28"/>
          <w:szCs w:val="28"/>
        </w:rPr>
      </w:pPr>
    </w:p>
    <w:p w:rsidR="001D16DF" w:rsidRPr="001D16DF" w:rsidRDefault="001D16DF" w:rsidP="001D16DF">
      <w:pPr>
        <w:rPr>
          <w:b/>
        </w:rPr>
      </w:pPr>
    </w:p>
    <w:sectPr w:rsidR="001D16DF" w:rsidRPr="001D16DF" w:rsidSect="0089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73" w:rsidRDefault="00500A73" w:rsidP="001D16DF">
      <w:r>
        <w:separator/>
      </w:r>
    </w:p>
  </w:endnote>
  <w:endnote w:type="continuationSeparator" w:id="1">
    <w:p w:rsidR="00500A73" w:rsidRDefault="00500A73" w:rsidP="001D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73" w:rsidRDefault="00500A73" w:rsidP="001D16DF">
      <w:r>
        <w:separator/>
      </w:r>
    </w:p>
  </w:footnote>
  <w:footnote w:type="continuationSeparator" w:id="1">
    <w:p w:rsidR="00500A73" w:rsidRDefault="00500A73" w:rsidP="001D1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766D"/>
    <w:multiLevelType w:val="singleLevel"/>
    <w:tmpl w:val="592F76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6DF"/>
    <w:rsid w:val="00057BD5"/>
    <w:rsid w:val="001D16DF"/>
    <w:rsid w:val="001F5E21"/>
    <w:rsid w:val="00224282"/>
    <w:rsid w:val="00324C9C"/>
    <w:rsid w:val="00500A73"/>
    <w:rsid w:val="005C281B"/>
    <w:rsid w:val="007F045F"/>
    <w:rsid w:val="00841CEE"/>
    <w:rsid w:val="008604DA"/>
    <w:rsid w:val="00895A31"/>
    <w:rsid w:val="00A24CD4"/>
    <w:rsid w:val="00F4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31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1C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1D16DF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6D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D16DF"/>
    <w:rPr>
      <w:rFonts w:ascii="inherit" w:eastAsia="宋体" w:hAnsi="inherit" w:cs="宋体"/>
      <w:kern w:val="0"/>
      <w:sz w:val="27"/>
      <w:szCs w:val="27"/>
    </w:rPr>
  </w:style>
  <w:style w:type="table" w:styleId="a5">
    <w:name w:val="Table Grid"/>
    <w:basedOn w:val="a1"/>
    <w:uiPriority w:val="59"/>
    <w:rsid w:val="001D1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604D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41CEE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416">
                              <w:marLeft w:val="600"/>
                              <w:marRight w:val="60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6983">
                              <w:marLeft w:val="600"/>
                              <w:marRight w:val="60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5621">
                              <w:marLeft w:val="600"/>
                              <w:marRight w:val="60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72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2DEDE"/>
                                        <w:left w:val="single" w:sz="6" w:space="0" w:color="F2DEDE"/>
                                        <w:bottom w:val="single" w:sz="6" w:space="0" w:color="F2DEDE"/>
                                        <w:right w:val="single" w:sz="6" w:space="0" w:color="F2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8</cp:revision>
  <dcterms:created xsi:type="dcterms:W3CDTF">2018-09-06T03:35:00Z</dcterms:created>
  <dcterms:modified xsi:type="dcterms:W3CDTF">2018-09-15T07:38:00Z</dcterms:modified>
</cp:coreProperties>
</file>