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D6" w:rsidRPr="007B4B47" w:rsidRDefault="001C5BD6">
      <w:pPr>
        <w:jc w:val="center"/>
        <w:rPr>
          <w:rFonts w:ascii="宋体" w:hint="eastAsia"/>
        </w:rPr>
      </w:pPr>
    </w:p>
    <w:p w:rsidR="001C5BD6" w:rsidRPr="007B4B47" w:rsidRDefault="001C5BD6">
      <w:pPr>
        <w:jc w:val="center"/>
        <w:rPr>
          <w:rFonts w:ascii="宋体"/>
        </w:rPr>
      </w:pPr>
    </w:p>
    <w:p w:rsidR="001C5BD6" w:rsidRPr="007B4B47" w:rsidRDefault="001C5BD6">
      <w:pPr>
        <w:jc w:val="center"/>
        <w:outlineLvl w:val="0"/>
        <w:rPr>
          <w:rFonts w:ascii="华文细黑" w:eastAsia="华文细黑" w:hAnsi="华文细黑" w:cs="华文细黑"/>
          <w:spacing w:val="80"/>
          <w:sz w:val="112"/>
          <w:szCs w:val="112"/>
        </w:rPr>
      </w:pPr>
      <w:r w:rsidRPr="007B4B47">
        <w:rPr>
          <w:rFonts w:ascii="华文细黑" w:eastAsia="华文细黑" w:hAnsi="华文细黑" w:cs="华文细黑" w:hint="eastAsia"/>
          <w:spacing w:val="80"/>
          <w:sz w:val="112"/>
          <w:szCs w:val="112"/>
        </w:rPr>
        <w:t>竞争性谈判文件</w:t>
      </w:r>
    </w:p>
    <w:p w:rsidR="001C5BD6" w:rsidRPr="007B4B47" w:rsidRDefault="001C5BD6">
      <w:pPr>
        <w:spacing w:line="700" w:lineRule="exact"/>
        <w:jc w:val="center"/>
        <w:rPr>
          <w:rFonts w:ascii="华文细黑" w:eastAsia="华文细黑" w:hAnsi="华文细黑" w:cs="华文细黑"/>
          <w:sz w:val="32"/>
        </w:rPr>
      </w:pPr>
    </w:p>
    <w:p w:rsidR="001C5BD6" w:rsidRPr="007B4B47" w:rsidRDefault="001C5BD6">
      <w:pPr>
        <w:spacing w:line="700" w:lineRule="exact"/>
        <w:jc w:val="center"/>
        <w:rPr>
          <w:rFonts w:ascii="华文细黑" w:eastAsia="华文细黑" w:hAnsi="华文细黑" w:cs="华文细黑"/>
          <w:sz w:val="32"/>
        </w:rPr>
      </w:pPr>
    </w:p>
    <w:p w:rsidR="001C5BD6" w:rsidRPr="007B4B47" w:rsidRDefault="001C5BD6">
      <w:pPr>
        <w:spacing w:line="700" w:lineRule="exact"/>
        <w:jc w:val="center"/>
        <w:rPr>
          <w:rFonts w:ascii="华文细黑" w:eastAsia="华文细黑" w:hAnsi="华文细黑" w:cs="华文细黑"/>
          <w:sz w:val="32"/>
        </w:rPr>
      </w:pPr>
    </w:p>
    <w:p w:rsidR="001C5BD6" w:rsidRPr="007B4B47" w:rsidRDefault="001C5BD6">
      <w:pPr>
        <w:spacing w:line="700" w:lineRule="exact"/>
        <w:ind w:firstLineChars="150" w:firstLine="540"/>
        <w:rPr>
          <w:rFonts w:ascii="华文细黑" w:eastAsia="华文细黑" w:hAnsi="华文细黑" w:cs="华文细黑"/>
          <w:sz w:val="36"/>
          <w:szCs w:val="30"/>
        </w:rPr>
      </w:pPr>
      <w:r w:rsidRPr="007B4B47">
        <w:rPr>
          <w:rFonts w:ascii="华文细黑" w:eastAsia="华文细黑" w:hAnsi="华文细黑" w:cs="华文细黑" w:hint="eastAsia"/>
          <w:sz w:val="36"/>
          <w:szCs w:val="30"/>
        </w:rPr>
        <w:t>采购执行单号：</w:t>
      </w:r>
      <w:r w:rsidRPr="007B4B47">
        <w:rPr>
          <w:rFonts w:ascii="华文细黑" w:eastAsia="华文细黑" w:hAnsi="华文细黑" w:cs="华文细黑"/>
          <w:sz w:val="36"/>
          <w:szCs w:val="30"/>
        </w:rPr>
        <w:t>H2018220</w:t>
      </w:r>
    </w:p>
    <w:p w:rsidR="001C5BD6" w:rsidRPr="007B4B47" w:rsidRDefault="001C5BD6">
      <w:pPr>
        <w:spacing w:line="700" w:lineRule="exact"/>
        <w:ind w:firstLineChars="150" w:firstLine="540"/>
        <w:rPr>
          <w:rFonts w:ascii="华文细黑" w:eastAsia="华文细黑" w:hAnsi="华文细黑" w:cs="华文细黑"/>
          <w:sz w:val="36"/>
          <w:szCs w:val="30"/>
        </w:rPr>
      </w:pPr>
      <w:r w:rsidRPr="007B4B47">
        <w:rPr>
          <w:rFonts w:ascii="华文细黑" w:eastAsia="华文细黑" w:hAnsi="华文细黑" w:cs="华文细黑" w:hint="eastAsia"/>
          <w:sz w:val="36"/>
          <w:szCs w:val="30"/>
        </w:rPr>
        <w:t>项目编号：</w:t>
      </w:r>
      <w:r w:rsidRPr="007B4B47">
        <w:rPr>
          <w:rFonts w:ascii="华文细黑" w:eastAsia="华文细黑" w:hAnsi="华文细黑" w:cs="华文细黑"/>
          <w:sz w:val="36"/>
          <w:szCs w:val="30"/>
        </w:rPr>
        <w:t>18A6094</w:t>
      </w:r>
    </w:p>
    <w:p w:rsidR="001C5BD6" w:rsidRPr="007B4B47" w:rsidRDefault="001C5BD6">
      <w:pPr>
        <w:spacing w:line="700" w:lineRule="exact"/>
        <w:ind w:firstLineChars="150" w:firstLine="540"/>
        <w:rPr>
          <w:rFonts w:ascii="华文细黑" w:eastAsia="华文细黑" w:hAnsi="华文细黑" w:cs="华文细黑"/>
          <w:sz w:val="36"/>
          <w:szCs w:val="30"/>
        </w:rPr>
      </w:pPr>
      <w:r w:rsidRPr="007B4B47">
        <w:rPr>
          <w:rFonts w:ascii="华文细黑" w:eastAsia="华文细黑" w:hAnsi="华文细黑" w:cs="华文细黑" w:hint="eastAsia"/>
          <w:sz w:val="36"/>
          <w:szCs w:val="30"/>
        </w:rPr>
        <w:t>项目名称：重庆非通用语学院会议室视音频</w:t>
      </w:r>
    </w:p>
    <w:p w:rsidR="001C5BD6" w:rsidRPr="007B4B47" w:rsidRDefault="001C5BD6">
      <w:pPr>
        <w:spacing w:line="700" w:lineRule="exact"/>
        <w:jc w:val="center"/>
        <w:rPr>
          <w:rFonts w:ascii="华文细黑" w:eastAsia="华文细黑" w:hAnsi="华文细黑" w:cs="华文细黑"/>
          <w:b/>
          <w:sz w:val="30"/>
          <w:szCs w:val="30"/>
        </w:rPr>
      </w:pPr>
    </w:p>
    <w:p w:rsidR="001C5BD6" w:rsidRPr="007B4B47" w:rsidRDefault="001C5BD6">
      <w:pPr>
        <w:spacing w:line="700" w:lineRule="exact"/>
        <w:jc w:val="center"/>
        <w:rPr>
          <w:rFonts w:ascii="华文细黑" w:eastAsia="华文细黑" w:hAnsi="华文细黑" w:cs="华文细黑"/>
          <w:b/>
          <w:sz w:val="30"/>
          <w:szCs w:val="30"/>
        </w:rPr>
      </w:pPr>
    </w:p>
    <w:p w:rsidR="001C5BD6" w:rsidRPr="007B4B47" w:rsidRDefault="001C5BD6">
      <w:pPr>
        <w:spacing w:line="700" w:lineRule="exact"/>
        <w:jc w:val="center"/>
        <w:rPr>
          <w:rFonts w:ascii="华文细黑" w:eastAsia="华文细黑" w:hAnsi="华文细黑" w:cs="华文细黑"/>
          <w:b/>
          <w:sz w:val="30"/>
          <w:szCs w:val="30"/>
        </w:rPr>
      </w:pPr>
    </w:p>
    <w:p w:rsidR="001C5BD6" w:rsidRPr="007B4B47" w:rsidRDefault="001C5BD6">
      <w:pPr>
        <w:spacing w:line="700" w:lineRule="exact"/>
        <w:jc w:val="center"/>
        <w:rPr>
          <w:rFonts w:ascii="华文细黑" w:eastAsia="华文细黑" w:hAnsi="华文细黑" w:cs="华文细黑"/>
          <w:b/>
          <w:sz w:val="30"/>
          <w:szCs w:val="30"/>
        </w:rPr>
      </w:pPr>
    </w:p>
    <w:p w:rsidR="001C5BD6" w:rsidRPr="007B4B47" w:rsidRDefault="001C5BD6">
      <w:pPr>
        <w:spacing w:line="700" w:lineRule="exact"/>
        <w:jc w:val="center"/>
        <w:rPr>
          <w:rFonts w:ascii="华文细黑" w:eastAsia="华文细黑" w:hAnsi="华文细黑" w:cs="华文细黑"/>
          <w:b/>
          <w:sz w:val="30"/>
          <w:szCs w:val="30"/>
        </w:rPr>
      </w:pPr>
    </w:p>
    <w:p w:rsidR="001C5BD6" w:rsidRPr="007B4B47" w:rsidRDefault="001C5BD6" w:rsidP="00CD4AEE">
      <w:pPr>
        <w:spacing w:line="700" w:lineRule="exact"/>
        <w:ind w:firstLineChars="486" w:firstLine="1750"/>
        <w:jc w:val="left"/>
        <w:rPr>
          <w:rFonts w:ascii="华文细黑" w:eastAsia="华文细黑" w:hAnsi="华文细黑" w:cs="华文细黑"/>
          <w:sz w:val="36"/>
          <w:szCs w:val="30"/>
        </w:rPr>
      </w:pPr>
      <w:r w:rsidRPr="007B4B47">
        <w:rPr>
          <w:rFonts w:ascii="华文细黑" w:eastAsia="华文细黑" w:hAnsi="华文细黑" w:cs="华文细黑" w:hint="eastAsia"/>
          <w:sz w:val="36"/>
          <w:szCs w:val="30"/>
        </w:rPr>
        <w:t>采</w:t>
      </w:r>
      <w:r w:rsidRPr="007B4B47">
        <w:rPr>
          <w:rFonts w:ascii="华文细黑" w:eastAsia="华文细黑" w:hAnsi="华文细黑" w:cs="华文细黑"/>
          <w:sz w:val="36"/>
          <w:szCs w:val="30"/>
        </w:rPr>
        <w:t xml:space="preserve">   </w:t>
      </w:r>
      <w:r w:rsidRPr="007B4B47">
        <w:rPr>
          <w:rFonts w:ascii="华文细黑" w:eastAsia="华文细黑" w:hAnsi="华文细黑" w:cs="华文细黑" w:hint="eastAsia"/>
          <w:sz w:val="36"/>
          <w:szCs w:val="30"/>
        </w:rPr>
        <w:t>购</w:t>
      </w:r>
      <w:r w:rsidRPr="007B4B47">
        <w:rPr>
          <w:rFonts w:ascii="华文细黑" w:eastAsia="华文细黑" w:hAnsi="华文细黑" w:cs="华文细黑"/>
          <w:sz w:val="36"/>
          <w:szCs w:val="30"/>
        </w:rPr>
        <w:t xml:space="preserve">   </w:t>
      </w:r>
      <w:r w:rsidRPr="007B4B47">
        <w:rPr>
          <w:rFonts w:ascii="华文细黑" w:eastAsia="华文细黑" w:hAnsi="华文细黑" w:cs="华文细黑" w:hint="eastAsia"/>
          <w:sz w:val="36"/>
          <w:szCs w:val="30"/>
        </w:rPr>
        <w:t>人：四川外国语大学</w:t>
      </w:r>
    </w:p>
    <w:p w:rsidR="001C5BD6" w:rsidRPr="007B4B47" w:rsidRDefault="001C5BD6" w:rsidP="00CD4AEE">
      <w:pPr>
        <w:spacing w:line="700" w:lineRule="exact"/>
        <w:ind w:firstLineChars="886" w:firstLine="3190"/>
        <w:jc w:val="left"/>
        <w:rPr>
          <w:rFonts w:ascii="华文细黑" w:eastAsia="华文细黑" w:hAnsi="华文细黑" w:cs="华文细黑"/>
          <w:sz w:val="36"/>
          <w:szCs w:val="30"/>
        </w:rPr>
      </w:pPr>
      <w:r w:rsidRPr="007B4B47">
        <w:rPr>
          <w:rFonts w:ascii="华文细黑" w:eastAsia="华文细黑" w:hAnsi="华文细黑" w:cs="华文细黑" w:hint="eastAsia"/>
          <w:sz w:val="36"/>
          <w:szCs w:val="30"/>
        </w:rPr>
        <w:t>二〇一九年一月</w:t>
      </w:r>
    </w:p>
    <w:p w:rsidR="001C5BD6" w:rsidRPr="007B4B47" w:rsidRDefault="001C5BD6">
      <w:pPr>
        <w:spacing w:line="720" w:lineRule="exact"/>
        <w:jc w:val="center"/>
        <w:outlineLvl w:val="0"/>
        <w:rPr>
          <w:rFonts w:ascii="华文细黑" w:eastAsia="华文细黑" w:hAnsi="华文细黑" w:cs="华文细黑"/>
          <w:sz w:val="48"/>
          <w:szCs w:val="32"/>
        </w:rPr>
      </w:pPr>
    </w:p>
    <w:p w:rsidR="001C5BD6" w:rsidRPr="007B4B47" w:rsidRDefault="001C5BD6">
      <w:pPr>
        <w:spacing w:line="720" w:lineRule="exact"/>
        <w:jc w:val="center"/>
        <w:outlineLvl w:val="0"/>
        <w:rPr>
          <w:rFonts w:ascii="华文细黑" w:eastAsia="华文细黑" w:hAnsi="华文细黑" w:cs="华文细黑"/>
          <w:sz w:val="48"/>
          <w:szCs w:val="32"/>
        </w:rPr>
      </w:pPr>
    </w:p>
    <w:p w:rsidR="001C5BD6" w:rsidRPr="007B4B47" w:rsidRDefault="001C5BD6">
      <w:pPr>
        <w:spacing w:line="720" w:lineRule="exact"/>
        <w:jc w:val="center"/>
        <w:outlineLvl w:val="0"/>
        <w:rPr>
          <w:rFonts w:ascii="华文细黑" w:eastAsia="华文细黑" w:hAnsi="华文细黑" w:cs="华文细黑"/>
          <w:sz w:val="48"/>
          <w:szCs w:val="32"/>
        </w:rPr>
      </w:pPr>
    </w:p>
    <w:p w:rsidR="001C5BD6" w:rsidRPr="007B4B47" w:rsidRDefault="001C5BD6">
      <w:pPr>
        <w:spacing w:line="480" w:lineRule="exact"/>
        <w:jc w:val="center"/>
        <w:outlineLvl w:val="0"/>
        <w:rPr>
          <w:rFonts w:ascii="华文细黑" w:eastAsia="华文细黑" w:hAnsi="华文细黑" w:cs="华文细黑"/>
          <w:sz w:val="44"/>
          <w:szCs w:val="28"/>
        </w:rPr>
      </w:pPr>
    </w:p>
    <w:p w:rsidR="001C5BD6" w:rsidRPr="007B4B47" w:rsidRDefault="001C5BD6">
      <w:pPr>
        <w:spacing w:line="480" w:lineRule="exact"/>
        <w:jc w:val="center"/>
        <w:outlineLvl w:val="0"/>
        <w:rPr>
          <w:rFonts w:ascii="华文细黑" w:eastAsia="华文细黑" w:hAnsi="华文细黑" w:cs="华文细黑"/>
          <w:sz w:val="44"/>
          <w:szCs w:val="28"/>
        </w:rPr>
      </w:pPr>
      <w:r w:rsidRPr="007B4B47">
        <w:rPr>
          <w:rFonts w:ascii="华文细黑" w:eastAsia="华文细黑" w:hAnsi="华文细黑" w:cs="华文细黑" w:hint="eastAsia"/>
          <w:sz w:val="44"/>
          <w:szCs w:val="28"/>
        </w:rPr>
        <w:lastRenderedPageBreak/>
        <w:t>目</w:t>
      </w:r>
      <w:r w:rsidRPr="007B4B47">
        <w:rPr>
          <w:rFonts w:ascii="华文细黑" w:eastAsia="华文细黑" w:hAnsi="华文细黑" w:cs="华文细黑"/>
          <w:sz w:val="44"/>
          <w:szCs w:val="28"/>
        </w:rPr>
        <w:t xml:space="preserve">   </w:t>
      </w:r>
      <w:r w:rsidRPr="007B4B47">
        <w:rPr>
          <w:rFonts w:ascii="华文细黑" w:eastAsia="华文细黑" w:hAnsi="华文细黑" w:cs="华文细黑" w:hint="eastAsia"/>
          <w:sz w:val="44"/>
          <w:szCs w:val="28"/>
        </w:rPr>
        <w:t>录</w:t>
      </w:r>
    </w:p>
    <w:p w:rsidR="001C5BD6" w:rsidRPr="007B4B47" w:rsidRDefault="001C5BD6">
      <w:pPr>
        <w:spacing w:line="480" w:lineRule="exact"/>
        <w:jc w:val="center"/>
        <w:outlineLvl w:val="0"/>
        <w:rPr>
          <w:rFonts w:ascii="华文细黑" w:eastAsia="华文细黑" w:hAnsi="华文细黑" w:cs="华文细黑"/>
          <w:sz w:val="44"/>
          <w:szCs w:val="28"/>
        </w:rPr>
      </w:pPr>
    </w:p>
    <w:p w:rsidR="001C5BD6" w:rsidRPr="007B4B47" w:rsidRDefault="0043595D" w:rsidP="005A348B">
      <w:pPr>
        <w:pStyle w:val="25"/>
        <w:tabs>
          <w:tab w:val="right" w:leader="dot" w:pos="9402"/>
        </w:tabs>
        <w:ind w:left="560"/>
        <w:rPr>
          <w:rFonts w:ascii="Calibri" w:hAnsi="Calibri"/>
          <w:noProof/>
          <w:sz w:val="21"/>
          <w:szCs w:val="22"/>
        </w:rPr>
      </w:pPr>
      <w:r w:rsidRPr="007B4B47">
        <w:rPr>
          <w:rFonts w:ascii="华文细黑" w:eastAsia="华文细黑" w:hAnsi="华文细黑" w:cs="华文细黑"/>
          <w:sz w:val="21"/>
          <w:szCs w:val="21"/>
        </w:rPr>
        <w:fldChar w:fldCharType="begin"/>
      </w:r>
      <w:r w:rsidR="001C5BD6" w:rsidRPr="007B4B47">
        <w:rPr>
          <w:rFonts w:ascii="华文细黑" w:eastAsia="华文细黑" w:hAnsi="华文细黑" w:cs="华文细黑"/>
          <w:sz w:val="21"/>
          <w:szCs w:val="21"/>
        </w:rPr>
        <w:instrText xml:space="preserve"> TOC \o "1-3" \h \z </w:instrText>
      </w:r>
      <w:r w:rsidRPr="007B4B47">
        <w:rPr>
          <w:rFonts w:ascii="华文细黑" w:eastAsia="华文细黑" w:hAnsi="华文细黑" w:cs="华文细黑"/>
          <w:sz w:val="21"/>
          <w:szCs w:val="21"/>
        </w:rPr>
        <w:fldChar w:fldCharType="separate"/>
      </w:r>
      <w:hyperlink w:anchor="_Toc528911866" w:history="1">
        <w:r w:rsidR="001C5BD6" w:rsidRPr="007B4B47">
          <w:rPr>
            <w:rStyle w:val="afb"/>
            <w:rFonts w:ascii="华文细黑" w:eastAsia="华文细黑" w:hAnsi="华文细黑" w:cs="华文细黑" w:hint="eastAsia"/>
            <w:noProof/>
            <w:color w:val="auto"/>
          </w:rPr>
          <w:t>第一篇</w:t>
        </w:r>
        <w:r w:rsidR="001C5BD6" w:rsidRPr="007B4B47">
          <w:rPr>
            <w:rStyle w:val="afb"/>
            <w:rFonts w:ascii="华文细黑" w:eastAsia="华文细黑" w:hAnsi="华文细黑" w:cs="华文细黑"/>
            <w:noProof/>
            <w:color w:val="auto"/>
          </w:rPr>
          <w:t xml:space="preserve">  </w:t>
        </w:r>
        <w:r w:rsidR="001C5BD6" w:rsidRPr="007B4B47">
          <w:rPr>
            <w:rStyle w:val="afb"/>
            <w:rFonts w:ascii="华文细黑" w:eastAsia="华文细黑" w:hAnsi="华文细黑" w:cs="华文细黑" w:hint="eastAsia"/>
            <w:noProof/>
            <w:color w:val="auto"/>
          </w:rPr>
          <w:t>竞争性谈判邀请书</w:t>
        </w:r>
        <w:r w:rsidR="001C5BD6" w:rsidRPr="007B4B47">
          <w:rPr>
            <w:noProof/>
            <w:webHidden/>
          </w:rPr>
          <w:tab/>
        </w:r>
        <w:r w:rsidRPr="007B4B47">
          <w:rPr>
            <w:noProof/>
            <w:webHidden/>
          </w:rPr>
          <w:fldChar w:fldCharType="begin"/>
        </w:r>
        <w:r w:rsidR="001C5BD6" w:rsidRPr="007B4B47">
          <w:rPr>
            <w:noProof/>
            <w:webHidden/>
          </w:rPr>
          <w:instrText xml:space="preserve"> PAGEREF _Toc528911866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67" w:history="1">
        <w:r w:rsidR="001C5BD6" w:rsidRPr="007B4B47">
          <w:rPr>
            <w:rStyle w:val="afb"/>
            <w:rFonts w:ascii="华文细黑" w:eastAsia="华文细黑" w:hAnsi="华文细黑" w:cs="华文细黑" w:hint="eastAsia"/>
            <w:noProof/>
            <w:color w:val="auto"/>
          </w:rPr>
          <w:t>一、竞争性谈判内容</w:t>
        </w:r>
        <w:r w:rsidR="001C5BD6" w:rsidRPr="007B4B47">
          <w:rPr>
            <w:noProof/>
            <w:webHidden/>
          </w:rPr>
          <w:tab/>
        </w:r>
        <w:r w:rsidRPr="007B4B47">
          <w:rPr>
            <w:noProof/>
            <w:webHidden/>
          </w:rPr>
          <w:fldChar w:fldCharType="begin"/>
        </w:r>
        <w:r w:rsidR="001C5BD6" w:rsidRPr="007B4B47">
          <w:rPr>
            <w:noProof/>
            <w:webHidden/>
          </w:rPr>
          <w:instrText xml:space="preserve"> PAGEREF _Toc528911867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68" w:history="1">
        <w:r w:rsidR="001C5BD6" w:rsidRPr="007B4B47">
          <w:rPr>
            <w:rStyle w:val="afb"/>
            <w:rFonts w:ascii="华文细黑" w:eastAsia="华文细黑" w:hAnsi="华文细黑" w:cs="华文细黑" w:hint="eastAsia"/>
            <w:noProof/>
            <w:color w:val="auto"/>
          </w:rPr>
          <w:t>二、资金来源</w:t>
        </w:r>
        <w:r w:rsidR="001C5BD6" w:rsidRPr="007B4B47">
          <w:rPr>
            <w:noProof/>
            <w:webHidden/>
          </w:rPr>
          <w:tab/>
        </w:r>
        <w:r w:rsidRPr="007B4B47">
          <w:rPr>
            <w:noProof/>
            <w:webHidden/>
          </w:rPr>
          <w:fldChar w:fldCharType="begin"/>
        </w:r>
        <w:r w:rsidR="001C5BD6" w:rsidRPr="007B4B47">
          <w:rPr>
            <w:noProof/>
            <w:webHidden/>
          </w:rPr>
          <w:instrText xml:space="preserve"> PAGEREF _Toc528911868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69" w:history="1">
        <w:r w:rsidR="001C5BD6" w:rsidRPr="007B4B47">
          <w:rPr>
            <w:rStyle w:val="afb"/>
            <w:rFonts w:ascii="华文细黑" w:eastAsia="华文细黑" w:hAnsi="华文细黑" w:cs="华文细黑" w:hint="eastAsia"/>
            <w:noProof/>
            <w:color w:val="auto"/>
          </w:rPr>
          <w:t>三、谈判资格</w:t>
        </w:r>
        <w:r w:rsidR="001C5BD6" w:rsidRPr="007B4B47">
          <w:rPr>
            <w:noProof/>
            <w:webHidden/>
          </w:rPr>
          <w:tab/>
        </w:r>
        <w:r w:rsidRPr="007B4B47">
          <w:rPr>
            <w:noProof/>
            <w:webHidden/>
          </w:rPr>
          <w:fldChar w:fldCharType="begin"/>
        </w:r>
        <w:r w:rsidR="001C5BD6" w:rsidRPr="007B4B47">
          <w:rPr>
            <w:noProof/>
            <w:webHidden/>
          </w:rPr>
          <w:instrText xml:space="preserve"> PAGEREF _Toc528911869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70" w:history="1">
        <w:r w:rsidR="001C5BD6" w:rsidRPr="007B4B47">
          <w:rPr>
            <w:rStyle w:val="afb"/>
            <w:rFonts w:ascii="华文细黑" w:eastAsia="华文细黑" w:hAnsi="华文细黑" w:cs="华文细黑" w:hint="eastAsia"/>
            <w:noProof/>
            <w:color w:val="auto"/>
          </w:rPr>
          <w:t>四、谈判有关说明</w:t>
        </w:r>
        <w:r w:rsidR="001C5BD6" w:rsidRPr="007B4B47">
          <w:rPr>
            <w:noProof/>
            <w:webHidden/>
          </w:rPr>
          <w:tab/>
        </w:r>
        <w:r w:rsidRPr="007B4B47">
          <w:rPr>
            <w:noProof/>
            <w:webHidden/>
          </w:rPr>
          <w:fldChar w:fldCharType="begin"/>
        </w:r>
        <w:r w:rsidR="001C5BD6" w:rsidRPr="007B4B47">
          <w:rPr>
            <w:noProof/>
            <w:webHidden/>
          </w:rPr>
          <w:instrText xml:space="preserve"> PAGEREF _Toc528911870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71" w:history="1">
        <w:r w:rsidR="001C5BD6" w:rsidRPr="007B4B47">
          <w:rPr>
            <w:rStyle w:val="afb"/>
            <w:rFonts w:ascii="华文细黑" w:eastAsia="华文细黑" w:hAnsi="华文细黑" w:cs="华文细黑" w:hint="eastAsia"/>
            <w:noProof/>
            <w:color w:val="auto"/>
          </w:rPr>
          <w:t>五、保证金</w:t>
        </w:r>
        <w:r w:rsidR="001C5BD6" w:rsidRPr="007B4B47">
          <w:rPr>
            <w:noProof/>
            <w:webHidden/>
          </w:rPr>
          <w:tab/>
        </w:r>
        <w:r w:rsidRPr="007B4B47">
          <w:rPr>
            <w:noProof/>
            <w:webHidden/>
          </w:rPr>
          <w:fldChar w:fldCharType="begin"/>
        </w:r>
        <w:r w:rsidR="001C5BD6" w:rsidRPr="007B4B47">
          <w:rPr>
            <w:noProof/>
            <w:webHidden/>
          </w:rPr>
          <w:instrText xml:space="preserve"> PAGEREF _Toc528911871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72" w:history="1">
        <w:r w:rsidR="001C5BD6" w:rsidRPr="007B4B47">
          <w:rPr>
            <w:rStyle w:val="afb"/>
            <w:rFonts w:ascii="华文细黑" w:eastAsia="华文细黑" w:hAnsi="华文细黑" w:cs="华文细黑" w:hint="eastAsia"/>
            <w:noProof/>
            <w:color w:val="auto"/>
          </w:rPr>
          <w:t>六、采购项目需落实的政府采购政策</w:t>
        </w:r>
        <w:r w:rsidR="001C5BD6" w:rsidRPr="007B4B47">
          <w:rPr>
            <w:noProof/>
            <w:webHidden/>
          </w:rPr>
          <w:tab/>
        </w:r>
        <w:r w:rsidRPr="007B4B47">
          <w:rPr>
            <w:noProof/>
            <w:webHidden/>
          </w:rPr>
          <w:fldChar w:fldCharType="begin"/>
        </w:r>
        <w:r w:rsidR="001C5BD6" w:rsidRPr="007B4B47">
          <w:rPr>
            <w:noProof/>
            <w:webHidden/>
          </w:rPr>
          <w:instrText xml:space="preserve"> PAGEREF _Toc528911872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73" w:history="1">
        <w:r w:rsidR="001C5BD6" w:rsidRPr="007B4B47">
          <w:rPr>
            <w:rStyle w:val="afb"/>
            <w:rFonts w:ascii="华文细黑" w:eastAsia="华文细黑" w:hAnsi="华文细黑" w:cs="华文细黑" w:hint="eastAsia"/>
            <w:noProof/>
            <w:color w:val="auto"/>
          </w:rPr>
          <w:t>七、其它有关规定</w:t>
        </w:r>
        <w:r w:rsidR="001C5BD6" w:rsidRPr="007B4B47">
          <w:rPr>
            <w:noProof/>
            <w:webHidden/>
          </w:rPr>
          <w:tab/>
        </w:r>
        <w:r w:rsidRPr="007B4B47">
          <w:rPr>
            <w:noProof/>
            <w:webHidden/>
          </w:rPr>
          <w:fldChar w:fldCharType="begin"/>
        </w:r>
        <w:r w:rsidR="001C5BD6" w:rsidRPr="007B4B47">
          <w:rPr>
            <w:noProof/>
            <w:webHidden/>
          </w:rPr>
          <w:instrText xml:space="preserve"> PAGEREF _Toc528911873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74" w:history="1">
        <w:r w:rsidR="001C5BD6" w:rsidRPr="007B4B47">
          <w:rPr>
            <w:rStyle w:val="afb"/>
            <w:rFonts w:ascii="华文细黑" w:eastAsia="华文细黑" w:hAnsi="华文细黑" w:cs="华文细黑" w:hint="eastAsia"/>
            <w:noProof/>
            <w:color w:val="auto"/>
          </w:rPr>
          <w:t>八、联系方式</w:t>
        </w:r>
        <w:r w:rsidR="001C5BD6" w:rsidRPr="007B4B47">
          <w:rPr>
            <w:noProof/>
            <w:webHidden/>
          </w:rPr>
          <w:tab/>
        </w:r>
        <w:r w:rsidRPr="007B4B47">
          <w:rPr>
            <w:noProof/>
            <w:webHidden/>
          </w:rPr>
          <w:fldChar w:fldCharType="begin"/>
        </w:r>
        <w:r w:rsidR="001C5BD6" w:rsidRPr="007B4B47">
          <w:rPr>
            <w:noProof/>
            <w:webHidden/>
          </w:rPr>
          <w:instrText xml:space="preserve"> PAGEREF _Toc528911874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25"/>
        <w:tabs>
          <w:tab w:val="right" w:leader="dot" w:pos="9402"/>
        </w:tabs>
        <w:ind w:left="560"/>
        <w:rPr>
          <w:rFonts w:ascii="Calibri" w:hAnsi="Calibri"/>
          <w:noProof/>
          <w:sz w:val="21"/>
          <w:szCs w:val="22"/>
        </w:rPr>
      </w:pPr>
      <w:hyperlink w:anchor="_Toc528911875" w:history="1">
        <w:r w:rsidR="001C5BD6" w:rsidRPr="007B4B47">
          <w:rPr>
            <w:rStyle w:val="afb"/>
            <w:rFonts w:ascii="华文细黑" w:eastAsia="华文细黑" w:hAnsi="华文细黑" w:cs="华文细黑" w:hint="eastAsia"/>
            <w:noProof/>
            <w:color w:val="auto"/>
          </w:rPr>
          <w:t>第二篇</w:t>
        </w:r>
        <w:r w:rsidR="001C5BD6" w:rsidRPr="007B4B47">
          <w:rPr>
            <w:rStyle w:val="afb"/>
            <w:rFonts w:ascii="华文细黑" w:eastAsia="华文细黑" w:hAnsi="华文细黑" w:cs="华文细黑"/>
            <w:noProof/>
            <w:color w:val="auto"/>
          </w:rPr>
          <w:t xml:space="preserve">  </w:t>
        </w:r>
        <w:r w:rsidR="001C5BD6" w:rsidRPr="007B4B47">
          <w:rPr>
            <w:rStyle w:val="afb"/>
            <w:rFonts w:ascii="华文细黑" w:eastAsia="华文细黑" w:hAnsi="华文细黑" w:cs="华文细黑" w:hint="eastAsia"/>
            <w:noProof/>
            <w:color w:val="auto"/>
          </w:rPr>
          <w:t>供应商须知</w:t>
        </w:r>
        <w:r w:rsidR="001C5BD6" w:rsidRPr="007B4B47">
          <w:rPr>
            <w:noProof/>
            <w:webHidden/>
          </w:rPr>
          <w:tab/>
        </w:r>
        <w:r w:rsidRPr="007B4B47">
          <w:rPr>
            <w:noProof/>
            <w:webHidden/>
          </w:rPr>
          <w:fldChar w:fldCharType="begin"/>
        </w:r>
        <w:r w:rsidR="001C5BD6" w:rsidRPr="007B4B47">
          <w:rPr>
            <w:noProof/>
            <w:webHidden/>
          </w:rPr>
          <w:instrText xml:space="preserve"> PAGEREF _Toc528911875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76" w:history="1">
        <w:r w:rsidR="001C5BD6" w:rsidRPr="007B4B47">
          <w:rPr>
            <w:rStyle w:val="afb"/>
            <w:rFonts w:ascii="华文细黑" w:eastAsia="华文细黑" w:hAnsi="华文细黑" w:cs="华文细黑" w:hint="eastAsia"/>
            <w:noProof/>
            <w:color w:val="auto"/>
          </w:rPr>
          <w:t>一、谈判费用</w:t>
        </w:r>
        <w:r w:rsidR="001C5BD6" w:rsidRPr="007B4B47">
          <w:rPr>
            <w:noProof/>
            <w:webHidden/>
          </w:rPr>
          <w:tab/>
        </w:r>
        <w:r w:rsidRPr="007B4B47">
          <w:rPr>
            <w:noProof/>
            <w:webHidden/>
          </w:rPr>
          <w:fldChar w:fldCharType="begin"/>
        </w:r>
        <w:r w:rsidR="001C5BD6" w:rsidRPr="007B4B47">
          <w:rPr>
            <w:noProof/>
            <w:webHidden/>
          </w:rPr>
          <w:instrText xml:space="preserve"> PAGEREF _Toc528911876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77" w:history="1">
        <w:r w:rsidR="001C5BD6" w:rsidRPr="007B4B47">
          <w:rPr>
            <w:rStyle w:val="afb"/>
            <w:rFonts w:ascii="华文细黑" w:eastAsia="华文细黑" w:hAnsi="华文细黑" w:cs="华文细黑" w:hint="eastAsia"/>
            <w:noProof/>
            <w:color w:val="auto"/>
          </w:rPr>
          <w:t>二、竞争性谈判文件</w:t>
        </w:r>
        <w:r w:rsidR="001C5BD6" w:rsidRPr="007B4B47">
          <w:rPr>
            <w:noProof/>
            <w:webHidden/>
          </w:rPr>
          <w:tab/>
        </w:r>
        <w:r w:rsidRPr="007B4B47">
          <w:rPr>
            <w:noProof/>
            <w:webHidden/>
          </w:rPr>
          <w:fldChar w:fldCharType="begin"/>
        </w:r>
        <w:r w:rsidR="001C5BD6" w:rsidRPr="007B4B47">
          <w:rPr>
            <w:noProof/>
            <w:webHidden/>
          </w:rPr>
          <w:instrText xml:space="preserve"> PAGEREF _Toc528911877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78" w:history="1">
        <w:r w:rsidR="001C5BD6" w:rsidRPr="007B4B47">
          <w:rPr>
            <w:rStyle w:val="afb"/>
            <w:rFonts w:ascii="华文细黑" w:eastAsia="华文细黑" w:hAnsi="华文细黑" w:cs="华文细黑" w:hint="eastAsia"/>
            <w:noProof/>
            <w:color w:val="auto"/>
          </w:rPr>
          <w:t>三、谈判要求</w:t>
        </w:r>
        <w:r w:rsidR="001C5BD6" w:rsidRPr="007B4B47">
          <w:rPr>
            <w:noProof/>
            <w:webHidden/>
          </w:rPr>
          <w:tab/>
        </w:r>
        <w:r w:rsidRPr="007B4B47">
          <w:rPr>
            <w:noProof/>
            <w:webHidden/>
          </w:rPr>
          <w:fldChar w:fldCharType="begin"/>
        </w:r>
        <w:r w:rsidR="001C5BD6" w:rsidRPr="007B4B47">
          <w:rPr>
            <w:noProof/>
            <w:webHidden/>
          </w:rPr>
          <w:instrText xml:space="preserve"> PAGEREF _Toc528911878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79" w:history="1">
        <w:r w:rsidR="001C5BD6" w:rsidRPr="007B4B47">
          <w:rPr>
            <w:rStyle w:val="afb"/>
            <w:rFonts w:ascii="华文细黑" w:eastAsia="华文细黑" w:hAnsi="华文细黑" w:cs="华文细黑" w:hint="eastAsia"/>
            <w:noProof/>
            <w:color w:val="auto"/>
          </w:rPr>
          <w:t>四、无效谈判</w:t>
        </w:r>
        <w:r w:rsidR="001C5BD6" w:rsidRPr="007B4B47">
          <w:rPr>
            <w:noProof/>
            <w:webHidden/>
          </w:rPr>
          <w:tab/>
        </w:r>
        <w:r w:rsidRPr="007B4B47">
          <w:rPr>
            <w:noProof/>
            <w:webHidden/>
          </w:rPr>
          <w:fldChar w:fldCharType="begin"/>
        </w:r>
        <w:r w:rsidR="001C5BD6" w:rsidRPr="007B4B47">
          <w:rPr>
            <w:noProof/>
            <w:webHidden/>
          </w:rPr>
          <w:instrText xml:space="preserve"> PAGEREF _Toc528911879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80" w:history="1">
        <w:r w:rsidR="001C5BD6" w:rsidRPr="007B4B47">
          <w:rPr>
            <w:rStyle w:val="afb"/>
            <w:rFonts w:ascii="华文细黑" w:eastAsia="华文细黑" w:hAnsi="华文细黑" w:cs="华文细黑" w:hint="eastAsia"/>
            <w:noProof/>
            <w:color w:val="auto"/>
          </w:rPr>
          <w:t>五、废标条款</w:t>
        </w:r>
        <w:r w:rsidR="001C5BD6" w:rsidRPr="007B4B47">
          <w:rPr>
            <w:noProof/>
            <w:webHidden/>
          </w:rPr>
          <w:tab/>
        </w:r>
        <w:r w:rsidRPr="007B4B47">
          <w:rPr>
            <w:noProof/>
            <w:webHidden/>
          </w:rPr>
          <w:fldChar w:fldCharType="begin"/>
        </w:r>
        <w:r w:rsidR="001C5BD6" w:rsidRPr="007B4B47">
          <w:rPr>
            <w:noProof/>
            <w:webHidden/>
          </w:rPr>
          <w:instrText xml:space="preserve"> PAGEREF _Toc528911880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81" w:history="1">
        <w:r w:rsidR="001C5BD6" w:rsidRPr="007B4B47">
          <w:rPr>
            <w:rStyle w:val="afb"/>
            <w:rFonts w:ascii="华文细黑" w:eastAsia="华文细黑" w:hAnsi="华文细黑" w:cs="华文细黑" w:hint="eastAsia"/>
            <w:noProof/>
            <w:color w:val="auto"/>
          </w:rPr>
          <w:t>六、谈判程序</w:t>
        </w:r>
        <w:r w:rsidR="001C5BD6" w:rsidRPr="007B4B47">
          <w:rPr>
            <w:noProof/>
            <w:webHidden/>
          </w:rPr>
          <w:tab/>
        </w:r>
        <w:r w:rsidRPr="007B4B47">
          <w:rPr>
            <w:noProof/>
            <w:webHidden/>
          </w:rPr>
          <w:fldChar w:fldCharType="begin"/>
        </w:r>
        <w:r w:rsidR="001C5BD6" w:rsidRPr="007B4B47">
          <w:rPr>
            <w:noProof/>
            <w:webHidden/>
          </w:rPr>
          <w:instrText xml:space="preserve"> PAGEREF _Toc528911881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82" w:history="1">
        <w:r w:rsidR="001C5BD6" w:rsidRPr="007B4B47">
          <w:rPr>
            <w:rStyle w:val="afb"/>
            <w:rFonts w:ascii="华文细黑" w:eastAsia="华文细黑" w:hAnsi="华文细黑" w:cs="华文细黑" w:hint="eastAsia"/>
            <w:noProof/>
            <w:color w:val="auto"/>
          </w:rPr>
          <w:t>七、评审依据</w:t>
        </w:r>
        <w:r w:rsidR="001C5BD6" w:rsidRPr="007B4B47">
          <w:rPr>
            <w:noProof/>
            <w:webHidden/>
          </w:rPr>
          <w:tab/>
        </w:r>
        <w:r w:rsidRPr="007B4B47">
          <w:rPr>
            <w:noProof/>
            <w:webHidden/>
          </w:rPr>
          <w:fldChar w:fldCharType="begin"/>
        </w:r>
        <w:r w:rsidR="001C5BD6" w:rsidRPr="007B4B47">
          <w:rPr>
            <w:noProof/>
            <w:webHidden/>
          </w:rPr>
          <w:instrText xml:space="preserve"> PAGEREF _Toc528911882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83" w:history="1">
        <w:r w:rsidR="001C5BD6" w:rsidRPr="007B4B47">
          <w:rPr>
            <w:rStyle w:val="afb"/>
            <w:rFonts w:ascii="华文细黑" w:eastAsia="华文细黑" w:hAnsi="华文细黑" w:cs="华文细黑" w:hint="eastAsia"/>
            <w:noProof/>
            <w:color w:val="auto"/>
          </w:rPr>
          <w:t>八、成交原则</w:t>
        </w:r>
        <w:r w:rsidR="001C5BD6" w:rsidRPr="007B4B47">
          <w:rPr>
            <w:noProof/>
            <w:webHidden/>
          </w:rPr>
          <w:tab/>
        </w:r>
        <w:r w:rsidRPr="007B4B47">
          <w:rPr>
            <w:noProof/>
            <w:webHidden/>
          </w:rPr>
          <w:fldChar w:fldCharType="begin"/>
        </w:r>
        <w:r w:rsidR="001C5BD6" w:rsidRPr="007B4B47">
          <w:rPr>
            <w:noProof/>
            <w:webHidden/>
          </w:rPr>
          <w:instrText xml:space="preserve"> PAGEREF _Toc528911883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84" w:history="1">
        <w:r w:rsidR="001C5BD6" w:rsidRPr="007B4B47">
          <w:rPr>
            <w:rStyle w:val="afb"/>
            <w:rFonts w:ascii="华文细黑" w:eastAsia="华文细黑" w:hAnsi="华文细黑" w:cs="华文细黑" w:hint="eastAsia"/>
            <w:noProof/>
            <w:color w:val="auto"/>
          </w:rPr>
          <w:t>九、成交通知</w:t>
        </w:r>
        <w:r w:rsidR="001C5BD6" w:rsidRPr="007B4B47">
          <w:rPr>
            <w:noProof/>
            <w:webHidden/>
          </w:rPr>
          <w:tab/>
        </w:r>
        <w:r w:rsidRPr="007B4B47">
          <w:rPr>
            <w:noProof/>
            <w:webHidden/>
          </w:rPr>
          <w:fldChar w:fldCharType="begin"/>
        </w:r>
        <w:r w:rsidR="001C5BD6" w:rsidRPr="007B4B47">
          <w:rPr>
            <w:noProof/>
            <w:webHidden/>
          </w:rPr>
          <w:instrText xml:space="preserve"> PAGEREF _Toc528911884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85" w:history="1">
        <w:r w:rsidR="001C5BD6" w:rsidRPr="007B4B47">
          <w:rPr>
            <w:rStyle w:val="afb"/>
            <w:rFonts w:ascii="华文细黑" w:eastAsia="华文细黑" w:hAnsi="华文细黑" w:cs="华文细黑" w:hint="eastAsia"/>
            <w:noProof/>
            <w:color w:val="auto"/>
          </w:rPr>
          <w:t>十、关于质疑和投诉</w:t>
        </w:r>
        <w:r w:rsidR="001C5BD6" w:rsidRPr="007B4B47">
          <w:rPr>
            <w:noProof/>
            <w:webHidden/>
          </w:rPr>
          <w:tab/>
        </w:r>
        <w:r w:rsidRPr="007B4B47">
          <w:rPr>
            <w:noProof/>
            <w:webHidden/>
          </w:rPr>
          <w:fldChar w:fldCharType="begin"/>
        </w:r>
        <w:r w:rsidR="001C5BD6" w:rsidRPr="007B4B47">
          <w:rPr>
            <w:noProof/>
            <w:webHidden/>
          </w:rPr>
          <w:instrText xml:space="preserve"> PAGEREF _Toc528911885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86" w:history="1">
        <w:r w:rsidR="001C5BD6" w:rsidRPr="007B4B47">
          <w:rPr>
            <w:rStyle w:val="afb"/>
            <w:rFonts w:ascii="华文细黑" w:eastAsia="华文细黑" w:hAnsi="华文细黑" w:cs="华文细黑" w:hint="eastAsia"/>
            <w:noProof/>
            <w:color w:val="auto"/>
          </w:rPr>
          <w:t>十一、签订合同</w:t>
        </w:r>
        <w:r w:rsidR="001C5BD6" w:rsidRPr="007B4B47">
          <w:rPr>
            <w:noProof/>
            <w:webHidden/>
          </w:rPr>
          <w:tab/>
        </w:r>
        <w:r w:rsidRPr="007B4B47">
          <w:rPr>
            <w:noProof/>
            <w:webHidden/>
          </w:rPr>
          <w:fldChar w:fldCharType="begin"/>
        </w:r>
        <w:r w:rsidR="001C5BD6" w:rsidRPr="007B4B47">
          <w:rPr>
            <w:noProof/>
            <w:webHidden/>
          </w:rPr>
          <w:instrText xml:space="preserve"> PAGEREF _Toc528911886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87" w:history="1">
        <w:r w:rsidR="001C5BD6" w:rsidRPr="007B4B47">
          <w:rPr>
            <w:rStyle w:val="afb"/>
            <w:rFonts w:ascii="华文细黑" w:eastAsia="华文细黑" w:hAnsi="华文细黑" w:cs="华文细黑" w:hint="eastAsia"/>
            <w:noProof/>
            <w:color w:val="auto"/>
          </w:rPr>
          <w:t>十二、政府采购信用融资</w:t>
        </w:r>
        <w:r w:rsidR="001C5BD6" w:rsidRPr="007B4B47">
          <w:rPr>
            <w:noProof/>
            <w:webHidden/>
          </w:rPr>
          <w:tab/>
        </w:r>
        <w:r w:rsidRPr="007B4B47">
          <w:rPr>
            <w:noProof/>
            <w:webHidden/>
          </w:rPr>
          <w:fldChar w:fldCharType="begin"/>
        </w:r>
        <w:r w:rsidR="001C5BD6" w:rsidRPr="007B4B47">
          <w:rPr>
            <w:noProof/>
            <w:webHidden/>
          </w:rPr>
          <w:instrText xml:space="preserve"> PAGEREF _Toc528911887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25"/>
        <w:tabs>
          <w:tab w:val="right" w:leader="dot" w:pos="9402"/>
        </w:tabs>
        <w:ind w:left="560"/>
        <w:rPr>
          <w:rFonts w:ascii="Calibri" w:hAnsi="Calibri"/>
          <w:noProof/>
          <w:sz w:val="21"/>
          <w:szCs w:val="22"/>
        </w:rPr>
      </w:pPr>
      <w:hyperlink w:anchor="_Toc528911888" w:history="1">
        <w:r w:rsidR="001C5BD6" w:rsidRPr="007B4B47">
          <w:rPr>
            <w:rStyle w:val="afb"/>
            <w:rFonts w:ascii="华文细黑" w:eastAsia="华文细黑" w:hAnsi="华文细黑" w:cs="华文细黑" w:hint="eastAsia"/>
            <w:noProof/>
            <w:color w:val="auto"/>
          </w:rPr>
          <w:t>第三篇</w:t>
        </w:r>
        <w:r w:rsidR="001C5BD6" w:rsidRPr="007B4B47">
          <w:rPr>
            <w:rStyle w:val="afb"/>
            <w:rFonts w:ascii="华文细黑" w:eastAsia="华文细黑" w:hAnsi="华文细黑" w:cs="华文细黑"/>
            <w:noProof/>
            <w:color w:val="auto"/>
          </w:rPr>
          <w:t xml:space="preserve">  </w:t>
        </w:r>
        <w:r w:rsidR="001C5BD6" w:rsidRPr="007B4B47">
          <w:rPr>
            <w:rStyle w:val="afb"/>
            <w:rFonts w:ascii="华文细黑" w:eastAsia="华文细黑" w:hAnsi="华文细黑" w:cs="华文细黑" w:hint="eastAsia"/>
            <w:noProof/>
            <w:color w:val="auto"/>
          </w:rPr>
          <w:t>谈判项目技术需求</w:t>
        </w:r>
        <w:r w:rsidR="001C5BD6" w:rsidRPr="007B4B47">
          <w:rPr>
            <w:noProof/>
            <w:webHidden/>
          </w:rPr>
          <w:tab/>
        </w:r>
        <w:r w:rsidRPr="007B4B47">
          <w:rPr>
            <w:noProof/>
            <w:webHidden/>
          </w:rPr>
          <w:fldChar w:fldCharType="begin"/>
        </w:r>
        <w:r w:rsidR="001C5BD6" w:rsidRPr="007B4B47">
          <w:rPr>
            <w:noProof/>
            <w:webHidden/>
          </w:rPr>
          <w:instrText xml:space="preserve"> PAGEREF _Toc528911888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25"/>
        <w:tabs>
          <w:tab w:val="right" w:leader="dot" w:pos="9402"/>
        </w:tabs>
        <w:ind w:left="560"/>
        <w:rPr>
          <w:rFonts w:ascii="Calibri" w:hAnsi="Calibri"/>
          <w:noProof/>
          <w:sz w:val="21"/>
          <w:szCs w:val="22"/>
        </w:rPr>
      </w:pPr>
      <w:hyperlink w:anchor="_Toc528911889" w:history="1">
        <w:r w:rsidR="001C5BD6" w:rsidRPr="007B4B47">
          <w:rPr>
            <w:rStyle w:val="afb"/>
            <w:rFonts w:ascii="华文细黑" w:eastAsia="华文细黑" w:hAnsi="华文细黑" w:cs="华文细黑" w:hint="eastAsia"/>
            <w:noProof/>
            <w:color w:val="auto"/>
          </w:rPr>
          <w:t>第四篇</w:t>
        </w:r>
        <w:r w:rsidR="001C5BD6" w:rsidRPr="007B4B47">
          <w:rPr>
            <w:rStyle w:val="afb"/>
            <w:rFonts w:ascii="华文细黑" w:eastAsia="华文细黑" w:hAnsi="华文细黑" w:cs="华文细黑"/>
            <w:noProof/>
            <w:color w:val="auto"/>
          </w:rPr>
          <w:t xml:space="preserve">  </w:t>
        </w:r>
        <w:r w:rsidR="001C5BD6" w:rsidRPr="007B4B47">
          <w:rPr>
            <w:rStyle w:val="afb"/>
            <w:rFonts w:ascii="华文细黑" w:eastAsia="华文细黑" w:hAnsi="华文细黑" w:cs="华文细黑" w:hint="eastAsia"/>
            <w:noProof/>
            <w:color w:val="auto"/>
          </w:rPr>
          <w:t>谈判项目服务需求</w:t>
        </w:r>
        <w:r w:rsidR="001C5BD6" w:rsidRPr="007B4B47">
          <w:rPr>
            <w:noProof/>
            <w:webHidden/>
          </w:rPr>
          <w:tab/>
        </w:r>
        <w:r w:rsidRPr="007B4B47">
          <w:rPr>
            <w:noProof/>
            <w:webHidden/>
          </w:rPr>
          <w:fldChar w:fldCharType="begin"/>
        </w:r>
        <w:r w:rsidR="001C5BD6" w:rsidRPr="007B4B47">
          <w:rPr>
            <w:noProof/>
            <w:webHidden/>
          </w:rPr>
          <w:instrText xml:space="preserve"> PAGEREF _Toc528911889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90" w:history="1">
        <w:r w:rsidR="001C5BD6" w:rsidRPr="007B4B47">
          <w:rPr>
            <w:rStyle w:val="afb"/>
            <w:rFonts w:ascii="华文细黑" w:eastAsia="华文细黑" w:hAnsi="华文细黑" w:cs="华文细黑" w:hint="eastAsia"/>
            <w:noProof/>
            <w:color w:val="auto"/>
          </w:rPr>
          <w:t>一、实施时间、地点、方案及验收方式</w:t>
        </w:r>
        <w:r w:rsidR="001C5BD6" w:rsidRPr="007B4B47">
          <w:rPr>
            <w:noProof/>
            <w:webHidden/>
          </w:rPr>
          <w:tab/>
        </w:r>
        <w:r w:rsidRPr="007B4B47">
          <w:rPr>
            <w:noProof/>
            <w:webHidden/>
          </w:rPr>
          <w:fldChar w:fldCharType="begin"/>
        </w:r>
        <w:r w:rsidR="001C5BD6" w:rsidRPr="007B4B47">
          <w:rPr>
            <w:noProof/>
            <w:webHidden/>
          </w:rPr>
          <w:instrText xml:space="preserve"> PAGEREF _Toc528911890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91" w:history="1">
        <w:r w:rsidR="001C5BD6" w:rsidRPr="007B4B47">
          <w:rPr>
            <w:rStyle w:val="afb"/>
            <w:rFonts w:ascii="华文细黑" w:eastAsia="华文细黑" w:hAnsi="华文细黑" w:cs="华文细黑" w:hint="eastAsia"/>
            <w:noProof/>
            <w:color w:val="auto"/>
          </w:rPr>
          <w:t>二、质量保证及售后服务</w:t>
        </w:r>
        <w:r w:rsidR="001C5BD6" w:rsidRPr="007B4B47">
          <w:rPr>
            <w:noProof/>
            <w:webHidden/>
          </w:rPr>
          <w:tab/>
        </w:r>
        <w:r w:rsidRPr="007B4B47">
          <w:rPr>
            <w:noProof/>
            <w:webHidden/>
          </w:rPr>
          <w:fldChar w:fldCharType="begin"/>
        </w:r>
        <w:r w:rsidR="001C5BD6" w:rsidRPr="007B4B47">
          <w:rPr>
            <w:noProof/>
            <w:webHidden/>
          </w:rPr>
          <w:instrText xml:space="preserve"> PAGEREF _Toc528911891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92" w:history="1">
        <w:r w:rsidR="001C5BD6" w:rsidRPr="007B4B47">
          <w:rPr>
            <w:rStyle w:val="afb"/>
            <w:rFonts w:ascii="华文细黑" w:eastAsia="华文细黑" w:hAnsi="华文细黑" w:cs="华文细黑" w:hint="eastAsia"/>
            <w:noProof/>
            <w:color w:val="auto"/>
          </w:rPr>
          <w:t>三、</w:t>
        </w:r>
        <w:r w:rsidR="001C5BD6" w:rsidRPr="007B4B47">
          <w:rPr>
            <w:rStyle w:val="afb"/>
            <w:rFonts w:ascii="华文细黑" w:eastAsia="华文细黑" w:hAnsi="华文细黑" w:cs="华文细黑"/>
            <w:noProof/>
            <w:color w:val="auto"/>
          </w:rPr>
          <w:t xml:space="preserve"> </w:t>
        </w:r>
        <w:r w:rsidR="001C5BD6" w:rsidRPr="007B4B47">
          <w:rPr>
            <w:rStyle w:val="afb"/>
            <w:rFonts w:ascii="华文细黑" w:eastAsia="华文细黑" w:hAnsi="华文细黑" w:cs="华文细黑" w:hint="eastAsia"/>
            <w:noProof/>
            <w:color w:val="auto"/>
          </w:rPr>
          <w:t>付款方式</w:t>
        </w:r>
        <w:r w:rsidR="001C5BD6" w:rsidRPr="007B4B47">
          <w:rPr>
            <w:noProof/>
            <w:webHidden/>
          </w:rPr>
          <w:tab/>
        </w:r>
        <w:r w:rsidRPr="007B4B47">
          <w:rPr>
            <w:noProof/>
            <w:webHidden/>
          </w:rPr>
          <w:fldChar w:fldCharType="begin"/>
        </w:r>
        <w:r w:rsidR="001C5BD6" w:rsidRPr="007B4B47">
          <w:rPr>
            <w:noProof/>
            <w:webHidden/>
          </w:rPr>
          <w:instrText xml:space="preserve"> PAGEREF _Toc528911892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93" w:history="1">
        <w:r w:rsidR="001C5BD6" w:rsidRPr="007B4B47">
          <w:rPr>
            <w:rStyle w:val="afb"/>
            <w:rFonts w:ascii="华文细黑" w:eastAsia="华文细黑" w:hAnsi="华文细黑" w:cs="华文细黑" w:hint="eastAsia"/>
            <w:noProof/>
            <w:color w:val="auto"/>
          </w:rPr>
          <w:t>四、知识产权</w:t>
        </w:r>
        <w:r w:rsidR="001C5BD6" w:rsidRPr="007B4B47">
          <w:rPr>
            <w:noProof/>
            <w:webHidden/>
          </w:rPr>
          <w:tab/>
        </w:r>
        <w:r w:rsidRPr="007B4B47">
          <w:rPr>
            <w:noProof/>
            <w:webHidden/>
          </w:rPr>
          <w:fldChar w:fldCharType="begin"/>
        </w:r>
        <w:r w:rsidR="001C5BD6" w:rsidRPr="007B4B47">
          <w:rPr>
            <w:noProof/>
            <w:webHidden/>
          </w:rPr>
          <w:instrText xml:space="preserve"> PAGEREF _Toc528911893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94" w:history="1">
        <w:r w:rsidR="001C5BD6" w:rsidRPr="007B4B47">
          <w:rPr>
            <w:rStyle w:val="afb"/>
            <w:rFonts w:ascii="华文细黑" w:eastAsia="华文细黑" w:hAnsi="华文细黑" w:cs="华文细黑" w:hint="eastAsia"/>
            <w:noProof/>
            <w:color w:val="auto"/>
          </w:rPr>
          <w:t>五、</w:t>
        </w:r>
        <w:r w:rsidR="001C5BD6" w:rsidRPr="007B4B47">
          <w:rPr>
            <w:rStyle w:val="afb"/>
            <w:rFonts w:ascii="华文细黑" w:eastAsia="华文细黑" w:hAnsi="华文细黑" w:cs="华文细黑"/>
            <w:noProof/>
            <w:color w:val="auto"/>
          </w:rPr>
          <w:t xml:space="preserve"> </w:t>
        </w:r>
        <w:r w:rsidR="001C5BD6" w:rsidRPr="007B4B47">
          <w:rPr>
            <w:rStyle w:val="afb"/>
            <w:rFonts w:ascii="华文细黑" w:eastAsia="华文细黑" w:hAnsi="华文细黑" w:cs="华文细黑" w:hint="eastAsia"/>
            <w:noProof/>
            <w:color w:val="auto"/>
          </w:rPr>
          <w:t>培训</w:t>
        </w:r>
        <w:r w:rsidR="001C5BD6" w:rsidRPr="007B4B47">
          <w:rPr>
            <w:noProof/>
            <w:webHidden/>
          </w:rPr>
          <w:tab/>
        </w:r>
        <w:r w:rsidRPr="007B4B47">
          <w:rPr>
            <w:noProof/>
            <w:webHidden/>
          </w:rPr>
          <w:fldChar w:fldCharType="begin"/>
        </w:r>
        <w:r w:rsidR="001C5BD6" w:rsidRPr="007B4B47">
          <w:rPr>
            <w:noProof/>
            <w:webHidden/>
          </w:rPr>
          <w:instrText xml:space="preserve"> PAGEREF _Toc528911894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95" w:history="1">
        <w:r w:rsidR="001C5BD6" w:rsidRPr="007B4B47">
          <w:rPr>
            <w:rStyle w:val="afb"/>
            <w:rFonts w:ascii="华文细黑" w:eastAsia="华文细黑" w:hAnsi="华文细黑" w:cs="华文细黑" w:hint="eastAsia"/>
            <w:noProof/>
            <w:color w:val="auto"/>
          </w:rPr>
          <w:t>六、其他</w:t>
        </w:r>
        <w:r w:rsidR="001C5BD6" w:rsidRPr="007B4B47">
          <w:rPr>
            <w:noProof/>
            <w:webHidden/>
          </w:rPr>
          <w:tab/>
        </w:r>
        <w:r w:rsidRPr="007B4B47">
          <w:rPr>
            <w:noProof/>
            <w:webHidden/>
          </w:rPr>
          <w:fldChar w:fldCharType="begin"/>
        </w:r>
        <w:r w:rsidR="001C5BD6" w:rsidRPr="007B4B47">
          <w:rPr>
            <w:noProof/>
            <w:webHidden/>
          </w:rPr>
          <w:instrText xml:space="preserve"> PAGEREF _Toc528911895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25"/>
        <w:tabs>
          <w:tab w:val="right" w:leader="dot" w:pos="9402"/>
        </w:tabs>
        <w:ind w:left="560"/>
        <w:rPr>
          <w:rFonts w:ascii="Calibri" w:hAnsi="Calibri"/>
          <w:noProof/>
          <w:sz w:val="21"/>
          <w:szCs w:val="22"/>
        </w:rPr>
      </w:pPr>
      <w:hyperlink w:anchor="_Toc528911896" w:history="1">
        <w:r w:rsidR="001C5BD6" w:rsidRPr="007B4B47">
          <w:rPr>
            <w:rStyle w:val="afb"/>
            <w:rFonts w:ascii="华文细黑" w:eastAsia="华文细黑" w:hAnsi="华文细黑" w:cs="华文细黑" w:hint="eastAsia"/>
            <w:noProof/>
            <w:color w:val="auto"/>
          </w:rPr>
          <w:t>第五篇</w:t>
        </w:r>
        <w:r w:rsidR="001C5BD6" w:rsidRPr="007B4B47">
          <w:rPr>
            <w:rStyle w:val="afb"/>
            <w:rFonts w:ascii="华文细黑" w:eastAsia="华文细黑" w:hAnsi="华文细黑" w:cs="华文细黑"/>
            <w:noProof/>
            <w:color w:val="auto"/>
          </w:rPr>
          <w:t xml:space="preserve">  </w:t>
        </w:r>
        <w:r w:rsidR="001C5BD6" w:rsidRPr="007B4B47">
          <w:rPr>
            <w:rStyle w:val="afb"/>
            <w:rFonts w:ascii="华文细黑" w:eastAsia="华文细黑" w:hAnsi="华文细黑" w:cs="华文细黑" w:hint="eastAsia"/>
            <w:noProof/>
            <w:color w:val="auto"/>
          </w:rPr>
          <w:t>合同草案条款</w:t>
        </w:r>
        <w:r w:rsidR="001C5BD6" w:rsidRPr="007B4B47">
          <w:rPr>
            <w:noProof/>
            <w:webHidden/>
          </w:rPr>
          <w:tab/>
        </w:r>
        <w:r w:rsidRPr="007B4B47">
          <w:rPr>
            <w:noProof/>
            <w:webHidden/>
          </w:rPr>
          <w:fldChar w:fldCharType="begin"/>
        </w:r>
        <w:r w:rsidR="001C5BD6" w:rsidRPr="007B4B47">
          <w:rPr>
            <w:noProof/>
            <w:webHidden/>
          </w:rPr>
          <w:instrText xml:space="preserve"> PAGEREF _Toc528911896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25"/>
        <w:tabs>
          <w:tab w:val="right" w:leader="dot" w:pos="9402"/>
        </w:tabs>
        <w:ind w:left="560"/>
        <w:rPr>
          <w:rFonts w:ascii="Calibri" w:hAnsi="Calibri"/>
          <w:noProof/>
          <w:sz w:val="21"/>
          <w:szCs w:val="22"/>
        </w:rPr>
      </w:pPr>
      <w:hyperlink w:anchor="_Toc528911897" w:history="1">
        <w:r w:rsidR="001C5BD6" w:rsidRPr="007B4B47">
          <w:rPr>
            <w:rStyle w:val="afb"/>
            <w:rFonts w:ascii="华文细黑" w:eastAsia="华文细黑" w:hAnsi="华文细黑" w:cs="华文细黑" w:hint="eastAsia"/>
            <w:noProof/>
            <w:color w:val="auto"/>
          </w:rPr>
          <w:t>第六篇</w:t>
        </w:r>
        <w:r w:rsidR="001C5BD6" w:rsidRPr="007B4B47">
          <w:rPr>
            <w:rStyle w:val="afb"/>
            <w:rFonts w:ascii="华文细黑" w:eastAsia="华文细黑" w:hAnsi="华文细黑" w:cs="华文细黑"/>
            <w:noProof/>
            <w:color w:val="auto"/>
          </w:rPr>
          <w:t xml:space="preserve">  </w:t>
        </w:r>
        <w:r w:rsidR="001C5BD6" w:rsidRPr="007B4B47">
          <w:rPr>
            <w:rStyle w:val="afb"/>
            <w:rFonts w:ascii="华文细黑" w:eastAsia="华文细黑" w:hAnsi="华文细黑" w:cs="华文细黑" w:hint="eastAsia"/>
            <w:noProof/>
            <w:color w:val="auto"/>
          </w:rPr>
          <w:t>响应文件格式要求</w:t>
        </w:r>
        <w:r w:rsidR="001C5BD6" w:rsidRPr="007B4B47">
          <w:rPr>
            <w:noProof/>
            <w:webHidden/>
          </w:rPr>
          <w:tab/>
        </w:r>
        <w:r w:rsidRPr="007B4B47">
          <w:rPr>
            <w:noProof/>
            <w:webHidden/>
          </w:rPr>
          <w:fldChar w:fldCharType="begin"/>
        </w:r>
        <w:r w:rsidR="001C5BD6" w:rsidRPr="007B4B47">
          <w:rPr>
            <w:noProof/>
            <w:webHidden/>
          </w:rPr>
          <w:instrText xml:space="preserve"> PAGEREF _Toc528911897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98" w:history="1">
        <w:r w:rsidR="001C5BD6" w:rsidRPr="007B4B47">
          <w:rPr>
            <w:rStyle w:val="afb"/>
            <w:rFonts w:ascii="华文细黑" w:eastAsia="华文细黑" w:hAnsi="华文细黑" w:cs="华文细黑" w:hint="eastAsia"/>
            <w:noProof/>
            <w:color w:val="auto"/>
          </w:rPr>
          <w:t>一、经济部分</w:t>
        </w:r>
        <w:r w:rsidR="001C5BD6" w:rsidRPr="007B4B47">
          <w:rPr>
            <w:noProof/>
            <w:webHidden/>
          </w:rPr>
          <w:tab/>
        </w:r>
        <w:r w:rsidRPr="007B4B47">
          <w:rPr>
            <w:noProof/>
            <w:webHidden/>
          </w:rPr>
          <w:fldChar w:fldCharType="begin"/>
        </w:r>
        <w:r w:rsidR="001C5BD6" w:rsidRPr="007B4B47">
          <w:rPr>
            <w:noProof/>
            <w:webHidden/>
          </w:rPr>
          <w:instrText xml:space="preserve"> PAGEREF _Toc528911898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899" w:history="1">
        <w:r w:rsidR="001C5BD6" w:rsidRPr="007B4B47">
          <w:rPr>
            <w:rStyle w:val="afb"/>
            <w:rFonts w:ascii="华文细黑" w:eastAsia="华文细黑" w:hAnsi="华文细黑" w:cs="华文细黑" w:hint="eastAsia"/>
            <w:noProof/>
            <w:color w:val="auto"/>
          </w:rPr>
          <w:t>二、技术部分</w:t>
        </w:r>
        <w:r w:rsidR="001C5BD6" w:rsidRPr="007B4B47">
          <w:rPr>
            <w:noProof/>
            <w:webHidden/>
          </w:rPr>
          <w:tab/>
        </w:r>
        <w:r w:rsidRPr="007B4B47">
          <w:rPr>
            <w:noProof/>
            <w:webHidden/>
          </w:rPr>
          <w:fldChar w:fldCharType="begin"/>
        </w:r>
        <w:r w:rsidR="001C5BD6" w:rsidRPr="007B4B47">
          <w:rPr>
            <w:noProof/>
            <w:webHidden/>
          </w:rPr>
          <w:instrText xml:space="preserve"> PAGEREF _Toc528911899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900" w:history="1">
        <w:r w:rsidR="001C5BD6" w:rsidRPr="007B4B47">
          <w:rPr>
            <w:rStyle w:val="afb"/>
            <w:rFonts w:ascii="华文细黑" w:eastAsia="华文细黑" w:hAnsi="华文细黑" w:cs="华文细黑" w:hint="eastAsia"/>
            <w:noProof/>
            <w:color w:val="auto"/>
          </w:rPr>
          <w:t>三、服务部分</w:t>
        </w:r>
        <w:r w:rsidR="001C5BD6" w:rsidRPr="007B4B47">
          <w:rPr>
            <w:noProof/>
            <w:webHidden/>
          </w:rPr>
          <w:tab/>
        </w:r>
        <w:r w:rsidRPr="007B4B47">
          <w:rPr>
            <w:noProof/>
            <w:webHidden/>
          </w:rPr>
          <w:fldChar w:fldCharType="begin"/>
        </w:r>
        <w:r w:rsidR="001C5BD6" w:rsidRPr="007B4B47">
          <w:rPr>
            <w:noProof/>
            <w:webHidden/>
          </w:rPr>
          <w:instrText xml:space="preserve"> PAGEREF _Toc528911900 \h </w:instrText>
        </w:r>
        <w:r w:rsidRPr="007B4B47">
          <w:rPr>
            <w:noProof/>
            <w:webHidden/>
          </w:rPr>
        </w:r>
        <w:r w:rsidRPr="007B4B47">
          <w:rPr>
            <w:noProof/>
            <w:webHidden/>
          </w:rPr>
          <w:fldChar w:fldCharType="separate"/>
        </w:r>
        <w:r w:rsidR="001C5BD6" w:rsidRPr="007B4B47">
          <w:rPr>
            <w:noProof/>
            <w:webHidden/>
          </w:rPr>
          <w:t>- 3 -</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901" w:history="1">
        <w:r w:rsidR="001C5BD6" w:rsidRPr="007B4B47">
          <w:rPr>
            <w:rStyle w:val="afb"/>
            <w:rFonts w:ascii="华文细黑" w:eastAsia="华文细黑" w:hAnsi="华文细黑" w:cs="华文细黑" w:hint="eastAsia"/>
            <w:noProof/>
            <w:color w:val="auto"/>
          </w:rPr>
          <w:t>四、资格条件及其他</w:t>
        </w:r>
        <w:r w:rsidR="001C5BD6" w:rsidRPr="007B4B47">
          <w:rPr>
            <w:noProof/>
            <w:webHidden/>
          </w:rPr>
          <w:tab/>
        </w:r>
        <w:r w:rsidRPr="007B4B47">
          <w:rPr>
            <w:noProof/>
            <w:webHidden/>
          </w:rPr>
          <w:fldChar w:fldCharType="begin"/>
        </w:r>
        <w:r w:rsidR="001C5BD6" w:rsidRPr="007B4B47">
          <w:rPr>
            <w:noProof/>
            <w:webHidden/>
          </w:rPr>
          <w:instrText xml:space="preserve"> PAGEREF _Toc528911901 \h </w:instrText>
        </w:r>
        <w:r w:rsidRPr="007B4B47">
          <w:rPr>
            <w:noProof/>
            <w:webHidden/>
          </w:rPr>
        </w:r>
        <w:r w:rsidRPr="007B4B47">
          <w:rPr>
            <w:noProof/>
            <w:webHidden/>
          </w:rPr>
          <w:fldChar w:fldCharType="separate"/>
        </w:r>
        <w:r w:rsidR="001C5BD6" w:rsidRPr="007B4B47">
          <w:rPr>
            <w:noProof/>
            <w:webHidden/>
          </w:rPr>
          <w:t>3</w:t>
        </w:r>
        <w:r w:rsidRPr="007B4B47">
          <w:rPr>
            <w:noProof/>
            <w:webHidden/>
          </w:rPr>
          <w:fldChar w:fldCharType="end"/>
        </w:r>
      </w:hyperlink>
    </w:p>
    <w:p w:rsidR="001C5BD6" w:rsidRPr="007B4B47" w:rsidRDefault="0043595D" w:rsidP="005A348B">
      <w:pPr>
        <w:pStyle w:val="34"/>
        <w:tabs>
          <w:tab w:val="right" w:leader="dot" w:pos="9402"/>
        </w:tabs>
        <w:ind w:left="1120"/>
        <w:rPr>
          <w:rFonts w:ascii="Calibri" w:hAnsi="Calibri"/>
          <w:noProof/>
          <w:sz w:val="21"/>
          <w:szCs w:val="22"/>
        </w:rPr>
      </w:pPr>
      <w:hyperlink w:anchor="_Toc528911902" w:history="1">
        <w:r w:rsidR="001C5BD6" w:rsidRPr="007B4B47">
          <w:rPr>
            <w:rStyle w:val="afb"/>
            <w:rFonts w:ascii="华文细黑" w:eastAsia="华文细黑" w:hAnsi="华文细黑" w:cs="华文细黑" w:hint="eastAsia"/>
            <w:noProof/>
            <w:color w:val="auto"/>
          </w:rPr>
          <w:t>五、其他应提供的资料</w:t>
        </w:r>
        <w:r w:rsidR="001C5BD6" w:rsidRPr="007B4B47">
          <w:rPr>
            <w:noProof/>
            <w:webHidden/>
          </w:rPr>
          <w:tab/>
        </w:r>
        <w:r w:rsidRPr="007B4B47">
          <w:rPr>
            <w:noProof/>
            <w:webHidden/>
          </w:rPr>
          <w:fldChar w:fldCharType="begin"/>
        </w:r>
        <w:r w:rsidR="001C5BD6" w:rsidRPr="007B4B47">
          <w:rPr>
            <w:noProof/>
            <w:webHidden/>
          </w:rPr>
          <w:instrText xml:space="preserve"> PAGEREF _Toc528911902 \h </w:instrText>
        </w:r>
        <w:r w:rsidRPr="007B4B47">
          <w:rPr>
            <w:noProof/>
            <w:webHidden/>
          </w:rPr>
        </w:r>
        <w:r w:rsidRPr="007B4B47">
          <w:rPr>
            <w:noProof/>
            <w:webHidden/>
          </w:rPr>
          <w:fldChar w:fldCharType="separate"/>
        </w:r>
        <w:r w:rsidR="001C5BD6" w:rsidRPr="007B4B47">
          <w:rPr>
            <w:noProof/>
            <w:webHidden/>
          </w:rPr>
          <w:t>3</w:t>
        </w:r>
        <w:r w:rsidRPr="007B4B47">
          <w:rPr>
            <w:noProof/>
            <w:webHidden/>
          </w:rPr>
          <w:fldChar w:fldCharType="end"/>
        </w:r>
      </w:hyperlink>
    </w:p>
    <w:p w:rsidR="001C5BD6" w:rsidRPr="007B4B47" w:rsidRDefault="0043595D">
      <w:pPr>
        <w:pStyle w:val="25"/>
        <w:tabs>
          <w:tab w:val="right" w:leader="dot" w:pos="9402"/>
        </w:tabs>
        <w:spacing w:line="480" w:lineRule="exact"/>
        <w:ind w:left="560"/>
        <w:rPr>
          <w:rFonts w:ascii="华文细黑" w:eastAsia="华文细黑" w:hAnsi="华文细黑" w:cs="华文细黑"/>
          <w:sz w:val="18"/>
          <w:szCs w:val="22"/>
        </w:rPr>
        <w:sectPr w:rsidR="001C5BD6" w:rsidRPr="007B4B47">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sidRPr="007B4B47">
        <w:rPr>
          <w:rFonts w:ascii="华文细黑" w:eastAsia="华文细黑" w:hAnsi="华文细黑" w:cs="华文细黑"/>
          <w:sz w:val="21"/>
          <w:szCs w:val="21"/>
        </w:rPr>
        <w:fldChar w:fldCharType="end"/>
      </w:r>
    </w:p>
    <w:p w:rsidR="001C5BD6" w:rsidRPr="007B4B47" w:rsidRDefault="001C5BD6">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528911866"/>
      <w:r w:rsidRPr="007B4B47">
        <w:rPr>
          <w:rFonts w:ascii="华文细黑" w:eastAsia="华文细黑" w:hAnsi="华文细黑" w:cs="华文细黑" w:hint="eastAsia"/>
          <w:b w:val="0"/>
          <w:sz w:val="36"/>
          <w:szCs w:val="30"/>
        </w:rPr>
        <w:lastRenderedPageBreak/>
        <w:t>第一篇</w:t>
      </w:r>
      <w:r w:rsidRPr="007B4B47">
        <w:rPr>
          <w:rFonts w:ascii="华文细黑" w:eastAsia="华文细黑" w:hAnsi="华文细黑" w:cs="华文细黑"/>
          <w:b w:val="0"/>
          <w:sz w:val="36"/>
          <w:szCs w:val="30"/>
        </w:rPr>
        <w:t xml:space="preserve">  </w:t>
      </w:r>
      <w:r w:rsidRPr="007B4B47">
        <w:rPr>
          <w:rFonts w:ascii="华文细黑" w:eastAsia="华文细黑" w:hAnsi="华文细黑" w:cs="华文细黑" w:hint="eastAsia"/>
          <w:b w:val="0"/>
          <w:sz w:val="36"/>
          <w:szCs w:val="30"/>
        </w:rPr>
        <w:t>竞争性谈判邀请书</w:t>
      </w:r>
      <w:bookmarkEnd w:id="0"/>
      <w:bookmarkEnd w:id="1"/>
      <w:bookmarkEnd w:id="2"/>
    </w:p>
    <w:p w:rsidR="001C5BD6" w:rsidRPr="007B4B47" w:rsidRDefault="001C5BD6">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sidRPr="007B4B47">
        <w:rPr>
          <w:rFonts w:ascii="华文细黑" w:eastAsia="华文细黑" w:hAnsi="华文细黑" w:cs="华文细黑" w:hint="eastAsia"/>
          <w:sz w:val="24"/>
          <w:szCs w:val="24"/>
        </w:rPr>
        <w:t>四川外国语大学按照学校采购计划，对学校重庆非通用语学院会议室音视频项目进行竞争性谈判采购。欢迎有资格的供应商前来参与谈判。</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p>
    <w:p w:rsidR="001C5BD6" w:rsidRPr="007B4B47" w:rsidRDefault="001C5BD6">
      <w:pPr>
        <w:pStyle w:val="3"/>
        <w:spacing w:before="0" w:after="0" w:line="400" w:lineRule="exact"/>
        <w:rPr>
          <w:rFonts w:ascii="华文细黑" w:eastAsia="华文细黑" w:hAnsi="华文细黑" w:cs="华文细黑"/>
          <w:sz w:val="24"/>
          <w:szCs w:val="24"/>
        </w:rPr>
      </w:pPr>
      <w:bookmarkStart w:id="5" w:name="_Toc528911867"/>
      <w:r w:rsidRPr="007B4B47">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5"/>
        <w:gridCol w:w="3166"/>
        <w:gridCol w:w="1304"/>
        <w:gridCol w:w="1248"/>
        <w:gridCol w:w="1782"/>
        <w:gridCol w:w="937"/>
      </w:tblGrid>
      <w:tr w:rsidR="001C5BD6" w:rsidRPr="007B4B47" w:rsidTr="00BD68E5">
        <w:trPr>
          <w:trHeight w:val="618"/>
          <w:jc w:val="center"/>
        </w:trPr>
        <w:tc>
          <w:tcPr>
            <w:tcW w:w="915" w:type="dxa"/>
            <w:vAlign w:val="center"/>
          </w:tcPr>
          <w:p w:rsidR="001C5BD6" w:rsidRPr="007B4B47" w:rsidRDefault="001C5BD6">
            <w:pPr>
              <w:widowControl/>
              <w:jc w:val="center"/>
              <w:rPr>
                <w:rFonts w:ascii="华文细黑" w:eastAsia="华文细黑" w:hAnsi="华文细黑" w:cs="华文细黑"/>
                <w:b/>
                <w:bCs/>
                <w:kern w:val="0"/>
                <w:sz w:val="21"/>
                <w:szCs w:val="24"/>
              </w:rPr>
            </w:pPr>
            <w:r w:rsidRPr="007B4B47">
              <w:rPr>
                <w:rFonts w:ascii="华文细黑" w:eastAsia="华文细黑" w:hAnsi="华文细黑" w:cs="华文细黑" w:hint="eastAsia"/>
                <w:b/>
                <w:bCs/>
                <w:kern w:val="0"/>
                <w:sz w:val="21"/>
                <w:szCs w:val="24"/>
              </w:rPr>
              <w:t>分包号</w:t>
            </w:r>
          </w:p>
        </w:tc>
        <w:tc>
          <w:tcPr>
            <w:tcW w:w="3166" w:type="dxa"/>
            <w:vAlign w:val="center"/>
          </w:tcPr>
          <w:p w:rsidR="001C5BD6" w:rsidRPr="007B4B47" w:rsidRDefault="001C5BD6">
            <w:pPr>
              <w:widowControl/>
              <w:jc w:val="center"/>
              <w:rPr>
                <w:rFonts w:ascii="华文细黑" w:eastAsia="华文细黑" w:hAnsi="华文细黑" w:cs="华文细黑"/>
                <w:b/>
                <w:bCs/>
                <w:kern w:val="0"/>
                <w:sz w:val="21"/>
                <w:szCs w:val="24"/>
              </w:rPr>
            </w:pPr>
            <w:r w:rsidRPr="007B4B47">
              <w:rPr>
                <w:rFonts w:ascii="华文细黑" w:eastAsia="华文细黑" w:hAnsi="华文细黑" w:cs="华文细黑" w:hint="eastAsia"/>
                <w:b/>
                <w:bCs/>
                <w:kern w:val="0"/>
                <w:sz w:val="21"/>
                <w:szCs w:val="24"/>
              </w:rPr>
              <w:t>分包名称</w:t>
            </w:r>
          </w:p>
        </w:tc>
        <w:tc>
          <w:tcPr>
            <w:tcW w:w="1304" w:type="dxa"/>
            <w:vAlign w:val="center"/>
          </w:tcPr>
          <w:p w:rsidR="001C5BD6" w:rsidRPr="007B4B47" w:rsidRDefault="001C5BD6">
            <w:pPr>
              <w:widowControl/>
              <w:jc w:val="center"/>
              <w:rPr>
                <w:rFonts w:ascii="华文细黑" w:eastAsia="华文细黑" w:hAnsi="华文细黑" w:cs="华文细黑"/>
                <w:b/>
                <w:bCs/>
                <w:kern w:val="0"/>
                <w:sz w:val="21"/>
                <w:szCs w:val="24"/>
              </w:rPr>
            </w:pPr>
            <w:r w:rsidRPr="007B4B47">
              <w:rPr>
                <w:rFonts w:ascii="华文细黑" w:eastAsia="华文细黑" w:hAnsi="华文细黑" w:cs="华文细黑" w:hint="eastAsia"/>
                <w:b/>
                <w:bCs/>
                <w:kern w:val="0"/>
                <w:sz w:val="21"/>
                <w:szCs w:val="24"/>
              </w:rPr>
              <w:t>采购预算</w:t>
            </w:r>
          </w:p>
          <w:p w:rsidR="001C5BD6" w:rsidRPr="007B4B47" w:rsidRDefault="001C5BD6">
            <w:pPr>
              <w:jc w:val="center"/>
              <w:rPr>
                <w:rFonts w:ascii="华文细黑" w:eastAsia="华文细黑" w:hAnsi="华文细黑" w:cs="华文细黑"/>
                <w:b/>
                <w:bCs/>
                <w:kern w:val="0"/>
                <w:sz w:val="21"/>
                <w:szCs w:val="24"/>
              </w:rPr>
            </w:pPr>
            <w:r w:rsidRPr="007B4B47">
              <w:rPr>
                <w:rFonts w:ascii="华文细黑" w:eastAsia="华文细黑" w:hAnsi="华文细黑" w:cs="华文细黑" w:hint="eastAsia"/>
                <w:b/>
                <w:bCs/>
                <w:kern w:val="0"/>
                <w:sz w:val="21"/>
                <w:szCs w:val="24"/>
              </w:rPr>
              <w:t>（万元）</w:t>
            </w:r>
          </w:p>
        </w:tc>
        <w:tc>
          <w:tcPr>
            <w:tcW w:w="1248" w:type="dxa"/>
            <w:vAlign w:val="center"/>
          </w:tcPr>
          <w:p w:rsidR="001C5BD6" w:rsidRPr="007B4B47" w:rsidRDefault="001C5BD6">
            <w:pPr>
              <w:widowControl/>
              <w:jc w:val="center"/>
              <w:rPr>
                <w:rFonts w:ascii="华文细黑" w:eastAsia="华文细黑" w:hAnsi="华文细黑" w:cs="华文细黑"/>
                <w:b/>
                <w:bCs/>
                <w:kern w:val="0"/>
                <w:sz w:val="21"/>
                <w:szCs w:val="24"/>
              </w:rPr>
            </w:pPr>
            <w:r w:rsidRPr="007B4B47">
              <w:rPr>
                <w:rFonts w:ascii="华文细黑" w:eastAsia="华文细黑" w:hAnsi="华文细黑" w:cs="华文细黑" w:hint="eastAsia"/>
                <w:b/>
                <w:bCs/>
                <w:kern w:val="0"/>
                <w:sz w:val="21"/>
                <w:szCs w:val="24"/>
              </w:rPr>
              <w:t>保证金</w:t>
            </w:r>
          </w:p>
          <w:p w:rsidR="001C5BD6" w:rsidRPr="007B4B47" w:rsidRDefault="001C5BD6">
            <w:pPr>
              <w:jc w:val="center"/>
              <w:rPr>
                <w:rFonts w:ascii="华文细黑" w:eastAsia="华文细黑" w:hAnsi="华文细黑" w:cs="华文细黑"/>
                <w:b/>
                <w:bCs/>
                <w:kern w:val="0"/>
                <w:sz w:val="21"/>
                <w:szCs w:val="24"/>
              </w:rPr>
            </w:pPr>
            <w:r w:rsidRPr="007B4B47">
              <w:rPr>
                <w:rFonts w:ascii="华文细黑" w:eastAsia="华文细黑" w:hAnsi="华文细黑" w:cs="华文细黑" w:hint="eastAsia"/>
                <w:b/>
                <w:bCs/>
                <w:kern w:val="0"/>
                <w:sz w:val="21"/>
                <w:szCs w:val="24"/>
              </w:rPr>
              <w:t>（万元）</w:t>
            </w:r>
          </w:p>
        </w:tc>
        <w:tc>
          <w:tcPr>
            <w:tcW w:w="1782" w:type="dxa"/>
            <w:vAlign w:val="center"/>
          </w:tcPr>
          <w:p w:rsidR="001C5BD6" w:rsidRPr="007B4B47" w:rsidRDefault="001C5BD6">
            <w:pPr>
              <w:jc w:val="center"/>
              <w:rPr>
                <w:rFonts w:ascii="华文细黑" w:eastAsia="华文细黑" w:hAnsi="华文细黑" w:cs="华文细黑"/>
                <w:b/>
                <w:bCs/>
                <w:kern w:val="0"/>
                <w:sz w:val="21"/>
                <w:szCs w:val="24"/>
              </w:rPr>
            </w:pPr>
            <w:r w:rsidRPr="007B4B47">
              <w:rPr>
                <w:rFonts w:ascii="华文细黑" w:eastAsia="华文细黑" w:hAnsi="华文细黑" w:cs="华文细黑" w:hint="eastAsia"/>
                <w:b/>
                <w:bCs/>
                <w:kern w:val="0"/>
                <w:sz w:val="21"/>
                <w:szCs w:val="24"/>
              </w:rPr>
              <w:t>成交供应商数量（名）</w:t>
            </w:r>
          </w:p>
        </w:tc>
        <w:tc>
          <w:tcPr>
            <w:tcW w:w="937" w:type="dxa"/>
            <w:vAlign w:val="center"/>
          </w:tcPr>
          <w:p w:rsidR="001C5BD6" w:rsidRPr="007B4B47" w:rsidRDefault="001C5BD6">
            <w:pPr>
              <w:jc w:val="center"/>
              <w:rPr>
                <w:rFonts w:ascii="华文细黑" w:eastAsia="华文细黑" w:hAnsi="华文细黑" w:cs="华文细黑"/>
                <w:b/>
                <w:bCs/>
                <w:kern w:val="0"/>
                <w:sz w:val="21"/>
                <w:szCs w:val="24"/>
              </w:rPr>
            </w:pPr>
            <w:r w:rsidRPr="007B4B47">
              <w:rPr>
                <w:rFonts w:ascii="华文细黑" w:eastAsia="华文细黑" w:hAnsi="华文细黑" w:cs="华文细黑" w:hint="eastAsia"/>
                <w:b/>
                <w:bCs/>
                <w:kern w:val="0"/>
                <w:sz w:val="21"/>
                <w:szCs w:val="24"/>
              </w:rPr>
              <w:t>备注</w:t>
            </w:r>
          </w:p>
        </w:tc>
      </w:tr>
      <w:tr w:rsidR="001C5BD6" w:rsidRPr="007B4B47" w:rsidTr="00BD68E5">
        <w:trPr>
          <w:trHeight w:val="445"/>
          <w:jc w:val="center"/>
        </w:trPr>
        <w:tc>
          <w:tcPr>
            <w:tcW w:w="915" w:type="dxa"/>
            <w:vAlign w:val="center"/>
          </w:tcPr>
          <w:p w:rsidR="001C5BD6" w:rsidRPr="007B4B47" w:rsidRDefault="001C5BD6">
            <w:pPr>
              <w:widowControl/>
              <w:jc w:val="center"/>
              <w:rPr>
                <w:rFonts w:ascii="华文细黑" w:eastAsia="华文细黑" w:hAnsi="华文细黑" w:cs="华文细黑"/>
                <w:kern w:val="0"/>
                <w:sz w:val="21"/>
                <w:szCs w:val="24"/>
              </w:rPr>
            </w:pPr>
            <w:bookmarkStart w:id="6" w:name="_Hlk344477914"/>
            <w:r w:rsidRPr="007B4B47">
              <w:rPr>
                <w:rFonts w:ascii="华文细黑" w:eastAsia="华文细黑" w:hAnsi="华文细黑" w:cs="华文细黑"/>
                <w:kern w:val="0"/>
                <w:sz w:val="21"/>
                <w:szCs w:val="24"/>
              </w:rPr>
              <w:t>1</w:t>
            </w:r>
          </w:p>
        </w:tc>
        <w:tc>
          <w:tcPr>
            <w:tcW w:w="3166" w:type="dxa"/>
            <w:vAlign w:val="center"/>
          </w:tcPr>
          <w:p w:rsidR="001C5BD6" w:rsidRPr="007B4B47" w:rsidRDefault="001C5BD6">
            <w:pPr>
              <w:widowControl/>
              <w:jc w:val="center"/>
              <w:rPr>
                <w:rFonts w:ascii="华文细黑" w:eastAsia="华文细黑" w:hAnsi="华文细黑" w:cs="华文细黑"/>
                <w:sz w:val="24"/>
                <w:szCs w:val="24"/>
              </w:rPr>
            </w:pPr>
            <w:r w:rsidRPr="007B4B47">
              <w:rPr>
                <w:rFonts w:ascii="华文细黑" w:eastAsia="华文细黑" w:hAnsi="华文细黑" w:cs="华文细黑" w:hint="eastAsia"/>
                <w:sz w:val="24"/>
                <w:szCs w:val="24"/>
              </w:rPr>
              <w:t>重庆非通用语学院</w:t>
            </w:r>
          </w:p>
          <w:p w:rsidR="001C5BD6" w:rsidRPr="007B4B47" w:rsidRDefault="001C5BD6">
            <w:pPr>
              <w:widowControl/>
              <w:jc w:val="center"/>
              <w:rPr>
                <w:rFonts w:ascii="华文细黑" w:eastAsia="华文细黑" w:hAnsi="华文细黑" w:cs="华文细黑"/>
                <w:kern w:val="0"/>
                <w:sz w:val="21"/>
                <w:szCs w:val="24"/>
              </w:rPr>
            </w:pPr>
            <w:r w:rsidRPr="007B4B47">
              <w:rPr>
                <w:rFonts w:ascii="华文细黑" w:eastAsia="华文细黑" w:hAnsi="华文细黑" w:cs="华文细黑" w:hint="eastAsia"/>
                <w:sz w:val="24"/>
                <w:szCs w:val="24"/>
              </w:rPr>
              <w:t>会议室音视频</w:t>
            </w:r>
          </w:p>
        </w:tc>
        <w:tc>
          <w:tcPr>
            <w:tcW w:w="1304" w:type="dxa"/>
            <w:vAlign w:val="center"/>
          </w:tcPr>
          <w:p w:rsidR="001C5BD6" w:rsidRPr="007B4B47" w:rsidRDefault="001C5BD6" w:rsidP="00BD68E5">
            <w:pPr>
              <w:widowControl/>
              <w:jc w:val="center"/>
              <w:rPr>
                <w:rFonts w:ascii="华文细黑" w:eastAsia="华文细黑" w:hAnsi="华文细黑" w:cs="华文细黑"/>
                <w:kern w:val="0"/>
                <w:sz w:val="21"/>
                <w:szCs w:val="24"/>
              </w:rPr>
            </w:pPr>
            <w:r w:rsidRPr="007B4B47">
              <w:rPr>
                <w:rFonts w:ascii="华文细黑" w:eastAsia="华文细黑" w:hAnsi="华文细黑" w:cs="华文细黑"/>
                <w:kern w:val="0"/>
                <w:sz w:val="21"/>
                <w:szCs w:val="24"/>
              </w:rPr>
              <w:t>61.93</w:t>
            </w:r>
          </w:p>
        </w:tc>
        <w:tc>
          <w:tcPr>
            <w:tcW w:w="1248" w:type="dxa"/>
            <w:vAlign w:val="center"/>
          </w:tcPr>
          <w:p w:rsidR="001C5BD6" w:rsidRPr="007B4B47" w:rsidRDefault="001C5BD6" w:rsidP="00BD68E5">
            <w:pPr>
              <w:widowControl/>
              <w:jc w:val="center"/>
              <w:rPr>
                <w:rFonts w:ascii="华文细黑" w:eastAsia="华文细黑" w:hAnsi="华文细黑" w:cs="华文细黑"/>
                <w:kern w:val="0"/>
                <w:sz w:val="21"/>
                <w:szCs w:val="24"/>
              </w:rPr>
            </w:pPr>
            <w:r w:rsidRPr="007B4B47">
              <w:rPr>
                <w:rFonts w:ascii="华文细黑" w:eastAsia="华文细黑" w:hAnsi="华文细黑" w:cs="华文细黑"/>
                <w:kern w:val="0"/>
                <w:sz w:val="21"/>
                <w:szCs w:val="24"/>
              </w:rPr>
              <w:t>1.20</w:t>
            </w:r>
          </w:p>
        </w:tc>
        <w:tc>
          <w:tcPr>
            <w:tcW w:w="1782" w:type="dxa"/>
            <w:vAlign w:val="center"/>
          </w:tcPr>
          <w:p w:rsidR="001C5BD6" w:rsidRPr="007B4B47" w:rsidRDefault="001C5BD6">
            <w:pPr>
              <w:widowControl/>
              <w:jc w:val="center"/>
              <w:rPr>
                <w:rFonts w:ascii="华文细黑" w:eastAsia="华文细黑" w:hAnsi="华文细黑" w:cs="华文细黑"/>
                <w:kern w:val="0"/>
                <w:sz w:val="21"/>
                <w:szCs w:val="24"/>
              </w:rPr>
            </w:pPr>
            <w:r w:rsidRPr="007B4B47">
              <w:rPr>
                <w:rFonts w:ascii="华文细黑" w:eastAsia="华文细黑" w:hAnsi="华文细黑" w:cs="华文细黑"/>
                <w:kern w:val="0"/>
                <w:sz w:val="21"/>
                <w:szCs w:val="24"/>
              </w:rPr>
              <w:t>1</w:t>
            </w:r>
          </w:p>
        </w:tc>
        <w:tc>
          <w:tcPr>
            <w:tcW w:w="937" w:type="dxa"/>
          </w:tcPr>
          <w:p w:rsidR="001C5BD6" w:rsidRPr="007B4B47" w:rsidRDefault="001C5BD6">
            <w:pPr>
              <w:jc w:val="center"/>
              <w:rPr>
                <w:rFonts w:ascii="华文细黑" w:eastAsia="华文细黑" w:hAnsi="华文细黑" w:cs="华文细黑"/>
                <w:b/>
                <w:sz w:val="21"/>
                <w:szCs w:val="21"/>
              </w:rPr>
            </w:pPr>
          </w:p>
        </w:tc>
      </w:tr>
    </w:tbl>
    <w:p w:rsidR="001C5BD6" w:rsidRPr="007B4B47" w:rsidRDefault="001C5BD6">
      <w:pPr>
        <w:pStyle w:val="3"/>
        <w:spacing w:before="0" w:after="0" w:line="360" w:lineRule="auto"/>
        <w:rPr>
          <w:rFonts w:ascii="华文细黑" w:eastAsia="华文细黑" w:hAnsi="华文细黑" w:cs="华文细黑"/>
          <w:b w:val="0"/>
          <w:sz w:val="24"/>
          <w:szCs w:val="24"/>
        </w:rPr>
      </w:pPr>
      <w:bookmarkStart w:id="7" w:name="_Toc528911868"/>
      <w:bookmarkStart w:id="8" w:name="_Toc373860293"/>
      <w:bookmarkStart w:id="9" w:name="_Toc317775178"/>
      <w:bookmarkEnd w:id="6"/>
      <w:r w:rsidRPr="007B4B47">
        <w:rPr>
          <w:rFonts w:ascii="华文细黑" w:eastAsia="华文细黑" w:hAnsi="华文细黑" w:cs="华文细黑" w:hint="eastAsia"/>
          <w:sz w:val="24"/>
          <w:szCs w:val="24"/>
        </w:rPr>
        <w:t>二、资金来源</w:t>
      </w:r>
      <w:bookmarkStart w:id="10" w:name="_Toc517190708"/>
      <w:bookmarkEnd w:id="7"/>
      <w:bookmarkEnd w:id="10"/>
    </w:p>
    <w:p w:rsidR="001C5BD6" w:rsidRPr="007B4B47" w:rsidRDefault="001C5BD6">
      <w:pPr>
        <w:pStyle w:val="a1"/>
      </w:pPr>
      <w:r w:rsidRPr="007B4B47">
        <w:rPr>
          <w:rFonts w:ascii="华文细黑" w:eastAsia="华文细黑" w:hAnsi="华文细黑" w:cs="华文细黑" w:hint="eastAsia"/>
          <w:szCs w:val="24"/>
        </w:rPr>
        <w:t>非通用语建设专项。</w:t>
      </w:r>
    </w:p>
    <w:p w:rsidR="001C5BD6" w:rsidRPr="007B4B47" w:rsidRDefault="001C5BD6">
      <w:pPr>
        <w:pStyle w:val="3"/>
        <w:spacing w:before="0" w:after="0" w:line="400" w:lineRule="exact"/>
        <w:rPr>
          <w:rFonts w:ascii="华文细黑" w:eastAsia="华文细黑" w:hAnsi="华文细黑" w:cs="华文细黑"/>
          <w:sz w:val="24"/>
          <w:szCs w:val="24"/>
        </w:rPr>
      </w:pPr>
      <w:bookmarkStart w:id="11" w:name="_Toc528911869"/>
      <w:r w:rsidRPr="007B4B47">
        <w:rPr>
          <w:rFonts w:ascii="华文细黑" w:eastAsia="华文细黑" w:hAnsi="华文细黑" w:cs="华文细黑" w:hint="eastAsia"/>
          <w:sz w:val="24"/>
          <w:szCs w:val="24"/>
        </w:rPr>
        <w:t>三、谈判资格</w:t>
      </w:r>
      <w:bookmarkEnd w:id="11"/>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（一）一般资格条件</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具有独立承担民事责任的能力；</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具有良好的商业信誉和健全的财务会计制度；</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具有履行合同所必需的设备和专业技术能力；</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4.</w:t>
      </w:r>
      <w:r w:rsidRPr="007B4B47">
        <w:rPr>
          <w:rFonts w:ascii="华文细黑" w:eastAsia="华文细黑" w:hAnsi="华文细黑" w:cs="华文细黑" w:hint="eastAsia"/>
          <w:sz w:val="24"/>
          <w:szCs w:val="24"/>
        </w:rPr>
        <w:t>有依法缴纳税收和社会保障资金的良好记录；</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5.</w:t>
      </w:r>
      <w:r w:rsidRPr="007B4B47">
        <w:rPr>
          <w:rFonts w:ascii="华文细黑" w:eastAsia="华文细黑" w:hAnsi="华文细黑" w:cs="华文细黑" w:hint="eastAsia"/>
          <w:sz w:val="24"/>
          <w:szCs w:val="24"/>
        </w:rPr>
        <w:t>参加政府采购活动前三年内，在经营活动中没有重大违法记录；</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6.</w:t>
      </w:r>
      <w:r w:rsidRPr="007B4B47">
        <w:rPr>
          <w:rFonts w:ascii="华文细黑" w:eastAsia="华文细黑" w:hAnsi="华文细黑" w:cs="华文细黑" w:hint="eastAsia"/>
          <w:sz w:val="24"/>
          <w:szCs w:val="24"/>
        </w:rPr>
        <w:t>法律、行政法规规定的其他条件。</w:t>
      </w:r>
    </w:p>
    <w:p w:rsidR="001C5BD6" w:rsidRPr="007B4B47" w:rsidRDefault="001C5BD6">
      <w:pPr>
        <w:pStyle w:val="3"/>
        <w:spacing w:before="0" w:after="0" w:line="400" w:lineRule="exact"/>
        <w:rPr>
          <w:rFonts w:ascii="华文细黑" w:eastAsia="华文细黑" w:hAnsi="华文细黑" w:cs="华文细黑"/>
          <w:sz w:val="24"/>
          <w:szCs w:val="24"/>
        </w:rPr>
      </w:pPr>
      <w:bookmarkStart w:id="12" w:name="_Toc528911870"/>
      <w:r w:rsidRPr="007B4B47">
        <w:rPr>
          <w:rFonts w:ascii="华文细黑" w:eastAsia="华文细黑" w:hAnsi="华文细黑" w:cs="华文细黑" w:hint="eastAsia"/>
          <w:sz w:val="24"/>
          <w:szCs w:val="24"/>
        </w:rPr>
        <w:t>四、谈判有关说明</w:t>
      </w:r>
      <w:bookmarkEnd w:id="8"/>
      <w:bookmarkEnd w:id="12"/>
    </w:p>
    <w:p w:rsidR="001C5BD6" w:rsidRPr="007B4B47" w:rsidRDefault="001C5BD6">
      <w:pPr>
        <w:snapToGrid w:val="0"/>
        <w:spacing w:line="380" w:lineRule="exact"/>
        <w:ind w:firstLineChars="200" w:firstLine="480"/>
        <w:rPr>
          <w:rFonts w:ascii="华文细黑" w:eastAsia="华文细黑" w:hAnsi="华文细黑" w:cs="华文细黑"/>
          <w:b/>
          <w:sz w:val="24"/>
          <w:szCs w:val="24"/>
        </w:rPr>
      </w:pPr>
      <w:r w:rsidRPr="007B4B47">
        <w:rPr>
          <w:rFonts w:ascii="华文细黑" w:eastAsia="华文细黑" w:hAnsi="华文细黑" w:cs="华文细黑" w:hint="eastAsia"/>
          <w:sz w:val="24"/>
          <w:szCs w:val="24"/>
        </w:rPr>
        <w:t>（一）</w:t>
      </w:r>
      <w:bookmarkStart w:id="13" w:name="字"/>
      <w:r w:rsidRPr="007B4B47">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sidRPr="007B4B47">
        <w:rPr>
          <w:rFonts w:ascii="华文细黑" w:eastAsia="华文细黑" w:hAnsi="华文细黑" w:cs="华文细黑" w:hint="eastAsia"/>
          <w:b/>
          <w:sz w:val="24"/>
          <w:szCs w:val="24"/>
        </w:rPr>
        <w:t>〔</w:t>
      </w:r>
      <w:bookmarkStart w:id="14" w:name="年"/>
      <w:r w:rsidRPr="007B4B47">
        <w:rPr>
          <w:rFonts w:ascii="华文细黑" w:eastAsia="华文细黑" w:hAnsi="华文细黑" w:cs="华文细黑"/>
          <w:b/>
          <w:sz w:val="24"/>
          <w:szCs w:val="24"/>
        </w:rPr>
        <w:t>2015</w:t>
      </w:r>
      <w:bookmarkEnd w:id="14"/>
      <w:r w:rsidRPr="007B4B47">
        <w:rPr>
          <w:rFonts w:ascii="华文细黑" w:eastAsia="华文细黑" w:hAnsi="华文细黑" w:cs="华文细黑" w:hint="eastAsia"/>
          <w:b/>
          <w:sz w:val="24"/>
          <w:szCs w:val="24"/>
        </w:rPr>
        <w:t>〕</w:t>
      </w:r>
      <w:bookmarkStart w:id="15" w:name="号"/>
      <w:r w:rsidRPr="007B4B47">
        <w:rPr>
          <w:rFonts w:ascii="华文细黑" w:eastAsia="华文细黑" w:hAnsi="华文细黑" w:cs="华文细黑"/>
          <w:b/>
          <w:sz w:val="24"/>
          <w:szCs w:val="24"/>
        </w:rPr>
        <w:t>45</w:t>
      </w:r>
      <w:bookmarkEnd w:id="15"/>
      <w:r w:rsidRPr="007B4B47">
        <w:rPr>
          <w:rFonts w:ascii="华文细黑" w:eastAsia="华文细黑" w:hAnsi="华文细黑" w:cs="华文细黑" w:hint="eastAsia"/>
          <w:b/>
          <w:sz w:val="24"/>
          <w:szCs w:val="24"/>
        </w:rPr>
        <w:t>号）规定，供应商应按要求进行注册，通过重庆市政府采购网（</w:t>
      </w:r>
      <w:hyperlink r:id="rId12" w:history="1">
        <w:r w:rsidRPr="007B4B47">
          <w:rPr>
            <w:rStyle w:val="afb"/>
            <w:rFonts w:ascii="华文细黑" w:eastAsia="华文细黑" w:hAnsi="华文细黑" w:cs="华文细黑"/>
            <w:b/>
            <w:color w:val="auto"/>
            <w:szCs w:val="24"/>
          </w:rPr>
          <w:t>www.cqgp.gov.cn</w:t>
        </w:r>
      </w:hyperlink>
      <w:r w:rsidRPr="007B4B47">
        <w:rPr>
          <w:rFonts w:ascii="华文细黑" w:eastAsia="华文细黑" w:hAnsi="华文细黑" w:cs="华文细黑" w:hint="eastAsia"/>
          <w:b/>
          <w:sz w:val="24"/>
          <w:szCs w:val="24"/>
        </w:rPr>
        <w:t>），登记加入“重庆市政府采购供应商库”。</w:t>
      </w:r>
    </w:p>
    <w:p w:rsidR="001C5BD6" w:rsidRPr="007B4B47" w:rsidRDefault="001C5BD6">
      <w:pPr>
        <w:spacing w:line="480" w:lineRule="exact"/>
        <w:ind w:firstLineChars="200" w:firstLine="480"/>
        <w:rPr>
          <w:rFonts w:ascii="华文细黑" w:eastAsia="华文细黑" w:hAnsi="华文细黑" w:cs="华文细黑"/>
          <w:sz w:val="24"/>
          <w:szCs w:val="24"/>
        </w:rPr>
      </w:pPr>
      <w:bookmarkStart w:id="16" w:name="_Toc373860294"/>
      <w:r w:rsidRPr="007B4B47">
        <w:rPr>
          <w:rFonts w:ascii="华文细黑" w:eastAsia="华文细黑" w:hAnsi="华文细黑" w:cs="华文细黑" w:hint="eastAsia"/>
          <w:sz w:val="24"/>
          <w:szCs w:val="24"/>
        </w:rPr>
        <w:t>（二）报名时间：</w:t>
      </w:r>
      <w:r w:rsidRPr="007B4B47">
        <w:rPr>
          <w:rFonts w:ascii="华文细黑" w:eastAsia="华文细黑" w:hAnsi="华文细黑" w:cs="华文细黑"/>
          <w:sz w:val="24"/>
          <w:szCs w:val="24"/>
        </w:rPr>
        <w:t>2019</w:t>
      </w:r>
      <w:r w:rsidRPr="007B4B47">
        <w:rPr>
          <w:rFonts w:ascii="华文细黑" w:eastAsia="华文细黑" w:hAnsi="华文细黑" w:cs="华文细黑" w:hint="eastAsia"/>
          <w:sz w:val="24"/>
          <w:szCs w:val="24"/>
        </w:rPr>
        <w:t>年</w:t>
      </w:r>
      <w:r w:rsidR="00860292" w:rsidRPr="007B4B47">
        <w:rPr>
          <w:rFonts w:ascii="华文细黑" w:eastAsia="华文细黑" w:hAnsi="华文细黑" w:cs="华文细黑" w:hint="eastAsia"/>
          <w:sz w:val="24"/>
          <w:szCs w:val="24"/>
        </w:rPr>
        <w:t>1</w:t>
      </w:r>
      <w:r w:rsidRPr="007B4B47">
        <w:rPr>
          <w:rFonts w:ascii="华文细黑" w:eastAsia="华文细黑" w:hAnsi="华文细黑" w:cs="华文细黑" w:hint="eastAsia"/>
          <w:sz w:val="24"/>
          <w:szCs w:val="24"/>
        </w:rPr>
        <w:t>月</w:t>
      </w:r>
      <w:r w:rsidR="00860292" w:rsidRPr="007B4B47">
        <w:rPr>
          <w:rFonts w:ascii="华文细黑" w:eastAsia="华文细黑" w:hAnsi="华文细黑" w:cs="华文细黑" w:hint="eastAsia"/>
          <w:sz w:val="24"/>
          <w:szCs w:val="24"/>
        </w:rPr>
        <w:t>7</w:t>
      </w:r>
      <w:r w:rsidRPr="007B4B47">
        <w:rPr>
          <w:rFonts w:ascii="华文细黑" w:eastAsia="华文细黑" w:hAnsi="华文细黑" w:cs="华文细黑" w:hint="eastAsia"/>
          <w:sz w:val="24"/>
          <w:szCs w:val="24"/>
        </w:rPr>
        <w:t>日</w:t>
      </w:r>
      <w:r w:rsidR="00860292" w:rsidRPr="007B4B47">
        <w:rPr>
          <w:rFonts w:ascii="华文细黑" w:eastAsia="华文细黑" w:hAnsi="华文细黑" w:cs="华文细黑" w:hint="eastAsia"/>
          <w:sz w:val="24"/>
          <w:szCs w:val="24"/>
        </w:rPr>
        <w:t>-1月8日</w:t>
      </w:r>
      <w:r w:rsidRPr="007B4B47">
        <w:rPr>
          <w:rFonts w:ascii="华文细黑" w:eastAsia="华文细黑" w:hAnsi="华文细黑" w:cs="华文细黑" w:hint="eastAsia"/>
          <w:sz w:val="24"/>
          <w:szCs w:val="24"/>
        </w:rPr>
        <w:t>北京时间</w:t>
      </w:r>
      <w:r w:rsidRPr="007B4B47">
        <w:rPr>
          <w:rFonts w:ascii="华文细黑" w:eastAsia="华文细黑" w:hAnsi="华文细黑" w:cs="华文细黑"/>
          <w:sz w:val="24"/>
          <w:szCs w:val="24"/>
        </w:rPr>
        <w:t>09:00-11:00</w:t>
      </w:r>
      <w:r w:rsidRPr="007B4B47">
        <w:rPr>
          <w:rFonts w:ascii="华文细黑" w:eastAsia="华文细黑" w:hAnsi="华文细黑" w:cs="华文细黑" w:hint="eastAsia"/>
          <w:sz w:val="24"/>
          <w:szCs w:val="24"/>
        </w:rPr>
        <w:t>，</w:t>
      </w:r>
      <w:r w:rsidRPr="007B4B47">
        <w:rPr>
          <w:rFonts w:ascii="华文细黑" w:eastAsia="华文细黑" w:hAnsi="华文细黑" w:cs="华文细黑"/>
          <w:sz w:val="24"/>
          <w:szCs w:val="24"/>
        </w:rPr>
        <w:t>15:00-17:00</w:t>
      </w:r>
      <w:r w:rsidRPr="007B4B47">
        <w:rPr>
          <w:rFonts w:ascii="华文细黑" w:eastAsia="华文细黑" w:hAnsi="华文细黑" w:cs="华文细黑" w:hint="eastAsia"/>
          <w:sz w:val="24"/>
          <w:szCs w:val="24"/>
        </w:rPr>
        <w:t>；</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文件购买费及谈判保证金缴纳时间：</w:t>
      </w:r>
      <w:r w:rsidRPr="007B4B47">
        <w:rPr>
          <w:rFonts w:ascii="华文细黑" w:eastAsia="华文细黑" w:hAnsi="华文细黑" w:cs="华文细黑"/>
          <w:sz w:val="24"/>
          <w:szCs w:val="24"/>
        </w:rPr>
        <w:t>2019</w:t>
      </w:r>
      <w:r w:rsidRPr="007B4B47">
        <w:rPr>
          <w:rFonts w:ascii="华文细黑" w:eastAsia="华文细黑" w:hAnsi="华文细黑" w:cs="华文细黑" w:hint="eastAsia"/>
          <w:sz w:val="24"/>
          <w:szCs w:val="24"/>
        </w:rPr>
        <w:t>年</w:t>
      </w:r>
      <w:r w:rsidR="00860292" w:rsidRPr="007B4B47">
        <w:rPr>
          <w:rFonts w:ascii="华文细黑" w:eastAsia="华文细黑" w:hAnsi="华文细黑" w:cs="华文细黑" w:hint="eastAsia"/>
          <w:sz w:val="24"/>
          <w:szCs w:val="24"/>
        </w:rPr>
        <w:t>1</w:t>
      </w:r>
      <w:r w:rsidRPr="007B4B47">
        <w:rPr>
          <w:rFonts w:ascii="华文细黑" w:eastAsia="华文细黑" w:hAnsi="华文细黑" w:cs="华文细黑" w:hint="eastAsia"/>
          <w:sz w:val="24"/>
          <w:szCs w:val="24"/>
        </w:rPr>
        <w:t>月</w:t>
      </w:r>
      <w:r w:rsidR="00860292" w:rsidRPr="007B4B47">
        <w:rPr>
          <w:rFonts w:ascii="华文细黑" w:eastAsia="华文细黑" w:hAnsi="华文细黑" w:cs="华文细黑" w:hint="eastAsia"/>
          <w:sz w:val="24"/>
          <w:szCs w:val="24"/>
        </w:rPr>
        <w:t>7</w:t>
      </w:r>
      <w:r w:rsidRPr="007B4B47">
        <w:rPr>
          <w:rFonts w:ascii="华文细黑" w:eastAsia="华文细黑" w:hAnsi="华文细黑" w:cs="华文细黑" w:hint="eastAsia"/>
          <w:sz w:val="24"/>
          <w:szCs w:val="24"/>
        </w:rPr>
        <w:t>日</w:t>
      </w:r>
      <w:r w:rsidRPr="007B4B47">
        <w:rPr>
          <w:rFonts w:ascii="华文细黑" w:eastAsia="华文细黑" w:hAnsi="华文细黑" w:cs="华文细黑"/>
          <w:sz w:val="24"/>
          <w:szCs w:val="24"/>
        </w:rPr>
        <w:t xml:space="preserve">- </w:t>
      </w:r>
      <w:r w:rsidR="00860292" w:rsidRPr="007B4B47">
        <w:rPr>
          <w:rFonts w:ascii="华文细黑" w:eastAsia="华文细黑" w:hAnsi="华文细黑" w:cs="华文细黑" w:hint="eastAsia"/>
          <w:sz w:val="24"/>
          <w:szCs w:val="24"/>
        </w:rPr>
        <w:t>1</w:t>
      </w:r>
      <w:r w:rsidRPr="007B4B47">
        <w:rPr>
          <w:rFonts w:ascii="华文细黑" w:eastAsia="华文细黑" w:hAnsi="华文细黑" w:cs="华文细黑" w:hint="eastAsia"/>
          <w:sz w:val="24"/>
          <w:szCs w:val="24"/>
        </w:rPr>
        <w:t>月</w:t>
      </w:r>
      <w:r w:rsidR="00860292" w:rsidRPr="007B4B47">
        <w:rPr>
          <w:rFonts w:ascii="华文细黑" w:eastAsia="华文细黑" w:hAnsi="华文细黑" w:cs="华文细黑" w:hint="eastAsia"/>
          <w:sz w:val="24"/>
          <w:szCs w:val="24"/>
        </w:rPr>
        <w:t>8</w:t>
      </w:r>
      <w:r w:rsidRPr="007B4B47">
        <w:rPr>
          <w:rFonts w:ascii="华文细黑" w:eastAsia="华文细黑" w:hAnsi="华文细黑" w:cs="华文细黑" w:hint="eastAsia"/>
          <w:sz w:val="24"/>
          <w:szCs w:val="24"/>
        </w:rPr>
        <w:t>日</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报名方式：在规定的报名时间内到四川外国语大学招投标采购办公室（资产楼</w:t>
      </w:r>
      <w:r w:rsidRPr="007B4B47">
        <w:rPr>
          <w:rFonts w:ascii="华文细黑" w:eastAsia="华文细黑" w:hAnsi="华文细黑" w:cs="华文细黑"/>
          <w:sz w:val="24"/>
          <w:szCs w:val="24"/>
        </w:rPr>
        <w:t>3-6</w:t>
      </w:r>
      <w:r w:rsidRPr="007B4B47">
        <w:rPr>
          <w:rFonts w:ascii="华文细黑" w:eastAsia="华文细黑" w:hAnsi="华文细黑" w:cs="华文细黑" w:hint="eastAsia"/>
          <w:sz w:val="24"/>
          <w:szCs w:val="24"/>
        </w:rPr>
        <w:t>）现场报名；</w:t>
      </w:r>
      <w:r w:rsidRPr="007B4B47">
        <w:rPr>
          <w:rStyle w:val="para1"/>
          <w:rFonts w:ascii="华文细黑" w:eastAsia="华文细黑" w:hAnsi="华文细黑" w:cs="华文细黑" w:hint="eastAsia"/>
          <w:sz w:val="24"/>
          <w:szCs w:val="24"/>
        </w:rPr>
        <w:t>报名时需提供项目报名委托书或授权函（请注明项目名称及编号并加盖鲜章）。</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lastRenderedPageBreak/>
        <w:t>文件获取方式：凡有意参加投标的供应商，请在重庆市政府采购网（</w:t>
      </w:r>
      <w:r w:rsidRPr="007B4B47">
        <w:rPr>
          <w:rFonts w:ascii="华文细黑" w:eastAsia="华文细黑" w:hAnsi="华文细黑" w:cs="华文细黑"/>
          <w:sz w:val="24"/>
          <w:szCs w:val="24"/>
        </w:rPr>
        <w:t>www.cqgp.gov.cn)</w:t>
      </w:r>
      <w:r w:rsidRPr="007B4B47">
        <w:rPr>
          <w:rFonts w:ascii="华文细黑" w:eastAsia="华文细黑" w:hAnsi="华文细黑" w:cs="华文细黑" w:hint="eastAsia"/>
          <w:sz w:val="24"/>
          <w:szCs w:val="24"/>
        </w:rPr>
        <w:t>上下载本项目谈判文件以及图纸（如果有）、补遗（如果有）等竞争性谈判前公布的所有项目资料，无论供应商下载与否，均视为已知晓所有招标内容。</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竞争性谈判文件售价为：</w:t>
      </w:r>
      <w:r w:rsidRPr="007B4B47">
        <w:rPr>
          <w:rFonts w:ascii="华文细黑" w:eastAsia="华文细黑" w:hAnsi="华文细黑" w:cs="华文细黑"/>
          <w:sz w:val="24"/>
          <w:szCs w:val="24"/>
        </w:rPr>
        <w:t>300</w:t>
      </w:r>
      <w:r w:rsidRPr="007B4B47">
        <w:rPr>
          <w:rFonts w:ascii="华文细黑" w:eastAsia="华文细黑" w:hAnsi="华文细黑" w:cs="华文细黑" w:hint="eastAsia"/>
          <w:sz w:val="24"/>
          <w:szCs w:val="24"/>
        </w:rPr>
        <w:t>元</w:t>
      </w:r>
      <w:r w:rsidRPr="007B4B47">
        <w:rPr>
          <w:rFonts w:ascii="华文细黑" w:eastAsia="华文细黑" w:hAnsi="华文细黑" w:cs="华文细黑"/>
          <w:sz w:val="24"/>
          <w:szCs w:val="24"/>
        </w:rPr>
        <w:t>/</w:t>
      </w:r>
      <w:r w:rsidRPr="007B4B47">
        <w:rPr>
          <w:rFonts w:ascii="华文细黑" w:eastAsia="华文细黑" w:hAnsi="华文细黑" w:cs="华文细黑" w:hint="eastAsia"/>
          <w:sz w:val="24"/>
          <w:szCs w:val="24"/>
        </w:rPr>
        <w:t>分包（售后不退）。</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（三）供应商须满足以下条件，其响应文件才被接受：</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、按时递交了响应文件；</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、按时报名、签到；</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、按时缴纳了谈判文件购买费及谈判保证金。</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（四）竞争性谈判地点：四川外国语大学招投标会议室（资产楼</w:t>
      </w: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楼）</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（五）提交响应文件起止时间：</w:t>
      </w:r>
      <w:r w:rsidRPr="007B4B47">
        <w:rPr>
          <w:rFonts w:ascii="华文细黑" w:eastAsia="华文细黑" w:hAnsi="华文细黑" w:cs="华文细黑"/>
          <w:sz w:val="24"/>
          <w:szCs w:val="24"/>
        </w:rPr>
        <w:t>2019</w:t>
      </w:r>
      <w:r w:rsidRPr="007B4B47">
        <w:rPr>
          <w:rFonts w:ascii="华文细黑" w:eastAsia="华文细黑" w:hAnsi="华文细黑" w:cs="华文细黑" w:hint="eastAsia"/>
          <w:sz w:val="24"/>
          <w:szCs w:val="24"/>
        </w:rPr>
        <w:t>年</w:t>
      </w:r>
      <w:r w:rsidR="00860292" w:rsidRPr="007B4B47">
        <w:rPr>
          <w:rFonts w:ascii="华文细黑" w:eastAsia="华文细黑" w:hAnsi="华文细黑" w:cs="华文细黑" w:hint="eastAsia"/>
          <w:sz w:val="24"/>
          <w:szCs w:val="24"/>
        </w:rPr>
        <w:t>1</w:t>
      </w:r>
      <w:r w:rsidRPr="007B4B47">
        <w:rPr>
          <w:rFonts w:ascii="华文细黑" w:eastAsia="华文细黑" w:hAnsi="华文细黑" w:cs="华文细黑" w:hint="eastAsia"/>
          <w:sz w:val="24"/>
          <w:szCs w:val="24"/>
        </w:rPr>
        <w:t>月</w:t>
      </w:r>
      <w:r w:rsidR="00860292" w:rsidRPr="007B4B47">
        <w:rPr>
          <w:rFonts w:ascii="华文细黑" w:eastAsia="华文细黑" w:hAnsi="华文细黑" w:cs="华文细黑" w:hint="eastAsia"/>
          <w:sz w:val="24"/>
          <w:szCs w:val="24"/>
        </w:rPr>
        <w:t>10</w:t>
      </w:r>
      <w:r w:rsidRPr="007B4B47">
        <w:rPr>
          <w:rFonts w:ascii="华文细黑" w:eastAsia="华文细黑" w:hAnsi="华文细黑" w:cs="华文细黑" w:hint="eastAsia"/>
          <w:sz w:val="24"/>
          <w:szCs w:val="24"/>
        </w:rPr>
        <w:t>日北京时间</w:t>
      </w:r>
      <w:r w:rsidR="00860292" w:rsidRPr="007B4B47">
        <w:rPr>
          <w:rFonts w:ascii="华文细黑" w:eastAsia="华文细黑" w:hAnsi="华文细黑" w:cs="华文细黑" w:hint="eastAsia"/>
          <w:sz w:val="24"/>
          <w:szCs w:val="24"/>
        </w:rPr>
        <w:t>15</w:t>
      </w:r>
      <w:r w:rsidRPr="007B4B47">
        <w:rPr>
          <w:rFonts w:ascii="华文细黑" w:eastAsia="华文细黑" w:hAnsi="华文细黑" w:cs="华文细黑"/>
          <w:sz w:val="24"/>
          <w:szCs w:val="24"/>
        </w:rPr>
        <w:t>:</w:t>
      </w:r>
      <w:r w:rsidR="00860292" w:rsidRPr="007B4B47">
        <w:rPr>
          <w:rFonts w:ascii="华文细黑" w:eastAsia="华文细黑" w:hAnsi="华文细黑" w:cs="华文细黑" w:hint="eastAsia"/>
          <w:sz w:val="24"/>
          <w:szCs w:val="24"/>
        </w:rPr>
        <w:t>0</w:t>
      </w:r>
      <w:r w:rsidRPr="007B4B47">
        <w:rPr>
          <w:rFonts w:ascii="华文细黑" w:eastAsia="华文细黑" w:hAnsi="华文细黑" w:cs="华文细黑"/>
          <w:sz w:val="24"/>
          <w:szCs w:val="24"/>
        </w:rPr>
        <w:t>0-</w:t>
      </w:r>
      <w:r w:rsidR="00860292" w:rsidRPr="007B4B47">
        <w:rPr>
          <w:rFonts w:ascii="华文细黑" w:eastAsia="华文细黑" w:hAnsi="华文细黑" w:cs="华文细黑" w:hint="eastAsia"/>
          <w:sz w:val="24"/>
          <w:szCs w:val="24"/>
        </w:rPr>
        <w:t>15</w:t>
      </w:r>
      <w:r w:rsidRPr="007B4B47">
        <w:rPr>
          <w:rFonts w:ascii="华文细黑" w:eastAsia="华文细黑" w:hAnsi="华文细黑" w:cs="华文细黑"/>
          <w:sz w:val="24"/>
          <w:szCs w:val="24"/>
        </w:rPr>
        <w:t>:</w:t>
      </w:r>
      <w:r w:rsidR="00860292" w:rsidRPr="007B4B47">
        <w:rPr>
          <w:rFonts w:ascii="华文细黑" w:eastAsia="华文细黑" w:hAnsi="华文细黑" w:cs="华文细黑" w:hint="eastAsia"/>
          <w:sz w:val="24"/>
          <w:szCs w:val="24"/>
        </w:rPr>
        <w:t>3</w:t>
      </w:r>
      <w:r w:rsidRPr="007B4B47">
        <w:rPr>
          <w:rFonts w:ascii="华文细黑" w:eastAsia="华文细黑" w:hAnsi="华文细黑" w:cs="华文细黑"/>
          <w:sz w:val="24"/>
          <w:szCs w:val="24"/>
        </w:rPr>
        <w:t>0</w:t>
      </w:r>
      <w:r w:rsidRPr="007B4B47">
        <w:rPr>
          <w:rFonts w:ascii="华文细黑" w:eastAsia="华文细黑" w:hAnsi="华文细黑" w:cs="华文细黑" w:hint="eastAsia"/>
          <w:sz w:val="24"/>
          <w:szCs w:val="24"/>
        </w:rPr>
        <w:t>。</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（六）谈判开始时间：</w:t>
      </w:r>
      <w:r w:rsidRPr="007B4B47">
        <w:rPr>
          <w:rFonts w:ascii="华文细黑" w:eastAsia="华文细黑" w:hAnsi="华文细黑" w:cs="华文细黑"/>
          <w:sz w:val="24"/>
          <w:szCs w:val="24"/>
        </w:rPr>
        <w:t>2019</w:t>
      </w:r>
      <w:r w:rsidRPr="007B4B47">
        <w:rPr>
          <w:rFonts w:ascii="华文细黑" w:eastAsia="华文细黑" w:hAnsi="华文细黑" w:cs="华文细黑" w:hint="eastAsia"/>
          <w:sz w:val="24"/>
          <w:szCs w:val="24"/>
        </w:rPr>
        <w:t>年</w:t>
      </w:r>
      <w:r w:rsidR="00860292" w:rsidRPr="007B4B47">
        <w:rPr>
          <w:rFonts w:ascii="华文细黑" w:eastAsia="华文细黑" w:hAnsi="华文细黑" w:cs="华文细黑" w:hint="eastAsia"/>
          <w:sz w:val="24"/>
          <w:szCs w:val="24"/>
        </w:rPr>
        <w:t>1</w:t>
      </w:r>
      <w:r w:rsidRPr="007B4B47">
        <w:rPr>
          <w:rFonts w:ascii="华文细黑" w:eastAsia="华文细黑" w:hAnsi="华文细黑" w:cs="华文细黑" w:hint="eastAsia"/>
          <w:sz w:val="24"/>
          <w:szCs w:val="24"/>
        </w:rPr>
        <w:t>月</w:t>
      </w:r>
      <w:r w:rsidR="00860292" w:rsidRPr="007B4B47">
        <w:rPr>
          <w:rFonts w:ascii="华文细黑" w:eastAsia="华文细黑" w:hAnsi="华文细黑" w:cs="华文细黑" w:hint="eastAsia"/>
          <w:sz w:val="24"/>
          <w:szCs w:val="24"/>
        </w:rPr>
        <w:t>10</w:t>
      </w:r>
      <w:r w:rsidRPr="007B4B47">
        <w:rPr>
          <w:rFonts w:ascii="华文细黑" w:eastAsia="华文细黑" w:hAnsi="华文细黑" w:cs="华文细黑" w:hint="eastAsia"/>
          <w:sz w:val="24"/>
          <w:szCs w:val="24"/>
        </w:rPr>
        <w:t>日北京时间</w:t>
      </w:r>
      <w:r w:rsidR="00860292" w:rsidRPr="007B4B47">
        <w:rPr>
          <w:rFonts w:ascii="华文细黑" w:eastAsia="华文细黑" w:hAnsi="华文细黑" w:cs="华文细黑" w:hint="eastAsia"/>
          <w:sz w:val="24"/>
          <w:szCs w:val="24"/>
        </w:rPr>
        <w:t>15</w:t>
      </w:r>
      <w:r w:rsidRPr="007B4B47">
        <w:rPr>
          <w:rFonts w:ascii="华文细黑" w:eastAsia="华文细黑" w:hAnsi="华文细黑" w:cs="华文细黑"/>
          <w:sz w:val="24"/>
          <w:szCs w:val="24"/>
        </w:rPr>
        <w:t>:</w:t>
      </w:r>
      <w:r w:rsidR="00860292" w:rsidRPr="007B4B47">
        <w:rPr>
          <w:rFonts w:ascii="华文细黑" w:eastAsia="华文细黑" w:hAnsi="华文细黑" w:cs="华文细黑" w:hint="eastAsia"/>
          <w:sz w:val="24"/>
          <w:szCs w:val="24"/>
        </w:rPr>
        <w:t>3</w:t>
      </w:r>
      <w:r w:rsidRPr="007B4B47">
        <w:rPr>
          <w:rFonts w:ascii="华文细黑" w:eastAsia="华文细黑" w:hAnsi="华文细黑" w:cs="华文细黑"/>
          <w:sz w:val="24"/>
          <w:szCs w:val="24"/>
        </w:rPr>
        <w:t>0</w:t>
      </w:r>
      <w:r w:rsidRPr="007B4B47">
        <w:rPr>
          <w:rFonts w:ascii="华文细黑" w:eastAsia="华文细黑" w:hAnsi="华文细黑" w:cs="华文细黑" w:hint="eastAsia"/>
          <w:sz w:val="24"/>
          <w:szCs w:val="24"/>
        </w:rPr>
        <w:t>。</w:t>
      </w:r>
    </w:p>
    <w:p w:rsidR="001C5BD6" w:rsidRPr="007B4B47" w:rsidRDefault="001C5BD6">
      <w:pPr>
        <w:pStyle w:val="3"/>
        <w:spacing w:before="0" w:after="0" w:line="380" w:lineRule="exact"/>
        <w:rPr>
          <w:rFonts w:ascii="华文细黑" w:eastAsia="华文细黑" w:hAnsi="华文细黑" w:cs="华文细黑"/>
          <w:sz w:val="24"/>
          <w:szCs w:val="24"/>
        </w:rPr>
      </w:pPr>
      <w:bookmarkStart w:id="17" w:name="_Toc528911871"/>
      <w:r w:rsidRPr="007B4B47">
        <w:rPr>
          <w:rFonts w:ascii="华文细黑" w:eastAsia="华文细黑" w:hAnsi="华文细黑" w:cs="华文细黑" w:hint="eastAsia"/>
          <w:sz w:val="24"/>
          <w:szCs w:val="24"/>
        </w:rPr>
        <w:t>五、保证金</w:t>
      </w:r>
      <w:bookmarkEnd w:id="16"/>
      <w:bookmarkEnd w:id="17"/>
    </w:p>
    <w:p w:rsidR="001C5BD6" w:rsidRPr="007B4B47" w:rsidRDefault="001C5BD6">
      <w:pPr>
        <w:spacing w:line="480" w:lineRule="exact"/>
        <w:ind w:firstLineChars="200" w:firstLine="480"/>
        <w:rPr>
          <w:rFonts w:ascii="华文细黑" w:eastAsia="华文细黑" w:hAnsi="华文细黑" w:cs="华文细黑"/>
          <w:sz w:val="24"/>
          <w:szCs w:val="24"/>
        </w:rPr>
      </w:pPr>
      <w:bookmarkStart w:id="18" w:name="_Toc479668114"/>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．投标人须在招标办现场登记并领取“缴款通知”。</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．投标人须以投标公司基本账户向指定银行缴纳文本费与保证金。</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．投标人须严格按采购文件要求，按时缴纳文本费与保证金。</w:t>
      </w:r>
    </w:p>
    <w:p w:rsidR="001C5BD6" w:rsidRPr="007B4B47" w:rsidRDefault="001C5BD6" w:rsidP="00C15B32">
      <w:pPr>
        <w:spacing w:line="480" w:lineRule="exact"/>
        <w:ind w:firstLineChars="200" w:firstLine="480"/>
        <w:rPr>
          <w:rFonts w:ascii="华文细黑" w:eastAsia="华文细黑" w:hAnsi="华文细黑" w:cs="华文细黑"/>
          <w:sz w:val="24"/>
          <w:szCs w:val="24"/>
        </w:rPr>
      </w:pPr>
      <w:bookmarkStart w:id="19" w:name="_Toc20075"/>
      <w:bookmarkStart w:id="20" w:name="_Toc466967825"/>
      <w:bookmarkStart w:id="21" w:name="_Toc9603"/>
      <w:r w:rsidRPr="007B4B47">
        <w:rPr>
          <w:rFonts w:ascii="华文细黑" w:eastAsia="华文细黑" w:hAnsi="华文细黑" w:cs="华文细黑" w:hint="eastAsia"/>
          <w:sz w:val="24"/>
          <w:szCs w:val="24"/>
        </w:rPr>
        <w:t>户名：四川外国语大学</w:t>
      </w:r>
      <w:bookmarkEnd w:id="19"/>
      <w:bookmarkEnd w:id="20"/>
      <w:bookmarkEnd w:id="21"/>
    </w:p>
    <w:p w:rsidR="001C5BD6" w:rsidRPr="007B4B47" w:rsidRDefault="001C5BD6" w:rsidP="00C15B32">
      <w:pPr>
        <w:spacing w:line="480" w:lineRule="exact"/>
        <w:ind w:firstLineChars="200" w:firstLine="480"/>
        <w:rPr>
          <w:rFonts w:ascii="华文细黑" w:eastAsia="华文细黑" w:hAnsi="华文细黑" w:cs="华文细黑"/>
          <w:sz w:val="24"/>
          <w:szCs w:val="24"/>
        </w:rPr>
      </w:pPr>
      <w:bookmarkStart w:id="22" w:name="_Toc29257"/>
      <w:bookmarkStart w:id="23" w:name="_Toc466967826"/>
      <w:bookmarkStart w:id="24" w:name="_Toc17413"/>
      <w:r w:rsidRPr="007B4B47">
        <w:rPr>
          <w:rFonts w:ascii="华文细黑" w:eastAsia="华文细黑" w:hAnsi="华文细黑" w:cs="华文细黑" w:hint="eastAsia"/>
          <w:sz w:val="24"/>
          <w:szCs w:val="24"/>
        </w:rPr>
        <w:t>开户行：工行重庆分行童家桥支行</w:t>
      </w:r>
      <w:bookmarkEnd w:id="22"/>
      <w:bookmarkEnd w:id="23"/>
      <w:bookmarkEnd w:id="24"/>
    </w:p>
    <w:p w:rsidR="001C5BD6" w:rsidRPr="007B4B47" w:rsidRDefault="001C5BD6" w:rsidP="00C15B32">
      <w:pPr>
        <w:spacing w:line="480" w:lineRule="exact"/>
        <w:ind w:firstLineChars="200" w:firstLine="480"/>
        <w:rPr>
          <w:rFonts w:ascii="华文细黑" w:eastAsia="华文细黑" w:hAnsi="华文细黑" w:cs="华文细黑"/>
          <w:sz w:val="24"/>
          <w:szCs w:val="24"/>
        </w:rPr>
      </w:pPr>
      <w:bookmarkStart w:id="25" w:name="_Toc466967827"/>
      <w:bookmarkStart w:id="26" w:name="_Toc13826"/>
      <w:bookmarkStart w:id="27" w:name="_Toc13602"/>
      <w:r w:rsidRPr="007B4B47">
        <w:rPr>
          <w:rFonts w:ascii="华文细黑" w:eastAsia="华文细黑" w:hAnsi="华文细黑" w:cs="华文细黑" w:hint="eastAsia"/>
          <w:sz w:val="24"/>
          <w:szCs w:val="24"/>
        </w:rPr>
        <w:t>帐号：</w:t>
      </w:r>
      <w:r w:rsidRPr="007B4B47">
        <w:rPr>
          <w:rFonts w:ascii="华文细黑" w:eastAsia="华文细黑" w:hAnsi="华文细黑" w:cs="华文细黑"/>
          <w:sz w:val="24"/>
          <w:szCs w:val="24"/>
        </w:rPr>
        <w:t>3100024609026402214</w:t>
      </w:r>
      <w:bookmarkEnd w:id="25"/>
      <w:bookmarkEnd w:id="26"/>
      <w:bookmarkEnd w:id="27"/>
    </w:p>
    <w:p w:rsidR="001C5BD6" w:rsidRPr="007B4B47" w:rsidRDefault="001C5BD6" w:rsidP="00C15B32">
      <w:pPr>
        <w:spacing w:line="480" w:lineRule="exact"/>
        <w:ind w:firstLineChars="200" w:firstLine="480"/>
        <w:rPr>
          <w:rFonts w:ascii="华文细黑" w:eastAsia="华文细黑" w:hAnsi="华文细黑" w:cs="华文细黑"/>
          <w:sz w:val="24"/>
          <w:szCs w:val="24"/>
        </w:rPr>
      </w:pPr>
      <w:bookmarkStart w:id="28" w:name="_Toc7921"/>
      <w:bookmarkStart w:id="29" w:name="_Toc466967828"/>
      <w:bookmarkStart w:id="30" w:name="_Toc29993"/>
      <w:r w:rsidRPr="007B4B47">
        <w:rPr>
          <w:rFonts w:ascii="华文细黑" w:eastAsia="华文细黑" w:hAnsi="华文细黑" w:cs="华文细黑" w:hint="eastAsia"/>
          <w:sz w:val="24"/>
          <w:szCs w:val="24"/>
        </w:rPr>
        <w:t>行号：</w:t>
      </w:r>
      <w:r w:rsidRPr="007B4B47">
        <w:rPr>
          <w:rFonts w:ascii="华文细黑" w:eastAsia="华文细黑" w:hAnsi="华文细黑" w:cs="华文细黑"/>
          <w:sz w:val="24"/>
          <w:szCs w:val="24"/>
        </w:rPr>
        <w:t>102653001161</w:t>
      </w:r>
      <w:bookmarkEnd w:id="28"/>
      <w:bookmarkEnd w:id="29"/>
      <w:bookmarkEnd w:id="30"/>
    </w:p>
    <w:p w:rsidR="001C5BD6" w:rsidRPr="007B4B47" w:rsidRDefault="001C5BD6" w:rsidP="00C15B32">
      <w:pPr>
        <w:spacing w:line="480" w:lineRule="exact"/>
        <w:ind w:firstLineChars="200" w:firstLine="480"/>
        <w:rPr>
          <w:rFonts w:ascii="华文细黑" w:eastAsia="华文细黑" w:hAnsi="华文细黑" w:cs="华文细黑"/>
          <w:sz w:val="24"/>
          <w:szCs w:val="24"/>
        </w:rPr>
      </w:pPr>
      <w:bookmarkStart w:id="31" w:name="_Toc28961"/>
      <w:bookmarkStart w:id="32" w:name="_Toc8075"/>
      <w:bookmarkStart w:id="33" w:name="_Toc466967829"/>
      <w:r w:rsidRPr="007B4B47">
        <w:rPr>
          <w:rFonts w:ascii="华文细黑" w:eastAsia="华文细黑" w:hAnsi="华文细黑" w:cs="华文细黑" w:hint="eastAsia"/>
          <w:sz w:val="24"/>
          <w:szCs w:val="24"/>
        </w:rPr>
        <w:t>组织机构代码：</w:t>
      </w:r>
      <w:r w:rsidRPr="007B4B47">
        <w:rPr>
          <w:rFonts w:ascii="华文细黑" w:eastAsia="华文细黑" w:hAnsi="华文细黑" w:cs="华文细黑"/>
          <w:sz w:val="24"/>
          <w:szCs w:val="24"/>
        </w:rPr>
        <w:t>45040170-9</w:t>
      </w:r>
      <w:bookmarkEnd w:id="31"/>
      <w:bookmarkEnd w:id="32"/>
      <w:bookmarkEnd w:id="33"/>
    </w:p>
    <w:p w:rsidR="001C5BD6" w:rsidRPr="007B4B47" w:rsidRDefault="001C5BD6" w:rsidP="00C15B32">
      <w:pPr>
        <w:spacing w:line="480" w:lineRule="exact"/>
        <w:ind w:firstLineChars="200" w:firstLine="480"/>
        <w:rPr>
          <w:rFonts w:ascii="华文细黑" w:eastAsia="华文细黑" w:hAnsi="华文细黑" w:cs="华文细黑"/>
          <w:sz w:val="24"/>
          <w:szCs w:val="24"/>
        </w:rPr>
      </w:pPr>
      <w:bookmarkStart w:id="34" w:name="_Toc466967830"/>
      <w:bookmarkStart w:id="35" w:name="_Toc5234"/>
      <w:bookmarkStart w:id="36" w:name="_Toc13965"/>
      <w:r w:rsidRPr="007B4B47">
        <w:rPr>
          <w:rFonts w:ascii="华文细黑" w:eastAsia="华文细黑" w:hAnsi="华文细黑" w:cs="华文细黑" w:hint="eastAsia"/>
          <w:sz w:val="24"/>
          <w:szCs w:val="24"/>
        </w:rPr>
        <w:t>纳税人识别号：</w:t>
      </w:r>
      <w:r w:rsidRPr="007B4B47">
        <w:rPr>
          <w:rFonts w:ascii="华文细黑" w:eastAsia="华文细黑" w:hAnsi="华文细黑" w:cs="华文细黑"/>
          <w:sz w:val="24"/>
          <w:szCs w:val="24"/>
        </w:rPr>
        <w:t>125000004504017097</w:t>
      </w:r>
      <w:bookmarkEnd w:id="34"/>
      <w:bookmarkEnd w:id="35"/>
      <w:bookmarkEnd w:id="36"/>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4</w:t>
      </w:r>
      <w:r w:rsidRPr="007B4B47">
        <w:rPr>
          <w:rFonts w:ascii="华文细黑" w:eastAsia="华文细黑" w:hAnsi="华文细黑" w:cs="华文细黑" w:hint="eastAsia"/>
          <w:sz w:val="24"/>
          <w:szCs w:val="24"/>
        </w:rPr>
        <w:t>．投标人须按“缴款通知”要求缴纳文本费与保证金并分别注明详细信息。</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5</w:t>
      </w:r>
      <w:r w:rsidRPr="007B4B47">
        <w:rPr>
          <w:rFonts w:ascii="华文细黑" w:eastAsia="华文细黑" w:hAnsi="华文细黑" w:cs="华文细黑" w:hint="eastAsia"/>
          <w:sz w:val="24"/>
          <w:szCs w:val="24"/>
        </w:rPr>
        <w:t>．招标办在采购项目报名截止后，以电子文档方式向计财处提交“投标报名登记表”，并电话通知计财处。</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6</w:t>
      </w:r>
      <w:r w:rsidRPr="007B4B47">
        <w:rPr>
          <w:rFonts w:ascii="华文细黑" w:eastAsia="华文细黑" w:hAnsi="华文细黑" w:cs="华文细黑" w:hint="eastAsia"/>
          <w:sz w:val="24"/>
          <w:szCs w:val="24"/>
        </w:rPr>
        <w:t>．计财处须在收到“投标报名登记表”后一个工作日内，以电子文档方式向招标办反馈“报名情况表”上各投标人费用到账情况，并开据文本费发票。招采办在开标前向计财处索取文本费发票。</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7</w:t>
      </w:r>
      <w:r w:rsidRPr="007B4B47">
        <w:rPr>
          <w:rFonts w:ascii="华文细黑" w:eastAsia="华文细黑" w:hAnsi="华文细黑" w:cs="华文细黑" w:hint="eastAsia"/>
          <w:sz w:val="24"/>
          <w:szCs w:val="24"/>
        </w:rPr>
        <w:t>．投标人的文本费发票可在开标现场当场领取，未及时开据的发票，由投标人与计财处协商领取。</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8</w:t>
      </w:r>
      <w:r w:rsidRPr="007B4B47">
        <w:rPr>
          <w:rFonts w:ascii="华文细黑" w:eastAsia="华文细黑" w:hAnsi="华文细黑" w:cs="华文细黑" w:hint="eastAsia"/>
          <w:sz w:val="24"/>
          <w:szCs w:val="24"/>
        </w:rPr>
        <w:t>．未中标人的投标保证金由计划财务处依据招标办提供的退款名单退还至投标人基本</w:t>
      </w:r>
      <w:r w:rsidRPr="007B4B47">
        <w:rPr>
          <w:rFonts w:ascii="华文细黑" w:eastAsia="华文细黑" w:hAnsi="华文细黑" w:cs="华文细黑" w:hint="eastAsia"/>
          <w:sz w:val="24"/>
          <w:szCs w:val="24"/>
        </w:rPr>
        <w:lastRenderedPageBreak/>
        <w:t>账户，不再另行开具收据；计划财务处应当在收到招标办提供的退款名单后</w:t>
      </w:r>
      <w:r w:rsidRPr="007B4B47">
        <w:rPr>
          <w:rFonts w:ascii="华文细黑" w:eastAsia="华文细黑" w:hAnsi="华文细黑" w:cs="华文细黑"/>
          <w:sz w:val="24"/>
          <w:szCs w:val="24"/>
        </w:rPr>
        <w:t>5</w:t>
      </w:r>
      <w:r w:rsidRPr="007B4B47">
        <w:rPr>
          <w:rFonts w:ascii="华文细黑" w:eastAsia="华文细黑" w:hAnsi="华文细黑" w:cs="华文细黑" w:hint="eastAsia"/>
          <w:sz w:val="24"/>
          <w:szCs w:val="24"/>
        </w:rPr>
        <w:t>个工作日内退还投标保证金。</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9</w:t>
      </w:r>
      <w:r w:rsidRPr="007B4B47">
        <w:rPr>
          <w:rFonts w:ascii="华文细黑" w:eastAsia="华文细黑" w:hAnsi="华文细黑" w:cs="华文细黑" w:hint="eastAsia"/>
          <w:sz w:val="24"/>
          <w:szCs w:val="24"/>
        </w:rPr>
        <w:t>．中标人的投标保证金收据由计财处于合同签订后开具，可在招标办领取。</w:t>
      </w:r>
    </w:p>
    <w:p w:rsidR="001C5BD6" w:rsidRPr="007B4B47" w:rsidRDefault="001C5BD6">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10</w:t>
      </w:r>
      <w:r w:rsidRPr="007B4B47">
        <w:rPr>
          <w:rFonts w:ascii="华文细黑" w:eastAsia="华文细黑" w:hAnsi="华文细黑" w:cs="华文细黑" w:hint="eastAsia"/>
          <w:sz w:val="24"/>
          <w:szCs w:val="24"/>
        </w:rPr>
        <w:t>．假期内的采购项目文本费发票及保证金收据由计财处在开学后统一开据，投标人可以在招投标采购办公室领取。</w:t>
      </w:r>
    </w:p>
    <w:p w:rsidR="001C5BD6" w:rsidRPr="007B4B47" w:rsidRDefault="001C5BD6" w:rsidP="00802131">
      <w:pPr>
        <w:spacing w:line="4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11.</w:t>
      </w:r>
      <w:r w:rsidRPr="007B4B47">
        <w:rPr>
          <w:rFonts w:ascii="华文细黑" w:eastAsia="华文细黑" w:hAnsi="华文细黑" w:cs="华文细黑" w:hint="eastAsia"/>
          <w:sz w:val="24"/>
          <w:szCs w:val="24"/>
        </w:rPr>
        <w:t>投标保证金和履约保证金均不计利息。参加本项目投标的一切费用均由竞标人自理。</w:t>
      </w:r>
    </w:p>
    <w:p w:rsidR="001C5BD6" w:rsidRPr="007B4B47" w:rsidRDefault="001C5BD6">
      <w:pPr>
        <w:pStyle w:val="3"/>
        <w:spacing w:before="0" w:after="0" w:line="380" w:lineRule="exact"/>
        <w:rPr>
          <w:rFonts w:ascii="华文细黑" w:eastAsia="华文细黑" w:hAnsi="华文细黑" w:cs="华文细黑"/>
          <w:sz w:val="24"/>
          <w:szCs w:val="24"/>
        </w:rPr>
      </w:pPr>
      <w:bookmarkStart w:id="37" w:name="_Toc528911872"/>
      <w:r w:rsidRPr="007B4B47">
        <w:rPr>
          <w:rFonts w:ascii="华文细黑" w:eastAsia="华文细黑" w:hAnsi="华文细黑" w:cs="华文细黑" w:hint="eastAsia"/>
          <w:sz w:val="24"/>
          <w:szCs w:val="24"/>
        </w:rPr>
        <w:t>六、采购项目需落实的政府采购政策</w:t>
      </w:r>
      <w:bookmarkEnd w:id="18"/>
      <w:bookmarkEnd w:id="37"/>
    </w:p>
    <w:p w:rsidR="001C5BD6" w:rsidRPr="007B4B47" w:rsidRDefault="001C5BD6">
      <w:pPr>
        <w:snapToGrid w:val="0"/>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（一）按照</w:t>
      </w:r>
      <w:r w:rsidRPr="007B4B47">
        <w:rPr>
          <w:rFonts w:ascii="华文细黑" w:eastAsia="华文细黑" w:hAnsi="华文细黑" w:cs="华文细黑"/>
          <w:sz w:val="24"/>
          <w:szCs w:val="24"/>
        </w:rPr>
        <w:t>&lt;</w:t>
      </w:r>
      <w:r w:rsidRPr="007B4B47">
        <w:rPr>
          <w:rFonts w:ascii="华文细黑" w:eastAsia="华文细黑" w:hAnsi="华文细黑" w:cs="华文细黑" w:hint="eastAsia"/>
          <w:sz w:val="24"/>
          <w:szCs w:val="24"/>
        </w:rPr>
        <w:t>财政部</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国家发展改革委关于印发《节能产品政府采购实施意见》的通知</w:t>
      </w:r>
      <w:r w:rsidRPr="007B4B47">
        <w:rPr>
          <w:rFonts w:ascii="华文细黑" w:eastAsia="华文细黑" w:hAnsi="华文细黑" w:cs="华文细黑"/>
          <w:sz w:val="24"/>
          <w:szCs w:val="24"/>
        </w:rPr>
        <w:t>&gt;</w:t>
      </w:r>
      <w:r w:rsidRPr="007B4B47">
        <w:rPr>
          <w:rFonts w:ascii="华文细黑" w:eastAsia="华文细黑" w:hAnsi="华文细黑" w:cs="华文细黑" w:hint="eastAsia"/>
          <w:sz w:val="24"/>
          <w:szCs w:val="24"/>
        </w:rPr>
        <w:t>（财库【</w:t>
      </w:r>
      <w:r w:rsidRPr="007B4B47">
        <w:rPr>
          <w:rFonts w:ascii="华文细黑" w:eastAsia="华文细黑" w:hAnsi="华文细黑" w:cs="华文细黑"/>
          <w:sz w:val="24"/>
          <w:szCs w:val="24"/>
        </w:rPr>
        <w:t>2004</w:t>
      </w:r>
      <w:r w:rsidRPr="007B4B47">
        <w:rPr>
          <w:rFonts w:ascii="华文细黑" w:eastAsia="华文细黑" w:hAnsi="华文细黑" w:cs="华文细黑" w:hint="eastAsia"/>
          <w:sz w:val="24"/>
          <w:szCs w:val="24"/>
        </w:rPr>
        <w:t>】</w:t>
      </w:r>
      <w:r w:rsidRPr="007B4B47">
        <w:rPr>
          <w:rFonts w:ascii="华文细黑" w:eastAsia="华文细黑" w:hAnsi="华文细黑" w:cs="华文细黑"/>
          <w:sz w:val="24"/>
          <w:szCs w:val="24"/>
        </w:rPr>
        <w:t>185</w:t>
      </w:r>
      <w:r w:rsidRPr="007B4B47">
        <w:rPr>
          <w:rFonts w:ascii="华文细黑" w:eastAsia="华文细黑" w:hAnsi="华文细黑" w:cs="华文细黑" w:hint="eastAsia"/>
          <w:sz w:val="24"/>
          <w:szCs w:val="24"/>
        </w:rPr>
        <w:t>号）、</w:t>
      </w:r>
      <w:r w:rsidRPr="007B4B47">
        <w:rPr>
          <w:rFonts w:ascii="华文细黑" w:eastAsia="华文细黑" w:hAnsi="华文细黑" w:cs="华文细黑"/>
          <w:sz w:val="24"/>
          <w:szCs w:val="24"/>
        </w:rPr>
        <w:t>&lt;</w:t>
      </w:r>
      <w:r w:rsidRPr="007B4B47">
        <w:rPr>
          <w:rFonts w:ascii="华文细黑" w:eastAsia="华文细黑" w:hAnsi="华文细黑" w:cs="华文细黑" w:hint="eastAsia"/>
          <w:sz w:val="24"/>
          <w:szCs w:val="24"/>
        </w:rPr>
        <w:t>财政部</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国家环保总局联合印发《关于环境标志产品政府采购实施的意见》</w:t>
      </w:r>
      <w:r w:rsidRPr="007B4B47">
        <w:rPr>
          <w:rFonts w:ascii="华文细黑" w:eastAsia="华文细黑" w:hAnsi="华文细黑" w:cs="华文细黑"/>
          <w:sz w:val="24"/>
          <w:szCs w:val="24"/>
        </w:rPr>
        <w:t>&gt;</w:t>
      </w:r>
      <w:r w:rsidRPr="007B4B47">
        <w:rPr>
          <w:rFonts w:ascii="华文细黑" w:eastAsia="华文细黑" w:hAnsi="华文细黑" w:cs="华文细黑" w:hint="eastAsia"/>
          <w:sz w:val="24"/>
          <w:szCs w:val="24"/>
        </w:rPr>
        <w:t>（财库【</w:t>
      </w:r>
      <w:r w:rsidRPr="007B4B47">
        <w:rPr>
          <w:rFonts w:ascii="华文细黑" w:eastAsia="华文细黑" w:hAnsi="华文细黑" w:cs="华文细黑"/>
          <w:sz w:val="24"/>
          <w:szCs w:val="24"/>
        </w:rPr>
        <w:t>2006</w:t>
      </w:r>
      <w:r w:rsidRPr="007B4B47">
        <w:rPr>
          <w:rFonts w:ascii="华文细黑" w:eastAsia="华文细黑" w:hAnsi="华文细黑" w:cs="华文细黑" w:hint="eastAsia"/>
          <w:sz w:val="24"/>
          <w:szCs w:val="24"/>
        </w:rPr>
        <w:t>】</w:t>
      </w:r>
      <w:r w:rsidRPr="007B4B47">
        <w:rPr>
          <w:rFonts w:ascii="华文细黑" w:eastAsia="华文细黑" w:hAnsi="华文细黑" w:cs="华文细黑"/>
          <w:sz w:val="24"/>
          <w:szCs w:val="24"/>
        </w:rPr>
        <w:t>90</w:t>
      </w:r>
      <w:r w:rsidRPr="007B4B47">
        <w:rPr>
          <w:rFonts w:ascii="华文细黑" w:eastAsia="华文细黑" w:hAnsi="华文细黑" w:cs="华文细黑" w:hint="eastAsia"/>
          <w:sz w:val="24"/>
          <w:szCs w:val="24"/>
        </w:rPr>
        <w:t>号）的规定，落实国家节能环保政策。</w:t>
      </w:r>
    </w:p>
    <w:p w:rsidR="001C5BD6" w:rsidRPr="007B4B47" w:rsidRDefault="001C5BD6">
      <w:pPr>
        <w:snapToGrid w:val="0"/>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（二）按照</w:t>
      </w:r>
      <w:r w:rsidRPr="007B4B47">
        <w:rPr>
          <w:rFonts w:ascii="华文细黑" w:eastAsia="华文细黑" w:hAnsi="华文细黑" w:cs="华文细黑"/>
          <w:sz w:val="24"/>
          <w:szCs w:val="24"/>
        </w:rPr>
        <w:t>&lt;</w:t>
      </w:r>
      <w:r w:rsidRPr="007B4B47">
        <w:rPr>
          <w:rFonts w:ascii="华文细黑" w:eastAsia="华文细黑" w:hAnsi="华文细黑" w:cs="华文细黑" w:hint="eastAsia"/>
          <w:sz w:val="24"/>
          <w:szCs w:val="24"/>
        </w:rPr>
        <w:t>财政部</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工业和信息化部关于印发《政府采购促进中小企业发展暂行办法》的通知</w:t>
      </w:r>
      <w:r w:rsidRPr="007B4B47">
        <w:rPr>
          <w:rFonts w:ascii="华文细黑" w:eastAsia="华文细黑" w:hAnsi="华文细黑" w:cs="华文细黑"/>
          <w:sz w:val="24"/>
          <w:szCs w:val="24"/>
        </w:rPr>
        <w:t>&gt;</w:t>
      </w:r>
      <w:r w:rsidRPr="007B4B47">
        <w:rPr>
          <w:rFonts w:ascii="华文细黑" w:eastAsia="华文细黑" w:hAnsi="华文细黑" w:cs="华文细黑" w:hint="eastAsia"/>
          <w:sz w:val="24"/>
          <w:szCs w:val="24"/>
        </w:rPr>
        <w:t>（财库〔</w:t>
      </w:r>
      <w:r w:rsidRPr="007B4B47">
        <w:rPr>
          <w:rFonts w:ascii="华文细黑" w:eastAsia="华文细黑" w:hAnsi="华文细黑" w:cs="华文细黑"/>
          <w:sz w:val="24"/>
          <w:szCs w:val="24"/>
        </w:rPr>
        <w:t>2011</w:t>
      </w:r>
      <w:r w:rsidRPr="007B4B47">
        <w:rPr>
          <w:rFonts w:ascii="华文细黑" w:eastAsia="华文细黑" w:hAnsi="华文细黑" w:cs="华文细黑" w:hint="eastAsia"/>
          <w:sz w:val="24"/>
          <w:szCs w:val="24"/>
        </w:rPr>
        <w:t>〕</w:t>
      </w:r>
      <w:r w:rsidRPr="007B4B47">
        <w:rPr>
          <w:rFonts w:ascii="华文细黑" w:eastAsia="华文细黑" w:hAnsi="华文细黑" w:cs="华文细黑"/>
          <w:sz w:val="24"/>
          <w:szCs w:val="24"/>
        </w:rPr>
        <w:t>181</w:t>
      </w:r>
      <w:r w:rsidRPr="007B4B47">
        <w:rPr>
          <w:rFonts w:ascii="华文细黑" w:eastAsia="华文细黑" w:hAnsi="华文细黑" w:cs="华文细黑" w:hint="eastAsia"/>
          <w:sz w:val="24"/>
          <w:szCs w:val="24"/>
        </w:rPr>
        <w:t>号）的规定，落实促进中小企业发展政策。</w:t>
      </w:r>
    </w:p>
    <w:p w:rsidR="001C5BD6" w:rsidRPr="007B4B47" w:rsidRDefault="001C5BD6">
      <w:pPr>
        <w:snapToGrid w:val="0"/>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（三）按照</w:t>
      </w:r>
      <w:r w:rsidRPr="007B4B47">
        <w:rPr>
          <w:rFonts w:ascii="华文细黑" w:eastAsia="华文细黑" w:hAnsi="华文细黑" w:cs="华文细黑"/>
          <w:sz w:val="24"/>
          <w:szCs w:val="24"/>
        </w:rPr>
        <w:t>&lt;</w:t>
      </w:r>
      <w:r w:rsidRPr="007B4B47">
        <w:rPr>
          <w:rFonts w:ascii="华文细黑" w:eastAsia="华文细黑" w:hAnsi="华文细黑" w:cs="华文细黑" w:hint="eastAsia"/>
          <w:sz w:val="24"/>
          <w:szCs w:val="24"/>
        </w:rPr>
        <w:t>财政部、司法部关于政府采购支持监狱企业发展有关问题的通知</w:t>
      </w:r>
      <w:r w:rsidRPr="007B4B47">
        <w:rPr>
          <w:rFonts w:ascii="华文细黑" w:eastAsia="华文细黑" w:hAnsi="华文细黑" w:cs="华文细黑"/>
          <w:sz w:val="24"/>
          <w:szCs w:val="24"/>
        </w:rPr>
        <w:t>&gt;</w:t>
      </w:r>
      <w:r w:rsidRPr="007B4B47">
        <w:rPr>
          <w:rFonts w:ascii="华文细黑" w:eastAsia="华文细黑" w:hAnsi="华文细黑" w:cs="华文细黑" w:hint="eastAsia"/>
          <w:sz w:val="24"/>
          <w:szCs w:val="24"/>
        </w:rPr>
        <w:t>（财库〔</w:t>
      </w:r>
      <w:r w:rsidRPr="007B4B47">
        <w:rPr>
          <w:rFonts w:ascii="华文细黑" w:eastAsia="华文细黑" w:hAnsi="华文细黑" w:cs="华文细黑"/>
          <w:sz w:val="24"/>
          <w:szCs w:val="24"/>
        </w:rPr>
        <w:t>2014</w:t>
      </w:r>
      <w:r w:rsidRPr="007B4B47">
        <w:rPr>
          <w:rFonts w:ascii="华文细黑" w:eastAsia="华文细黑" w:hAnsi="华文细黑" w:cs="华文细黑" w:hint="eastAsia"/>
          <w:sz w:val="24"/>
          <w:szCs w:val="24"/>
        </w:rPr>
        <w:t>〕</w:t>
      </w:r>
      <w:r w:rsidRPr="007B4B47">
        <w:rPr>
          <w:rFonts w:ascii="华文细黑" w:eastAsia="华文细黑" w:hAnsi="华文细黑" w:cs="华文细黑"/>
          <w:sz w:val="24"/>
          <w:szCs w:val="24"/>
        </w:rPr>
        <w:t>68</w:t>
      </w:r>
      <w:r w:rsidRPr="007B4B47">
        <w:rPr>
          <w:rFonts w:ascii="华文细黑" w:eastAsia="华文细黑" w:hAnsi="华文细黑" w:cs="华文细黑" w:hint="eastAsia"/>
          <w:sz w:val="24"/>
          <w:szCs w:val="24"/>
        </w:rPr>
        <w:t>号）的规定，落实支持监狱企业发展政策。</w:t>
      </w:r>
    </w:p>
    <w:p w:rsidR="001C5BD6" w:rsidRPr="007B4B47" w:rsidRDefault="001C5BD6" w:rsidP="009A4869">
      <w:pPr>
        <w:snapToGrid w:val="0"/>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（四）按照《三部门联合发布关于促进残疾人就业政府采购政策的通知》（财库〔</w:t>
      </w:r>
      <w:r w:rsidRPr="007B4B47">
        <w:rPr>
          <w:rFonts w:ascii="华文细黑" w:eastAsia="华文细黑" w:hAnsi="华文细黑" w:cs="华文细黑"/>
          <w:sz w:val="24"/>
          <w:szCs w:val="24"/>
        </w:rPr>
        <w:t>2017</w:t>
      </w:r>
      <w:r w:rsidRPr="007B4B47">
        <w:rPr>
          <w:rFonts w:ascii="华文细黑" w:eastAsia="华文细黑" w:hAnsi="华文细黑" w:cs="华文细黑" w:hint="eastAsia"/>
          <w:sz w:val="24"/>
          <w:szCs w:val="24"/>
        </w:rPr>
        <w:t>〕</w:t>
      </w:r>
      <w:r w:rsidRPr="007B4B47">
        <w:rPr>
          <w:rFonts w:ascii="华文细黑" w:eastAsia="华文细黑" w:hAnsi="华文细黑" w:cs="华文细黑"/>
          <w:sz w:val="24"/>
          <w:szCs w:val="24"/>
        </w:rPr>
        <w:t xml:space="preserve"> 141</w:t>
      </w:r>
      <w:r w:rsidRPr="007B4B47">
        <w:rPr>
          <w:rFonts w:ascii="华文细黑" w:eastAsia="华文细黑" w:hAnsi="华文细黑" w:cs="华文细黑" w:hint="eastAsia"/>
          <w:sz w:val="24"/>
          <w:szCs w:val="24"/>
        </w:rPr>
        <w:t>号）的规定，落实支持残疾人福利性单位发展政策。</w:t>
      </w:r>
    </w:p>
    <w:p w:rsidR="001C5BD6" w:rsidRPr="007B4B47" w:rsidRDefault="001C5BD6">
      <w:pPr>
        <w:pStyle w:val="3"/>
        <w:spacing w:before="0" w:after="0" w:line="380" w:lineRule="exact"/>
        <w:rPr>
          <w:rFonts w:ascii="华文细黑" w:eastAsia="华文细黑" w:hAnsi="华文细黑" w:cs="华文细黑"/>
          <w:sz w:val="24"/>
          <w:szCs w:val="24"/>
        </w:rPr>
      </w:pPr>
      <w:bookmarkStart w:id="38" w:name="_Toc528911873"/>
      <w:r w:rsidRPr="007B4B47">
        <w:rPr>
          <w:rFonts w:ascii="华文细黑" w:eastAsia="华文细黑" w:hAnsi="华文细黑" w:cs="华文细黑" w:hint="eastAsia"/>
          <w:sz w:val="24"/>
          <w:szCs w:val="24"/>
        </w:rPr>
        <w:t>七、</w:t>
      </w:r>
      <w:bookmarkEnd w:id="9"/>
      <w:r w:rsidRPr="007B4B47">
        <w:rPr>
          <w:rFonts w:ascii="华文细黑" w:eastAsia="华文细黑" w:hAnsi="华文细黑" w:cs="华文细黑" w:hint="eastAsia"/>
          <w:sz w:val="24"/>
          <w:szCs w:val="24"/>
        </w:rPr>
        <w:t>其它有关规定</w:t>
      </w:r>
      <w:bookmarkEnd w:id="38"/>
    </w:p>
    <w:p w:rsidR="001C5BD6" w:rsidRPr="007B4B47" w:rsidRDefault="001C5BD6">
      <w:pPr>
        <w:snapToGrid w:val="0"/>
        <w:spacing w:line="38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1C5BD6" w:rsidRPr="007B4B47" w:rsidRDefault="001C5BD6">
      <w:pPr>
        <w:snapToGrid w:val="0"/>
        <w:spacing w:line="38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1C5BD6" w:rsidRPr="007B4B47" w:rsidRDefault="001C5BD6">
      <w:pPr>
        <w:snapToGrid w:val="0"/>
        <w:spacing w:line="38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（三）本项目若有补遗文件一律在重庆市政府采购网（</w:t>
      </w:r>
      <w:r w:rsidRPr="007B4B47">
        <w:rPr>
          <w:rFonts w:ascii="华文细黑" w:eastAsia="华文细黑" w:hAnsi="华文细黑" w:cs="华文细黑"/>
          <w:sz w:val="24"/>
          <w:szCs w:val="24"/>
        </w:rPr>
        <w:t>http://www.cqgp.gov.cn</w:t>
      </w:r>
      <w:r w:rsidRPr="007B4B47">
        <w:rPr>
          <w:rFonts w:ascii="华文细黑" w:eastAsia="华文细黑" w:hAnsi="华文细黑" w:cs="华文细黑" w:hint="eastAsia"/>
          <w:sz w:val="24"/>
          <w:szCs w:val="24"/>
        </w:rPr>
        <w:t>）上发布，请各供应商注意下载或到重庆市政府采购中心领取；无论供应商下载或领取与否，均视同供应商已知晓本项目补遗文件的内容。</w:t>
      </w:r>
    </w:p>
    <w:p w:rsidR="001C5BD6" w:rsidRPr="007B4B47" w:rsidRDefault="001C5BD6">
      <w:pPr>
        <w:snapToGrid w:val="0"/>
        <w:spacing w:line="38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（四）超过响应文件规定的截止时间递交的响应文件，恕不接收。</w:t>
      </w:r>
    </w:p>
    <w:p w:rsidR="001C5BD6" w:rsidRPr="007B4B47" w:rsidRDefault="001C5BD6">
      <w:pPr>
        <w:snapToGrid w:val="0"/>
        <w:spacing w:line="38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（五）谈判费用：无论谈判结果如何，供应商参与本项目谈判的所有费用均应由供应商自行承担。</w:t>
      </w:r>
    </w:p>
    <w:p w:rsidR="001C5BD6" w:rsidRPr="007B4B47" w:rsidRDefault="001C5BD6" w:rsidP="009A4869">
      <w:pPr>
        <w:snapToGrid w:val="0"/>
        <w:spacing w:line="38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（六）本项目不接受联合体参与投标。</w:t>
      </w:r>
    </w:p>
    <w:p w:rsidR="001C5BD6" w:rsidRPr="007B4B47" w:rsidRDefault="001C5BD6">
      <w:pPr>
        <w:snapToGrid w:val="0"/>
        <w:spacing w:line="38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1C5BD6" w:rsidRPr="007B4B47" w:rsidRDefault="001C5BD6">
      <w:pPr>
        <w:pStyle w:val="3"/>
        <w:spacing w:before="0" w:after="0" w:line="380" w:lineRule="exact"/>
        <w:rPr>
          <w:rFonts w:ascii="华文细黑" w:eastAsia="华文细黑" w:hAnsi="华文细黑" w:cs="华文细黑"/>
          <w:sz w:val="24"/>
          <w:szCs w:val="24"/>
        </w:rPr>
      </w:pPr>
      <w:bookmarkStart w:id="39" w:name="_Toc528911874"/>
      <w:r w:rsidRPr="007B4B47">
        <w:rPr>
          <w:rFonts w:ascii="华文细黑" w:eastAsia="华文细黑" w:hAnsi="华文细黑" w:cs="华文细黑" w:hint="eastAsia"/>
          <w:sz w:val="24"/>
          <w:szCs w:val="24"/>
        </w:rPr>
        <w:t>八、联系方式</w:t>
      </w:r>
      <w:bookmarkEnd w:id="39"/>
    </w:p>
    <w:p w:rsidR="001C5BD6" w:rsidRPr="007B4B47" w:rsidRDefault="001C5BD6">
      <w:pPr>
        <w:snapToGrid w:val="0"/>
        <w:spacing w:line="400" w:lineRule="exact"/>
        <w:ind w:firstLineChars="200" w:firstLine="480"/>
        <w:rPr>
          <w:rFonts w:ascii="华文细黑" w:eastAsia="华文细黑" w:hAnsi="华文细黑"/>
          <w:b/>
          <w:sz w:val="24"/>
          <w:szCs w:val="24"/>
        </w:rPr>
      </w:pPr>
      <w:bookmarkStart w:id="40" w:name="_Toc102227313"/>
      <w:r w:rsidRPr="007B4B47">
        <w:rPr>
          <w:rFonts w:ascii="华文细黑" w:eastAsia="华文细黑" w:hAnsi="华文细黑" w:hint="eastAsia"/>
          <w:b/>
          <w:sz w:val="24"/>
          <w:szCs w:val="24"/>
        </w:rPr>
        <w:t>（一）采购人：四川外国语大学</w:t>
      </w:r>
    </w:p>
    <w:p w:rsidR="001C5BD6" w:rsidRPr="007B4B47" w:rsidRDefault="001C5BD6">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lastRenderedPageBreak/>
        <w:t>联系人：</w:t>
      </w:r>
      <w:r w:rsidRPr="007B4B47">
        <w:rPr>
          <w:rFonts w:ascii="华文细黑" w:eastAsia="华文细黑" w:hAnsi="华文细黑" w:cs="华文细黑" w:hint="eastAsia"/>
          <w:sz w:val="24"/>
          <w:szCs w:val="24"/>
        </w:rPr>
        <w:t>徐鹏飞</w:t>
      </w:r>
    </w:p>
    <w:p w:rsidR="001C5BD6" w:rsidRPr="007B4B47" w:rsidRDefault="001C5BD6">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电</w:t>
      </w:r>
      <w:r w:rsidRPr="007B4B47">
        <w:rPr>
          <w:rFonts w:ascii="华文细黑" w:eastAsia="华文细黑" w:hAnsi="华文细黑"/>
          <w:sz w:val="24"/>
          <w:szCs w:val="24"/>
        </w:rPr>
        <w:t xml:space="preserve">  </w:t>
      </w:r>
      <w:r w:rsidRPr="007B4B47">
        <w:rPr>
          <w:rFonts w:ascii="华文细黑" w:eastAsia="华文细黑" w:hAnsi="华文细黑" w:hint="eastAsia"/>
          <w:sz w:val="24"/>
          <w:szCs w:val="24"/>
        </w:rPr>
        <w:t>话：</w:t>
      </w:r>
      <w:r w:rsidRPr="007B4B47">
        <w:rPr>
          <w:rFonts w:ascii="华文细黑" w:eastAsia="华文细黑" w:hAnsi="华文细黑" w:cs="华文细黑"/>
          <w:sz w:val="24"/>
          <w:szCs w:val="24"/>
        </w:rPr>
        <w:t>13068319198</w:t>
      </w:r>
    </w:p>
    <w:p w:rsidR="001C5BD6" w:rsidRPr="007B4B47" w:rsidRDefault="001C5BD6">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地</w:t>
      </w:r>
      <w:r w:rsidRPr="007B4B47">
        <w:rPr>
          <w:rFonts w:ascii="华文细黑" w:eastAsia="华文细黑" w:hAnsi="华文细黑"/>
          <w:sz w:val="24"/>
          <w:szCs w:val="24"/>
        </w:rPr>
        <w:t xml:space="preserve">  </w:t>
      </w:r>
      <w:r w:rsidRPr="007B4B47">
        <w:rPr>
          <w:rFonts w:ascii="华文细黑" w:eastAsia="华文细黑" w:hAnsi="华文细黑" w:hint="eastAsia"/>
          <w:sz w:val="24"/>
          <w:szCs w:val="24"/>
        </w:rPr>
        <w:t>址：重庆市沙坪坝区烈士墓壮志路</w:t>
      </w:r>
      <w:r w:rsidRPr="007B4B47">
        <w:rPr>
          <w:rFonts w:ascii="华文细黑" w:eastAsia="华文细黑" w:hAnsi="华文细黑"/>
          <w:sz w:val="24"/>
          <w:szCs w:val="24"/>
        </w:rPr>
        <w:t>33</w:t>
      </w:r>
      <w:r w:rsidRPr="007B4B47">
        <w:rPr>
          <w:rFonts w:ascii="华文细黑" w:eastAsia="华文细黑" w:hAnsi="华文细黑" w:hint="eastAsia"/>
          <w:sz w:val="24"/>
          <w:szCs w:val="24"/>
        </w:rPr>
        <w:t>号</w:t>
      </w:r>
    </w:p>
    <w:p w:rsidR="001C5BD6" w:rsidRPr="007B4B47" w:rsidRDefault="001C5BD6">
      <w:pPr>
        <w:snapToGrid w:val="0"/>
        <w:spacing w:line="400" w:lineRule="exact"/>
        <w:ind w:firstLineChars="200" w:firstLine="480"/>
        <w:rPr>
          <w:rFonts w:ascii="华文细黑" w:eastAsia="华文细黑" w:hAnsi="华文细黑"/>
          <w:b/>
          <w:sz w:val="24"/>
          <w:szCs w:val="24"/>
        </w:rPr>
      </w:pPr>
      <w:r w:rsidRPr="007B4B47">
        <w:rPr>
          <w:rFonts w:ascii="华文细黑" w:eastAsia="华文细黑" w:hAnsi="华文细黑" w:hint="eastAsia"/>
          <w:b/>
          <w:sz w:val="24"/>
          <w:szCs w:val="24"/>
        </w:rPr>
        <w:t>（二）采购代理机构：四川外国语大学</w:t>
      </w:r>
    </w:p>
    <w:p w:rsidR="001C5BD6" w:rsidRPr="007B4B47" w:rsidRDefault="001C5BD6">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联系人：张祖锐</w:t>
      </w:r>
    </w:p>
    <w:p w:rsidR="001C5BD6" w:rsidRPr="007B4B47" w:rsidRDefault="001C5BD6">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邮</w:t>
      </w:r>
      <w:r w:rsidRPr="007B4B47">
        <w:rPr>
          <w:rFonts w:ascii="华文细黑" w:eastAsia="华文细黑" w:hAnsi="华文细黑"/>
          <w:sz w:val="24"/>
          <w:szCs w:val="24"/>
        </w:rPr>
        <w:t xml:space="preserve">  </w:t>
      </w:r>
      <w:r w:rsidRPr="007B4B47">
        <w:rPr>
          <w:rFonts w:ascii="华文细黑" w:eastAsia="华文细黑" w:hAnsi="华文细黑" w:hint="eastAsia"/>
          <w:sz w:val="24"/>
          <w:szCs w:val="24"/>
        </w:rPr>
        <w:t>编：</w:t>
      </w:r>
      <w:r w:rsidRPr="007B4B47">
        <w:rPr>
          <w:rFonts w:ascii="华文细黑" w:eastAsia="华文细黑" w:hAnsi="华文细黑"/>
          <w:sz w:val="24"/>
          <w:szCs w:val="24"/>
        </w:rPr>
        <w:t>400031</w:t>
      </w:r>
    </w:p>
    <w:p w:rsidR="001C5BD6" w:rsidRPr="007B4B47" w:rsidRDefault="001C5BD6">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电</w:t>
      </w:r>
      <w:r w:rsidRPr="007B4B47">
        <w:rPr>
          <w:rFonts w:ascii="华文细黑" w:eastAsia="华文细黑" w:hAnsi="华文细黑"/>
          <w:sz w:val="24"/>
          <w:szCs w:val="24"/>
        </w:rPr>
        <w:t xml:space="preserve">  </w:t>
      </w:r>
      <w:r w:rsidRPr="007B4B47">
        <w:rPr>
          <w:rFonts w:ascii="华文细黑" w:eastAsia="华文细黑" w:hAnsi="华文细黑" w:hint="eastAsia"/>
          <w:sz w:val="24"/>
          <w:szCs w:val="24"/>
        </w:rPr>
        <w:t>话：</w:t>
      </w:r>
      <w:r w:rsidRPr="007B4B47">
        <w:rPr>
          <w:rFonts w:ascii="华文细黑" w:eastAsia="华文细黑" w:hAnsi="华文细黑"/>
          <w:sz w:val="24"/>
          <w:szCs w:val="24"/>
        </w:rPr>
        <w:t>023-65385008</w:t>
      </w:r>
    </w:p>
    <w:p w:rsidR="001C5BD6" w:rsidRPr="007B4B47" w:rsidRDefault="001C5BD6">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地</w:t>
      </w:r>
      <w:r w:rsidRPr="007B4B47">
        <w:rPr>
          <w:rFonts w:ascii="华文细黑" w:eastAsia="华文细黑" w:hAnsi="华文细黑"/>
          <w:sz w:val="24"/>
          <w:szCs w:val="24"/>
        </w:rPr>
        <w:t xml:space="preserve">  </w:t>
      </w:r>
      <w:r w:rsidRPr="007B4B47">
        <w:rPr>
          <w:rFonts w:ascii="华文细黑" w:eastAsia="华文细黑" w:hAnsi="华文细黑" w:hint="eastAsia"/>
          <w:sz w:val="24"/>
          <w:szCs w:val="24"/>
        </w:rPr>
        <w:t>址：重庆市沙坪坝区烈士墓壮志路</w:t>
      </w:r>
      <w:r w:rsidRPr="007B4B47">
        <w:rPr>
          <w:rFonts w:ascii="华文细黑" w:eastAsia="华文细黑" w:hAnsi="华文细黑"/>
          <w:sz w:val="24"/>
          <w:szCs w:val="24"/>
        </w:rPr>
        <w:t>33</w:t>
      </w:r>
      <w:r w:rsidRPr="007B4B47">
        <w:rPr>
          <w:rFonts w:ascii="华文细黑" w:eastAsia="华文细黑" w:hAnsi="华文细黑" w:hint="eastAsia"/>
          <w:sz w:val="24"/>
          <w:szCs w:val="24"/>
        </w:rPr>
        <w:t>号</w:t>
      </w: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snapToGrid w:val="0"/>
        <w:spacing w:line="400" w:lineRule="exact"/>
        <w:ind w:firstLineChars="200" w:firstLine="480"/>
        <w:rPr>
          <w:rFonts w:ascii="华文细黑" w:eastAsia="华文细黑" w:hAnsi="华文细黑"/>
          <w:sz w:val="24"/>
          <w:szCs w:val="24"/>
        </w:rPr>
      </w:pPr>
    </w:p>
    <w:p w:rsidR="001C5BD6" w:rsidRPr="007B4B47" w:rsidRDefault="001C5BD6">
      <w:pPr>
        <w:pStyle w:val="2"/>
        <w:spacing w:line="360" w:lineRule="auto"/>
        <w:jc w:val="center"/>
        <w:rPr>
          <w:rFonts w:ascii="华文细黑" w:eastAsia="华文细黑" w:hAnsi="华文细黑" w:cs="华文细黑"/>
          <w:b w:val="0"/>
          <w:szCs w:val="30"/>
        </w:rPr>
      </w:pPr>
      <w:bookmarkStart w:id="41" w:name="_Toc528911875"/>
      <w:r w:rsidRPr="007B4B47">
        <w:rPr>
          <w:rFonts w:ascii="华文细黑" w:eastAsia="华文细黑" w:hAnsi="华文细黑" w:cs="华文细黑" w:hint="eastAsia"/>
          <w:b w:val="0"/>
          <w:sz w:val="36"/>
          <w:szCs w:val="30"/>
        </w:rPr>
        <w:lastRenderedPageBreak/>
        <w:t>第二篇</w:t>
      </w:r>
      <w:r w:rsidRPr="007B4B47">
        <w:rPr>
          <w:rFonts w:ascii="华文细黑" w:eastAsia="华文细黑" w:hAnsi="华文细黑" w:cs="华文细黑"/>
          <w:b w:val="0"/>
          <w:sz w:val="36"/>
          <w:szCs w:val="30"/>
        </w:rPr>
        <w:t xml:space="preserve">  </w:t>
      </w:r>
      <w:r w:rsidRPr="007B4B47">
        <w:rPr>
          <w:rFonts w:ascii="华文细黑" w:eastAsia="华文细黑" w:hAnsi="华文细黑" w:cs="华文细黑" w:hint="eastAsia"/>
          <w:b w:val="0"/>
          <w:sz w:val="36"/>
          <w:szCs w:val="30"/>
        </w:rPr>
        <w:t>供应商须知</w:t>
      </w:r>
      <w:bookmarkEnd w:id="40"/>
      <w:bookmarkEnd w:id="41"/>
    </w:p>
    <w:p w:rsidR="001C5BD6" w:rsidRPr="007B4B47" w:rsidRDefault="001C5BD6">
      <w:pPr>
        <w:pStyle w:val="3"/>
        <w:spacing w:before="0" w:after="0" w:line="440" w:lineRule="exact"/>
        <w:rPr>
          <w:rFonts w:ascii="华文细黑" w:eastAsia="华文细黑" w:hAnsi="华文细黑" w:cs="华文细黑"/>
          <w:sz w:val="24"/>
          <w:szCs w:val="24"/>
        </w:rPr>
      </w:pPr>
      <w:bookmarkStart w:id="42" w:name="_Toc342913389"/>
      <w:bookmarkStart w:id="43" w:name="_Toc528911876"/>
      <w:r w:rsidRPr="007B4B47">
        <w:rPr>
          <w:rFonts w:ascii="华文细黑" w:eastAsia="华文细黑" w:hAnsi="华文细黑" w:cs="华文细黑" w:hint="eastAsia"/>
          <w:sz w:val="24"/>
          <w:szCs w:val="24"/>
        </w:rPr>
        <w:t>一、谈判费用</w:t>
      </w:r>
      <w:bookmarkEnd w:id="42"/>
      <w:bookmarkEnd w:id="43"/>
    </w:p>
    <w:p w:rsidR="001C5BD6" w:rsidRPr="007B4B47" w:rsidRDefault="001C5BD6">
      <w:pPr>
        <w:pStyle w:val="1a"/>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1C5BD6" w:rsidRPr="007B4B47" w:rsidRDefault="001C5BD6">
      <w:pPr>
        <w:pStyle w:val="3"/>
        <w:tabs>
          <w:tab w:val="left" w:pos="2640"/>
        </w:tabs>
        <w:spacing w:before="0" w:after="0" w:line="400" w:lineRule="exact"/>
        <w:rPr>
          <w:rFonts w:ascii="华文细黑" w:eastAsia="华文细黑" w:hAnsi="华文细黑" w:cs="华文细黑"/>
          <w:sz w:val="24"/>
          <w:szCs w:val="24"/>
        </w:rPr>
      </w:pPr>
      <w:bookmarkStart w:id="44" w:name="_Toc342913391"/>
      <w:bookmarkStart w:id="45" w:name="_Toc528911877"/>
      <w:r w:rsidRPr="007B4B47">
        <w:rPr>
          <w:rFonts w:ascii="华文细黑" w:eastAsia="华文细黑" w:hAnsi="华文细黑" w:cs="华文细黑" w:hint="eastAsia"/>
          <w:sz w:val="24"/>
          <w:szCs w:val="24"/>
        </w:rPr>
        <w:t>二、竞争性谈判文件</w:t>
      </w:r>
      <w:bookmarkEnd w:id="44"/>
      <w:bookmarkEnd w:id="45"/>
      <w:r w:rsidRPr="007B4B47">
        <w:rPr>
          <w:rFonts w:ascii="华文细黑" w:eastAsia="华文细黑" w:hAnsi="华文细黑" w:cs="华文细黑"/>
          <w:sz w:val="24"/>
          <w:szCs w:val="24"/>
        </w:rPr>
        <w:tab/>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（二）采购人所作的一切有效的书面通知、修改及补充，都是竞争性谈判文件不可分割的部分。</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（三）竞争性谈判文件的解释</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供应商如对竞争性谈判文件有疑问，必须以书面形式在提交响应文件截止时间</w:t>
      </w: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780"/>
      <w:bookmarkStart w:id="47" w:name="_Toc318166429"/>
      <w:bookmarkStart w:id="48" w:name="_Toc318159349"/>
      <w:bookmarkStart w:id="49" w:name="_Toc318159160"/>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1C5BD6" w:rsidRPr="007B4B47" w:rsidRDefault="001C5BD6">
      <w:pPr>
        <w:pStyle w:val="3"/>
        <w:spacing w:before="0" w:after="0" w:line="400" w:lineRule="exact"/>
        <w:rPr>
          <w:rFonts w:ascii="华文细黑" w:eastAsia="华文细黑" w:hAnsi="华文细黑" w:cs="华文细黑"/>
          <w:sz w:val="24"/>
          <w:szCs w:val="24"/>
        </w:rPr>
      </w:pPr>
      <w:bookmarkStart w:id="50" w:name="_Toc179714297"/>
      <w:bookmarkStart w:id="51" w:name="_Toc102227318"/>
      <w:bookmarkStart w:id="52" w:name="_Toc342913392"/>
      <w:bookmarkStart w:id="53" w:name="_Toc528911878"/>
      <w:bookmarkEnd w:id="46"/>
      <w:bookmarkEnd w:id="47"/>
      <w:bookmarkEnd w:id="48"/>
      <w:bookmarkEnd w:id="49"/>
      <w:r w:rsidRPr="007B4B47">
        <w:rPr>
          <w:rFonts w:ascii="华文细黑" w:eastAsia="华文细黑" w:hAnsi="华文细黑" w:cs="华文细黑" w:hint="eastAsia"/>
          <w:sz w:val="24"/>
          <w:szCs w:val="24"/>
        </w:rPr>
        <w:t>三、谈判要求</w:t>
      </w:r>
      <w:bookmarkEnd w:id="50"/>
      <w:bookmarkEnd w:id="51"/>
      <w:bookmarkEnd w:id="52"/>
      <w:bookmarkEnd w:id="53"/>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（一）响应文件</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响应文件组成</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谈判有效期：响应文件及有关承诺文件有效期为谈判开始时间起</w:t>
      </w:r>
      <w:r w:rsidRPr="007B4B47">
        <w:rPr>
          <w:rFonts w:ascii="华文细黑" w:eastAsia="华文细黑" w:hAnsi="华文细黑" w:cs="华文细黑"/>
          <w:sz w:val="24"/>
          <w:szCs w:val="24"/>
        </w:rPr>
        <w:t>90</w:t>
      </w:r>
      <w:r w:rsidRPr="007B4B47">
        <w:rPr>
          <w:rFonts w:ascii="华文细黑" w:eastAsia="华文细黑" w:hAnsi="华文细黑" w:cs="华文细黑" w:hint="eastAsia"/>
          <w:sz w:val="24"/>
          <w:szCs w:val="24"/>
        </w:rPr>
        <w:t>天。</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（二）保证金：</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供应商提交保证金金额和方式详见“</w:t>
      </w:r>
      <w:r w:rsidRPr="007B4B47">
        <w:rPr>
          <w:rFonts w:ascii="华文细黑" w:eastAsia="华文细黑" w:hAnsi="华文细黑" w:cs="华文细黑" w:hint="eastAsia"/>
          <w:b/>
          <w:sz w:val="24"/>
          <w:szCs w:val="24"/>
          <w:u w:val="single"/>
        </w:rPr>
        <w:t>第一篇</w:t>
      </w:r>
      <w:r w:rsidRPr="007B4B47">
        <w:rPr>
          <w:rFonts w:ascii="华文细黑" w:eastAsia="华文细黑" w:hAnsi="华文细黑" w:cs="华文细黑"/>
          <w:b/>
          <w:sz w:val="24"/>
          <w:szCs w:val="24"/>
          <w:u w:val="single"/>
        </w:rPr>
        <w:t xml:space="preserve">  </w:t>
      </w:r>
      <w:r w:rsidRPr="007B4B47">
        <w:rPr>
          <w:rFonts w:ascii="华文细黑" w:eastAsia="华文细黑" w:hAnsi="华文细黑" w:cs="华文细黑" w:hint="eastAsia"/>
          <w:b/>
          <w:sz w:val="24"/>
          <w:szCs w:val="24"/>
          <w:u w:val="single"/>
        </w:rPr>
        <w:t>五、保证金”</w:t>
      </w:r>
      <w:r w:rsidRPr="007B4B47">
        <w:rPr>
          <w:rFonts w:ascii="华文细黑" w:eastAsia="华文细黑" w:hAnsi="华文细黑" w:cs="华文细黑" w:hint="eastAsia"/>
          <w:sz w:val="24"/>
          <w:szCs w:val="24"/>
        </w:rPr>
        <w:t>；</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发生以下情况之一者，保证金不予退还：</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2.1</w:t>
      </w:r>
      <w:r w:rsidRPr="007B4B47">
        <w:rPr>
          <w:rFonts w:ascii="华文细黑" w:eastAsia="华文细黑" w:hAnsi="华文细黑" w:cs="华文细黑" w:hint="eastAsia"/>
          <w:sz w:val="24"/>
          <w:szCs w:val="24"/>
        </w:rPr>
        <w:t>投标人在投标有效期内撤回投标文件的；</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2.2</w:t>
      </w:r>
      <w:r w:rsidRPr="007B4B47">
        <w:rPr>
          <w:rFonts w:ascii="华文细黑" w:eastAsia="华文细黑" w:hAnsi="华文细黑" w:cs="华文细黑" w:hint="eastAsia"/>
          <w:sz w:val="24"/>
          <w:szCs w:val="24"/>
        </w:rPr>
        <w:t>投标人未按规定提交履约保证金的；</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2.3</w:t>
      </w:r>
      <w:r w:rsidRPr="007B4B47">
        <w:rPr>
          <w:rFonts w:ascii="华文细黑" w:eastAsia="华文细黑" w:hAnsi="华文细黑" w:cs="华文细黑" w:hint="eastAsia"/>
          <w:sz w:val="24"/>
          <w:szCs w:val="24"/>
        </w:rPr>
        <w:t>投标人在投标过程中弄虚作假，提供虚假材料的；</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2.4</w:t>
      </w:r>
      <w:r w:rsidRPr="007B4B47">
        <w:rPr>
          <w:rFonts w:ascii="华文细黑" w:eastAsia="华文细黑" w:hAnsi="华文细黑" w:cs="华文细黑" w:hint="eastAsia"/>
          <w:sz w:val="24"/>
          <w:szCs w:val="24"/>
        </w:rPr>
        <w:t>中标人无正当理由不与采购人签订合同的；</w:t>
      </w:r>
    </w:p>
    <w:p w:rsidR="001C5BD6" w:rsidRPr="007B4B47" w:rsidRDefault="001C5BD6" w:rsidP="00F034B9">
      <w:pPr>
        <w:snapToGrid w:val="0"/>
        <w:spacing w:line="400" w:lineRule="exact"/>
        <w:ind w:firstLineChars="200" w:firstLine="480"/>
        <w:rPr>
          <w:rFonts w:ascii="方正仿宋_GBK" w:eastAsia="方正仿宋_GBK" w:hAnsi="方正仿宋_GBK"/>
          <w:sz w:val="24"/>
        </w:rPr>
      </w:pPr>
      <w:r w:rsidRPr="007B4B47">
        <w:rPr>
          <w:rFonts w:ascii="华文细黑" w:eastAsia="华文细黑" w:hAnsi="华文细黑" w:cs="华文细黑"/>
          <w:sz w:val="24"/>
          <w:szCs w:val="24"/>
        </w:rPr>
        <w:t>2.5</w:t>
      </w:r>
      <w:r w:rsidRPr="007B4B47">
        <w:rPr>
          <w:rFonts w:ascii="华文细黑" w:eastAsia="华文细黑" w:hAnsi="华文细黑" w:cs="华文细黑" w:hint="eastAsia"/>
          <w:sz w:val="24"/>
          <w:szCs w:val="24"/>
        </w:rPr>
        <w:t>中标人将中标项目转让给他人或者在投标文件中未说明且未经采购人同意，将中标</w:t>
      </w:r>
      <w:r w:rsidRPr="007B4B47">
        <w:rPr>
          <w:rFonts w:ascii="华文细黑" w:eastAsia="华文细黑" w:hAnsi="华文细黑" w:cs="华文细黑" w:hint="eastAsia"/>
          <w:sz w:val="24"/>
          <w:szCs w:val="24"/>
        </w:rPr>
        <w:lastRenderedPageBreak/>
        <w:t>项目分包给他人的；</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2.6</w:t>
      </w:r>
      <w:r w:rsidRPr="007B4B47">
        <w:rPr>
          <w:rFonts w:ascii="华文细黑" w:eastAsia="华文细黑" w:hAnsi="华文细黑" w:cs="华文细黑" w:hint="eastAsia"/>
          <w:sz w:val="24"/>
          <w:szCs w:val="24"/>
        </w:rPr>
        <w:t>投标人与采购人、其他供应商或者采购代理机构恶意串通的；</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2.7</w:t>
      </w:r>
      <w:r w:rsidRPr="007B4B47">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2.8</w:t>
      </w:r>
      <w:r w:rsidRPr="007B4B47">
        <w:rPr>
          <w:rFonts w:ascii="华文细黑" w:eastAsia="华文细黑" w:hAnsi="华文细黑" w:cs="华文细黑" w:hint="eastAsia"/>
          <w:sz w:val="24"/>
          <w:szCs w:val="24"/>
        </w:rPr>
        <w:t>中标人拒绝履行合同义务的；</w:t>
      </w:r>
    </w:p>
    <w:p w:rsidR="001C5BD6" w:rsidRPr="007B4B47" w:rsidRDefault="001C5BD6" w:rsidP="00F034B9">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2.9</w:t>
      </w:r>
      <w:r w:rsidRPr="007B4B47">
        <w:rPr>
          <w:rFonts w:ascii="华文细黑" w:eastAsia="华文细黑" w:hAnsi="华文细黑" w:cs="华文细黑" w:hint="eastAsia"/>
          <w:sz w:val="24"/>
          <w:szCs w:val="24"/>
        </w:rPr>
        <w:t>其他严重扰乱招投标程序的。</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（三）报价要求</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（四）修正错误</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（五）提交响应文件的份数和签署</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响应文件一式三份，其中正本一份，副本二份，副本可为正本的复印件，应与正本一致，如出现不一致情况以正本为准。</w:t>
      </w:r>
    </w:p>
    <w:p w:rsidR="001C5BD6" w:rsidRPr="007B4B47" w:rsidRDefault="001C5BD6">
      <w:pPr>
        <w:snapToGrid w:val="0"/>
        <w:spacing w:line="4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rPr>
        <w:t>在响应文件正本中，竞争性谈判文件第六篇响应文件格式中规定签字、盖章的地方必须按其规定签字、盖章。</w:t>
      </w:r>
    </w:p>
    <w:p w:rsidR="001C5BD6" w:rsidRPr="007B4B47" w:rsidRDefault="001C5BD6">
      <w:pPr>
        <w:snapToGrid w:val="0"/>
        <w:spacing w:line="4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rPr>
        <w:t>3.</w:t>
      </w:r>
      <w:r w:rsidRPr="007B4B47">
        <w:rPr>
          <w:rFonts w:ascii="华文细黑" w:eastAsia="华文细黑" w:hAnsi="华文细黑" w:cs="华文细黑" w:hint="eastAsia"/>
          <w:sz w:val="24"/>
        </w:rPr>
        <w:t>若供应商对响应文件的错处作必要修改，则应在修改处加盖供应商公章或由法定代表人或法定代表人授权代表签字确认。</w:t>
      </w:r>
    </w:p>
    <w:p w:rsidR="001C5BD6" w:rsidRPr="007B4B47" w:rsidRDefault="001C5BD6">
      <w:pPr>
        <w:snapToGrid w:val="0"/>
        <w:spacing w:line="4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rPr>
        <w:t>4.</w:t>
      </w:r>
      <w:r w:rsidRPr="007B4B47">
        <w:rPr>
          <w:rFonts w:ascii="华文细黑" w:eastAsia="华文细黑" w:hAnsi="华文细黑" w:cs="华文细黑" w:hint="eastAsia"/>
          <w:sz w:val="24"/>
        </w:rPr>
        <w:t>电报、电话、传真形式的响应文件概不接受。</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（六）响应文件的递交</w:t>
      </w:r>
    </w:p>
    <w:p w:rsidR="001C5BD6" w:rsidRPr="007B4B47" w:rsidRDefault="001C5BD6">
      <w:pPr>
        <w:pStyle w:val="ae"/>
        <w:spacing w:line="4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rPr>
        <w:t>1.</w:t>
      </w:r>
      <w:r w:rsidRPr="007B4B47">
        <w:rPr>
          <w:rFonts w:ascii="华文细黑" w:eastAsia="华文细黑" w:hAnsi="华文细黑" w:cs="华文细黑" w:hint="eastAsia"/>
          <w:sz w:val="24"/>
        </w:rPr>
        <w:t>响应文件的密封与标记</w:t>
      </w:r>
    </w:p>
    <w:p w:rsidR="001C5BD6" w:rsidRPr="007B4B47" w:rsidRDefault="001C5BD6">
      <w:pPr>
        <w:pStyle w:val="ae"/>
        <w:spacing w:line="4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rPr>
        <w:t>1.1</w:t>
      </w:r>
      <w:r w:rsidRPr="007B4B47">
        <w:rPr>
          <w:rFonts w:ascii="华文细黑" w:eastAsia="华文细黑" w:hAnsi="华文细黑" w:cs="华文细黑" w:hint="eastAsia"/>
          <w:sz w:val="24"/>
        </w:rPr>
        <w:t>响应文件的正本、副本均应密封送达谈判地点，应在封套上注明项目名称、供应商名称。若正本、副本以分别进行密封的，还应在封套上注明“正本”、“副本”字样。</w:t>
      </w:r>
    </w:p>
    <w:p w:rsidR="001C5BD6" w:rsidRPr="007B4B47" w:rsidRDefault="001C5BD6">
      <w:pPr>
        <w:pStyle w:val="ae"/>
        <w:spacing w:line="4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rPr>
        <w:t>1.2</w:t>
      </w:r>
      <w:r w:rsidRPr="007B4B47">
        <w:rPr>
          <w:rFonts w:ascii="华文细黑" w:eastAsia="华文细黑" w:hAnsi="华文细黑" w:cs="华文细黑" w:hint="eastAsia"/>
          <w:sz w:val="24"/>
        </w:rPr>
        <w:t>封套的封口处应加盖供应商公章或由法定代表人授权代表签字。</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rPr>
        <w:t>2.</w:t>
      </w:r>
      <w:r w:rsidRPr="007B4B47">
        <w:rPr>
          <w:rFonts w:ascii="华文细黑" w:eastAsia="华文细黑" w:hAnsi="华文细黑" w:cs="华文细黑" w:hint="eastAsia"/>
          <w:sz w:val="24"/>
        </w:rPr>
        <w:t>如果未按上述规定进行密封和标记，采购人对响应文件误投、丢失或提前拆封不负责任</w:t>
      </w:r>
      <w:r w:rsidRPr="007B4B47">
        <w:rPr>
          <w:rFonts w:ascii="华文细黑" w:eastAsia="华文细黑" w:hAnsi="华文细黑" w:cs="华文细黑" w:hint="eastAsia"/>
          <w:sz w:val="24"/>
          <w:szCs w:val="24"/>
        </w:rPr>
        <w:t>。</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（七）响应文件语言：简体中文</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（八）供应商参与人员</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各供应商应当派</w:t>
      </w:r>
      <w:r w:rsidRPr="007B4B47">
        <w:rPr>
          <w:rFonts w:ascii="华文细黑" w:eastAsia="华文细黑" w:hAnsi="华文细黑" w:cs="华文细黑"/>
          <w:sz w:val="24"/>
          <w:szCs w:val="24"/>
        </w:rPr>
        <w:t>1-2</w:t>
      </w:r>
      <w:r w:rsidRPr="007B4B47">
        <w:rPr>
          <w:rFonts w:ascii="华文细黑" w:eastAsia="华文细黑" w:hAnsi="华文细黑" w:cs="华文细黑" w:hint="eastAsia"/>
          <w:sz w:val="24"/>
          <w:szCs w:val="24"/>
        </w:rPr>
        <w:t>名代表参与谈判，至少</w:t>
      </w: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人应为法定代表人或具有法定代表人授</w:t>
      </w:r>
      <w:r w:rsidRPr="007B4B47">
        <w:rPr>
          <w:rFonts w:ascii="华文细黑" w:eastAsia="华文细黑" w:hAnsi="华文细黑" w:cs="华文细黑" w:hint="eastAsia"/>
          <w:sz w:val="24"/>
          <w:szCs w:val="24"/>
        </w:rPr>
        <w:lastRenderedPageBreak/>
        <w:t>权委托书的授权代表。</w:t>
      </w:r>
    </w:p>
    <w:p w:rsidR="001C5BD6" w:rsidRPr="007B4B47" w:rsidRDefault="001C5BD6" w:rsidP="00802131">
      <w:pPr>
        <w:pStyle w:val="3"/>
        <w:spacing w:before="0" w:after="0" w:line="400" w:lineRule="exact"/>
        <w:rPr>
          <w:rFonts w:ascii="华文细黑" w:eastAsia="华文细黑" w:hAnsi="华文细黑" w:cs="华文细黑"/>
          <w:sz w:val="24"/>
          <w:szCs w:val="24"/>
        </w:rPr>
      </w:pPr>
      <w:bookmarkStart w:id="54" w:name="_Toc528911879"/>
      <w:r w:rsidRPr="007B4B47">
        <w:rPr>
          <w:rFonts w:ascii="华文细黑" w:eastAsia="华文细黑" w:hAnsi="华文细黑" w:cs="华文细黑" w:hint="eastAsia"/>
          <w:sz w:val="24"/>
          <w:szCs w:val="24"/>
        </w:rPr>
        <w:t>四、无效谈判</w:t>
      </w:r>
      <w:bookmarkEnd w:id="54"/>
    </w:p>
    <w:p w:rsidR="001C5BD6" w:rsidRPr="007B4B47" w:rsidRDefault="001C5BD6" w:rsidP="00802131">
      <w:pPr>
        <w:snapToGrid w:val="0"/>
        <w:spacing w:line="400" w:lineRule="exact"/>
        <w:ind w:firstLineChars="200" w:firstLine="480"/>
        <w:rPr>
          <w:rFonts w:ascii="华文细黑" w:eastAsia="华文细黑" w:hAnsi="华文细黑"/>
          <w:sz w:val="24"/>
          <w:szCs w:val="24"/>
        </w:rPr>
      </w:pPr>
      <w:bookmarkStart w:id="55" w:name="_Toc102227319"/>
      <w:bookmarkStart w:id="56" w:name="_Toc342913393"/>
      <w:bookmarkStart w:id="57" w:name="_Toc179714298"/>
      <w:r w:rsidRPr="007B4B47">
        <w:rPr>
          <w:rFonts w:ascii="华文细黑" w:eastAsia="华文细黑" w:hAnsi="华文细黑" w:hint="eastAsia"/>
          <w:sz w:val="24"/>
          <w:szCs w:val="24"/>
        </w:rPr>
        <w:t>投标人或其投标文件出现下列情况之一者，应为无效投标：</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（一）未按照招标文件的规定提交投标保证金的；</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（二）投标文件未按招标文件要求签署、盖章的；</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（三）不具备招标文件中规定的资格要求的；</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（四）报价超过招标文件中规定的预算金额或者最高限价的；</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（五）投标文件含有采购人不能接受的附加条件的；</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（六）投标人串通投标的；</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（七）</w:t>
      </w:r>
      <w:r w:rsidRPr="007B4B47">
        <w:rPr>
          <w:rStyle w:val="afc"/>
          <w:rFonts w:ascii="华文细黑" w:eastAsia="华文细黑" w:hAnsi="华文细黑" w:cs="仿宋" w:hint="eastAsia"/>
          <w:sz w:val="24"/>
          <w:szCs w:val="24"/>
        </w:rPr>
        <w:t>投标人组成联合体投标的</w:t>
      </w:r>
      <w:r w:rsidRPr="007B4B47">
        <w:rPr>
          <w:rFonts w:ascii="华文细黑" w:eastAsia="华文细黑" w:hAnsi="华文细黑" w:cs="仿宋" w:hint="eastAsia"/>
          <w:sz w:val="24"/>
          <w:szCs w:val="24"/>
        </w:rPr>
        <w:t>（拒绝联合体投标时）；</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（八）法律、法规和招标文件规定的其他无效情形。</w:t>
      </w:r>
    </w:p>
    <w:p w:rsidR="001C5BD6" w:rsidRPr="007B4B47" w:rsidRDefault="001C5BD6" w:rsidP="00802131">
      <w:pPr>
        <w:pStyle w:val="3"/>
        <w:spacing w:before="0" w:after="0" w:line="400" w:lineRule="exact"/>
        <w:rPr>
          <w:rFonts w:ascii="华文细黑" w:eastAsia="华文细黑" w:hAnsi="华文细黑" w:cs="华文细黑"/>
          <w:sz w:val="24"/>
          <w:szCs w:val="24"/>
        </w:rPr>
      </w:pPr>
      <w:bookmarkStart w:id="58" w:name="_Toc528911880"/>
      <w:r w:rsidRPr="007B4B47">
        <w:rPr>
          <w:rFonts w:ascii="华文细黑" w:eastAsia="华文细黑" w:hAnsi="华文细黑" w:cs="华文细黑" w:hint="eastAsia"/>
          <w:sz w:val="24"/>
          <w:szCs w:val="24"/>
        </w:rPr>
        <w:t>五、废标条款</w:t>
      </w:r>
      <w:bookmarkEnd w:id="58"/>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评标委员会评审时出现以下情况之一的，应予废标：</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（一）符合专业条件的投标人或者对招标文件作实质响应的投标人不足三家的；</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（二）投标人的报价均超过了采购预算，采购人不能支付的；</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（三）出现影响采购公正的违法、违规行为的；</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（四）因重大变故，采购任务取消的。</w:t>
      </w:r>
    </w:p>
    <w:p w:rsidR="001C5BD6" w:rsidRPr="007B4B47" w:rsidRDefault="001C5BD6" w:rsidP="00802131">
      <w:pPr>
        <w:snapToGrid w:val="0"/>
        <w:spacing w:line="400" w:lineRule="exact"/>
        <w:ind w:firstLineChars="200" w:firstLine="480"/>
        <w:rPr>
          <w:rFonts w:ascii="华文细黑" w:eastAsia="华文细黑" w:hAnsi="华文细黑"/>
          <w:sz w:val="24"/>
          <w:szCs w:val="24"/>
        </w:rPr>
      </w:pPr>
      <w:r w:rsidRPr="007B4B47">
        <w:rPr>
          <w:rFonts w:ascii="华文细黑" w:eastAsia="华文细黑" w:hAnsi="华文细黑" w:hint="eastAsia"/>
          <w:sz w:val="24"/>
          <w:szCs w:val="24"/>
        </w:rPr>
        <w:t>废标后，除采购任务取消情形外，应当重新组织采购。</w:t>
      </w:r>
    </w:p>
    <w:p w:rsidR="001C5BD6" w:rsidRPr="007B4B47" w:rsidRDefault="001C5BD6" w:rsidP="00802131">
      <w:pPr>
        <w:snapToGrid w:val="0"/>
        <w:spacing w:line="400" w:lineRule="exact"/>
        <w:ind w:firstLineChars="200" w:firstLine="480"/>
        <w:rPr>
          <w:rFonts w:ascii="方正仿宋_GBK" w:eastAsia="方正仿宋_GBK" w:hAnsi="宋体"/>
          <w:sz w:val="24"/>
          <w:szCs w:val="24"/>
        </w:rPr>
      </w:pPr>
    </w:p>
    <w:p w:rsidR="001C5BD6" w:rsidRPr="007B4B47" w:rsidRDefault="001C5BD6">
      <w:pPr>
        <w:pStyle w:val="3"/>
        <w:spacing w:before="0" w:after="0" w:line="400" w:lineRule="exact"/>
        <w:rPr>
          <w:rFonts w:ascii="华文细黑" w:eastAsia="华文细黑" w:hAnsi="华文细黑" w:cs="华文细黑"/>
          <w:sz w:val="24"/>
          <w:szCs w:val="24"/>
        </w:rPr>
      </w:pPr>
      <w:bookmarkStart w:id="59" w:name="_Toc528911881"/>
      <w:r w:rsidRPr="007B4B47">
        <w:rPr>
          <w:rFonts w:ascii="华文细黑" w:eastAsia="华文细黑" w:hAnsi="华文细黑" w:cs="华文细黑" w:hint="eastAsia"/>
          <w:sz w:val="24"/>
          <w:szCs w:val="24"/>
        </w:rPr>
        <w:t>六、谈判程序</w:t>
      </w:r>
      <w:bookmarkEnd w:id="55"/>
      <w:bookmarkEnd w:id="56"/>
      <w:bookmarkEnd w:id="57"/>
      <w:bookmarkEnd w:id="59"/>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1C5BD6" w:rsidRPr="007B4B47" w:rsidRDefault="001C5BD6">
      <w:pPr>
        <w:snapToGrid w:val="0"/>
        <w:spacing w:line="400" w:lineRule="exact"/>
        <w:ind w:firstLineChars="200" w:firstLine="480"/>
        <w:rPr>
          <w:rFonts w:ascii="华文细黑" w:eastAsia="华文细黑" w:hAnsi="华文细黑" w:cs="华文细黑"/>
          <w:kern w:val="0"/>
          <w:sz w:val="24"/>
          <w:szCs w:val="24"/>
        </w:rPr>
      </w:pPr>
      <w:r w:rsidRPr="007B4B47">
        <w:rPr>
          <w:rFonts w:ascii="华文细黑" w:eastAsia="华文细黑" w:hAnsi="华文细黑" w:cs="华文细黑"/>
          <w:kern w:val="0"/>
          <w:sz w:val="24"/>
          <w:szCs w:val="24"/>
        </w:rPr>
        <w:t>1.</w:t>
      </w:r>
      <w:r w:rsidRPr="007B4B47">
        <w:rPr>
          <w:rFonts w:ascii="华文细黑" w:eastAsia="华文细黑" w:hAnsi="华文细黑" w:cs="华文细黑" w:hint="eastAsia"/>
          <w:kern w:val="0"/>
          <w:sz w:val="24"/>
          <w:szCs w:val="24"/>
        </w:rPr>
        <w:t>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425"/>
        <w:gridCol w:w="4536"/>
        <w:gridCol w:w="3991"/>
      </w:tblGrid>
      <w:tr w:rsidR="001C5BD6" w:rsidRPr="007B4B47">
        <w:tc>
          <w:tcPr>
            <w:tcW w:w="676" w:type="dxa"/>
            <w:vAlign w:val="center"/>
          </w:tcPr>
          <w:p w:rsidR="001C5BD6" w:rsidRPr="007B4B47" w:rsidRDefault="001C5BD6">
            <w:pPr>
              <w:spacing w:line="240" w:lineRule="exact"/>
              <w:jc w:val="center"/>
              <w:rPr>
                <w:rFonts w:ascii="方正仿宋_GBK" w:eastAsia="方正仿宋_GBK" w:hAnsi="仿宋" w:cs="宋体"/>
                <w:b/>
                <w:kern w:val="0"/>
                <w:sz w:val="21"/>
                <w:szCs w:val="21"/>
              </w:rPr>
            </w:pPr>
            <w:r w:rsidRPr="007B4B47">
              <w:rPr>
                <w:rFonts w:ascii="方正仿宋_GBK" w:eastAsia="方正仿宋_GBK" w:hAnsi="仿宋" w:cs="宋体" w:hint="eastAsia"/>
                <w:b/>
                <w:kern w:val="0"/>
                <w:sz w:val="21"/>
                <w:szCs w:val="21"/>
              </w:rPr>
              <w:t>序号</w:t>
            </w:r>
          </w:p>
        </w:tc>
        <w:tc>
          <w:tcPr>
            <w:tcW w:w="4961" w:type="dxa"/>
            <w:gridSpan w:val="2"/>
            <w:vAlign w:val="center"/>
          </w:tcPr>
          <w:p w:rsidR="001C5BD6" w:rsidRPr="007B4B47" w:rsidRDefault="001C5BD6">
            <w:pPr>
              <w:spacing w:line="240" w:lineRule="exact"/>
              <w:jc w:val="center"/>
              <w:rPr>
                <w:rFonts w:ascii="方正仿宋_GBK" w:eastAsia="方正仿宋_GBK" w:hAnsi="仿宋" w:cs="宋体"/>
                <w:b/>
                <w:kern w:val="0"/>
                <w:sz w:val="21"/>
                <w:szCs w:val="21"/>
              </w:rPr>
            </w:pPr>
            <w:r w:rsidRPr="007B4B47">
              <w:rPr>
                <w:rFonts w:ascii="方正仿宋_GBK" w:eastAsia="方正仿宋_GBK" w:hAnsi="仿宋" w:cs="宋体" w:hint="eastAsia"/>
                <w:b/>
                <w:kern w:val="0"/>
                <w:sz w:val="21"/>
                <w:szCs w:val="21"/>
              </w:rPr>
              <w:t>检查因素</w:t>
            </w:r>
          </w:p>
        </w:tc>
        <w:tc>
          <w:tcPr>
            <w:tcW w:w="3991" w:type="dxa"/>
            <w:vAlign w:val="center"/>
          </w:tcPr>
          <w:p w:rsidR="001C5BD6" w:rsidRPr="007B4B47" w:rsidRDefault="001C5BD6">
            <w:pPr>
              <w:spacing w:line="240" w:lineRule="exact"/>
              <w:jc w:val="center"/>
              <w:rPr>
                <w:rFonts w:ascii="方正仿宋_GBK" w:eastAsia="方正仿宋_GBK" w:hAnsi="仿宋" w:cs="宋体"/>
                <w:b/>
                <w:kern w:val="0"/>
                <w:sz w:val="21"/>
                <w:szCs w:val="21"/>
              </w:rPr>
            </w:pPr>
            <w:r w:rsidRPr="007B4B47">
              <w:rPr>
                <w:rFonts w:ascii="方正仿宋_GBK" w:eastAsia="方正仿宋_GBK" w:hAnsi="仿宋" w:cs="宋体" w:hint="eastAsia"/>
                <w:b/>
                <w:kern w:val="0"/>
                <w:sz w:val="21"/>
                <w:szCs w:val="21"/>
              </w:rPr>
              <w:t>检查内容</w:t>
            </w:r>
          </w:p>
        </w:tc>
      </w:tr>
      <w:tr w:rsidR="001C5BD6" w:rsidRPr="007B4B47">
        <w:tc>
          <w:tcPr>
            <w:tcW w:w="676" w:type="dxa"/>
            <w:vMerge w:val="restart"/>
            <w:vAlign w:val="center"/>
          </w:tcPr>
          <w:p w:rsidR="001C5BD6" w:rsidRPr="007B4B47" w:rsidRDefault="001C5BD6">
            <w:pPr>
              <w:spacing w:line="240" w:lineRule="exact"/>
              <w:jc w:val="center"/>
              <w:rPr>
                <w:rFonts w:ascii="方正仿宋_GBK" w:eastAsia="方正仿宋_GBK" w:hAnsi="仿宋"/>
                <w:sz w:val="21"/>
                <w:szCs w:val="21"/>
              </w:rPr>
            </w:pPr>
            <w:r w:rsidRPr="007B4B47">
              <w:rPr>
                <w:rFonts w:ascii="方正仿宋_GBK" w:eastAsia="方正仿宋_GBK" w:hAnsi="仿宋"/>
                <w:sz w:val="21"/>
                <w:szCs w:val="21"/>
              </w:rPr>
              <w:t>1</w:t>
            </w:r>
          </w:p>
        </w:tc>
        <w:tc>
          <w:tcPr>
            <w:tcW w:w="425" w:type="dxa"/>
            <w:vMerge w:val="restart"/>
            <w:vAlign w:val="center"/>
          </w:tcPr>
          <w:p w:rsidR="001C5BD6" w:rsidRPr="007B4B47" w:rsidRDefault="001C5BD6">
            <w:pPr>
              <w:spacing w:line="240" w:lineRule="exact"/>
              <w:jc w:val="center"/>
              <w:rPr>
                <w:rFonts w:ascii="方正仿宋_GBK" w:eastAsia="方正仿宋_GBK" w:hAnsi="仿宋" w:cs="仿宋_GB2312"/>
                <w:sz w:val="21"/>
                <w:szCs w:val="21"/>
                <w:lang w:val="zh-CN"/>
              </w:rPr>
            </w:pPr>
            <w:r w:rsidRPr="007B4B47">
              <w:rPr>
                <w:rFonts w:ascii="方正仿宋_GBK" w:eastAsia="方正仿宋_GBK" w:hAnsi="仿宋" w:cs="仿宋_GB2312" w:hint="eastAsia"/>
                <w:sz w:val="21"/>
                <w:szCs w:val="21"/>
                <w:lang w:val="zh-CN"/>
              </w:rPr>
              <w:t>供</w:t>
            </w:r>
          </w:p>
          <w:p w:rsidR="001C5BD6" w:rsidRPr="007B4B47" w:rsidRDefault="001C5BD6">
            <w:pPr>
              <w:spacing w:line="240" w:lineRule="exact"/>
              <w:jc w:val="center"/>
              <w:rPr>
                <w:rFonts w:ascii="方正仿宋_GBK" w:eastAsia="方正仿宋_GBK" w:hAnsi="仿宋" w:cs="仿宋_GB2312"/>
                <w:sz w:val="21"/>
                <w:szCs w:val="21"/>
                <w:lang w:val="zh-CN"/>
              </w:rPr>
            </w:pPr>
            <w:r w:rsidRPr="007B4B47">
              <w:rPr>
                <w:rFonts w:ascii="方正仿宋_GBK" w:eastAsia="方正仿宋_GBK" w:hAnsi="仿宋" w:cs="仿宋_GB2312" w:hint="eastAsia"/>
                <w:sz w:val="21"/>
                <w:szCs w:val="21"/>
                <w:lang w:val="zh-CN"/>
              </w:rPr>
              <w:t>应</w:t>
            </w:r>
          </w:p>
          <w:p w:rsidR="001C5BD6" w:rsidRPr="007B4B47" w:rsidRDefault="001C5BD6">
            <w:pPr>
              <w:spacing w:line="240" w:lineRule="exact"/>
              <w:jc w:val="center"/>
              <w:rPr>
                <w:rFonts w:ascii="方正仿宋_GBK" w:eastAsia="方正仿宋_GBK" w:hAnsi="仿宋" w:cs="仿宋_GB2312"/>
                <w:sz w:val="21"/>
                <w:szCs w:val="21"/>
                <w:lang w:val="zh-CN"/>
              </w:rPr>
            </w:pPr>
            <w:r w:rsidRPr="007B4B47">
              <w:rPr>
                <w:rFonts w:ascii="方正仿宋_GBK" w:eastAsia="方正仿宋_GBK" w:hAnsi="仿宋" w:cs="仿宋_GB2312" w:hint="eastAsia"/>
                <w:sz w:val="21"/>
                <w:szCs w:val="21"/>
                <w:lang w:val="zh-CN"/>
              </w:rPr>
              <w:t>商</w:t>
            </w:r>
          </w:p>
          <w:p w:rsidR="001C5BD6" w:rsidRPr="007B4B47" w:rsidRDefault="001C5BD6">
            <w:pPr>
              <w:spacing w:line="240" w:lineRule="exact"/>
              <w:jc w:val="center"/>
              <w:rPr>
                <w:rFonts w:ascii="方正仿宋_GBK" w:eastAsia="方正仿宋_GBK" w:hAnsi="仿宋" w:cs="仿宋_GB2312"/>
                <w:sz w:val="21"/>
                <w:szCs w:val="21"/>
                <w:lang w:val="zh-CN"/>
              </w:rPr>
            </w:pPr>
            <w:r w:rsidRPr="007B4B47">
              <w:rPr>
                <w:rFonts w:ascii="方正仿宋_GBK" w:eastAsia="方正仿宋_GBK" w:hAnsi="仿宋" w:cs="仿宋_GB2312" w:hint="eastAsia"/>
                <w:sz w:val="21"/>
                <w:szCs w:val="21"/>
                <w:lang w:val="zh-CN"/>
              </w:rPr>
              <w:t>基</w:t>
            </w:r>
          </w:p>
          <w:p w:rsidR="001C5BD6" w:rsidRPr="007B4B47" w:rsidRDefault="001C5BD6">
            <w:pPr>
              <w:spacing w:line="240" w:lineRule="exact"/>
              <w:jc w:val="center"/>
              <w:rPr>
                <w:rFonts w:ascii="方正仿宋_GBK" w:eastAsia="方正仿宋_GBK" w:hAnsi="仿宋" w:cs="仿宋_GB2312"/>
                <w:sz w:val="21"/>
                <w:szCs w:val="21"/>
                <w:lang w:val="zh-CN"/>
              </w:rPr>
            </w:pPr>
            <w:r w:rsidRPr="007B4B47">
              <w:rPr>
                <w:rFonts w:ascii="方正仿宋_GBK" w:eastAsia="方正仿宋_GBK" w:hAnsi="仿宋" w:cs="仿宋_GB2312" w:hint="eastAsia"/>
                <w:sz w:val="21"/>
                <w:szCs w:val="21"/>
                <w:lang w:val="zh-CN"/>
              </w:rPr>
              <w:t>本</w:t>
            </w:r>
          </w:p>
          <w:p w:rsidR="001C5BD6" w:rsidRPr="007B4B47" w:rsidRDefault="001C5BD6">
            <w:pPr>
              <w:spacing w:line="240" w:lineRule="exact"/>
              <w:jc w:val="center"/>
              <w:rPr>
                <w:rFonts w:ascii="方正仿宋_GBK" w:eastAsia="方正仿宋_GBK" w:hAnsi="仿宋" w:cs="仿宋_GB2312"/>
                <w:sz w:val="21"/>
                <w:szCs w:val="21"/>
                <w:lang w:val="zh-CN"/>
              </w:rPr>
            </w:pPr>
            <w:r w:rsidRPr="007B4B47">
              <w:rPr>
                <w:rFonts w:ascii="方正仿宋_GBK" w:eastAsia="方正仿宋_GBK" w:hAnsi="仿宋" w:cs="仿宋_GB2312" w:hint="eastAsia"/>
                <w:sz w:val="21"/>
                <w:szCs w:val="21"/>
                <w:lang w:val="zh-CN"/>
              </w:rPr>
              <w:t>资</w:t>
            </w:r>
          </w:p>
          <w:p w:rsidR="001C5BD6" w:rsidRPr="007B4B47" w:rsidRDefault="001C5BD6">
            <w:pPr>
              <w:spacing w:line="240" w:lineRule="exact"/>
              <w:jc w:val="center"/>
              <w:rPr>
                <w:rFonts w:ascii="方正仿宋_GBK" w:eastAsia="方正仿宋_GBK" w:hAnsi="仿宋" w:cs="仿宋_GB2312"/>
                <w:sz w:val="21"/>
                <w:szCs w:val="21"/>
                <w:lang w:val="zh-CN"/>
              </w:rPr>
            </w:pPr>
            <w:r w:rsidRPr="007B4B47">
              <w:rPr>
                <w:rFonts w:ascii="方正仿宋_GBK" w:eastAsia="方正仿宋_GBK" w:hAnsi="仿宋" w:cs="仿宋_GB2312" w:hint="eastAsia"/>
                <w:sz w:val="21"/>
                <w:szCs w:val="21"/>
                <w:lang w:val="zh-CN"/>
              </w:rPr>
              <w:t>格</w:t>
            </w:r>
          </w:p>
          <w:p w:rsidR="001C5BD6" w:rsidRPr="007B4B47" w:rsidRDefault="001C5BD6">
            <w:pPr>
              <w:spacing w:line="240" w:lineRule="exact"/>
              <w:jc w:val="center"/>
              <w:rPr>
                <w:rFonts w:ascii="方正仿宋_GBK" w:eastAsia="方正仿宋_GBK" w:hAnsi="仿宋" w:cs="仿宋_GB2312"/>
                <w:sz w:val="21"/>
                <w:szCs w:val="21"/>
                <w:lang w:val="zh-CN"/>
              </w:rPr>
            </w:pPr>
            <w:r w:rsidRPr="007B4B47">
              <w:rPr>
                <w:rFonts w:ascii="方正仿宋_GBK" w:eastAsia="方正仿宋_GBK" w:hAnsi="仿宋" w:cs="仿宋_GB2312" w:hint="eastAsia"/>
                <w:sz w:val="21"/>
                <w:szCs w:val="21"/>
                <w:lang w:val="zh-CN"/>
              </w:rPr>
              <w:t>条</w:t>
            </w:r>
          </w:p>
          <w:p w:rsidR="001C5BD6" w:rsidRPr="007B4B47" w:rsidRDefault="001C5BD6">
            <w:pPr>
              <w:spacing w:line="240" w:lineRule="exact"/>
              <w:jc w:val="center"/>
              <w:rPr>
                <w:rFonts w:ascii="方正仿宋_GBK" w:eastAsia="方正仿宋_GBK" w:hAnsi="仿宋" w:cs="仿宋_GB2312"/>
                <w:sz w:val="21"/>
                <w:szCs w:val="21"/>
                <w:lang w:val="zh-CN"/>
              </w:rPr>
            </w:pPr>
            <w:r w:rsidRPr="007B4B47">
              <w:rPr>
                <w:rFonts w:ascii="方正仿宋_GBK" w:eastAsia="方正仿宋_GBK" w:hAnsi="仿宋" w:cs="仿宋_GB2312" w:hint="eastAsia"/>
                <w:sz w:val="21"/>
                <w:szCs w:val="21"/>
                <w:lang w:val="zh-CN"/>
              </w:rPr>
              <w:t>件</w:t>
            </w:r>
          </w:p>
        </w:tc>
        <w:tc>
          <w:tcPr>
            <w:tcW w:w="4536" w:type="dxa"/>
            <w:vAlign w:val="center"/>
          </w:tcPr>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hint="eastAsia"/>
                <w:sz w:val="21"/>
                <w:szCs w:val="21"/>
              </w:rPr>
              <w:t>（</w:t>
            </w:r>
            <w:r w:rsidRPr="007B4B47">
              <w:rPr>
                <w:rFonts w:ascii="方正仿宋_GBK" w:eastAsia="方正仿宋_GBK" w:hAnsi="仿宋"/>
                <w:sz w:val="21"/>
                <w:szCs w:val="21"/>
              </w:rPr>
              <w:t>1</w:t>
            </w:r>
            <w:r w:rsidRPr="007B4B47">
              <w:rPr>
                <w:rFonts w:ascii="方正仿宋_GBK" w:eastAsia="方正仿宋_GBK" w:hAnsi="仿宋" w:hint="eastAsia"/>
                <w:sz w:val="21"/>
                <w:szCs w:val="21"/>
              </w:rPr>
              <w:t>）具有独立承担民事责任的能力</w:t>
            </w:r>
          </w:p>
        </w:tc>
        <w:tc>
          <w:tcPr>
            <w:tcW w:w="3991" w:type="dxa"/>
            <w:vAlign w:val="center"/>
          </w:tcPr>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43595D" w:rsidRPr="007B4B47">
              <w:rPr>
                <w:rFonts w:ascii="方正仿宋_GBK" w:eastAsia="方正仿宋_GBK" w:hAnsi="宋体" w:cs="宋体"/>
                <w:kern w:val="0"/>
                <w:sz w:val="24"/>
                <w:szCs w:val="24"/>
              </w:rPr>
              <w:fldChar w:fldCharType="begin"/>
            </w:r>
            <w:r w:rsidRPr="007B4B47">
              <w:rPr>
                <w:rFonts w:ascii="方正仿宋_GBK" w:eastAsia="方正仿宋_GBK" w:hAnsi="宋体" w:cs="宋体"/>
                <w:kern w:val="0"/>
                <w:sz w:val="24"/>
                <w:szCs w:val="24"/>
              </w:rPr>
              <w:instrText xml:space="preserve"> eq \o\ac(</w:instrText>
            </w:r>
            <w:r w:rsidRPr="007B4B47">
              <w:rPr>
                <w:rFonts w:ascii="方正仿宋_GBK" w:eastAsia="方正仿宋_GBK" w:hAnsi="宋体" w:cs="宋体" w:hint="eastAsia"/>
                <w:kern w:val="0"/>
                <w:sz w:val="24"/>
                <w:szCs w:val="24"/>
              </w:rPr>
              <w:instrText>○</w:instrText>
            </w:r>
            <w:r w:rsidRPr="007B4B47">
              <w:rPr>
                <w:rFonts w:ascii="方正仿宋_GBK" w:eastAsia="方正仿宋_GBK" w:hAnsi="宋体" w:cs="宋体"/>
                <w:kern w:val="0"/>
                <w:sz w:val="24"/>
                <w:szCs w:val="24"/>
              </w:rPr>
              <w:instrText>,</w:instrText>
            </w:r>
            <w:r w:rsidRPr="007B4B47">
              <w:rPr>
                <w:rFonts w:ascii="方正仿宋_GBK" w:eastAsia="方正仿宋_GBK" w:hAnsi="宋体" w:cs="宋体"/>
                <w:kern w:val="0"/>
                <w:position w:val="3"/>
                <w:sz w:val="16"/>
                <w:szCs w:val="24"/>
              </w:rPr>
              <w:instrText>1</w:instrText>
            </w:r>
            <w:r w:rsidRPr="007B4B47">
              <w:rPr>
                <w:rFonts w:ascii="方正仿宋_GBK" w:eastAsia="方正仿宋_GBK" w:hAnsi="宋体" w:cs="宋体"/>
                <w:kern w:val="0"/>
                <w:sz w:val="24"/>
                <w:szCs w:val="24"/>
              </w:rPr>
              <w:instrText>)</w:instrText>
            </w:r>
            <w:r w:rsidR="0043595D" w:rsidRPr="007B4B47">
              <w:rPr>
                <w:rFonts w:ascii="方正仿宋_GBK" w:eastAsia="方正仿宋_GBK" w:hAnsi="宋体" w:cs="宋体"/>
                <w:kern w:val="0"/>
                <w:sz w:val="24"/>
                <w:szCs w:val="24"/>
              </w:rPr>
              <w:fldChar w:fldCharType="end"/>
            </w:r>
            <w:r w:rsidRPr="007B4B47">
              <w:rPr>
                <w:rFonts w:ascii="方正仿宋_GBK" w:eastAsia="方正仿宋_GBK" w:hAnsi="仿宋" w:hint="eastAsia"/>
                <w:sz w:val="21"/>
                <w:szCs w:val="21"/>
              </w:rPr>
              <w:t>）；</w:t>
            </w:r>
            <w:r w:rsidRPr="007B4B47">
              <w:rPr>
                <w:rFonts w:ascii="方正仿宋_GBK" w:eastAsia="方正仿宋_GBK" w:hAnsi="仿宋"/>
                <w:sz w:val="21"/>
                <w:szCs w:val="21"/>
              </w:rPr>
              <w:t xml:space="preserve"> </w:t>
            </w:r>
          </w:p>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hint="eastAsia"/>
                <w:sz w:val="21"/>
                <w:szCs w:val="21"/>
              </w:rPr>
              <w:t>供应商法定代表人身份证明和法定代表人授权代表委托书。</w:t>
            </w:r>
          </w:p>
        </w:tc>
      </w:tr>
      <w:tr w:rsidR="001C5BD6" w:rsidRPr="007B4B47">
        <w:tc>
          <w:tcPr>
            <w:tcW w:w="676" w:type="dxa"/>
            <w:vMerge/>
            <w:vAlign w:val="center"/>
          </w:tcPr>
          <w:p w:rsidR="001C5BD6" w:rsidRPr="007B4B47" w:rsidRDefault="001C5BD6">
            <w:pPr>
              <w:spacing w:line="240" w:lineRule="exact"/>
              <w:jc w:val="center"/>
              <w:rPr>
                <w:rFonts w:ascii="方正仿宋_GBK" w:eastAsia="方正仿宋_GBK" w:hAnsi="仿宋"/>
                <w:sz w:val="21"/>
                <w:szCs w:val="21"/>
              </w:rPr>
            </w:pPr>
          </w:p>
        </w:tc>
        <w:tc>
          <w:tcPr>
            <w:tcW w:w="425" w:type="dxa"/>
            <w:vMerge/>
            <w:vAlign w:val="center"/>
          </w:tcPr>
          <w:p w:rsidR="001C5BD6" w:rsidRPr="007B4B47" w:rsidRDefault="001C5BD6">
            <w:pPr>
              <w:spacing w:line="240" w:lineRule="exact"/>
              <w:rPr>
                <w:rFonts w:ascii="方正仿宋_GBK" w:eastAsia="方正仿宋_GBK" w:hAnsi="仿宋" w:cs="仿宋_GB2312"/>
                <w:sz w:val="21"/>
                <w:szCs w:val="21"/>
                <w:lang w:val="zh-CN"/>
              </w:rPr>
            </w:pPr>
          </w:p>
        </w:tc>
        <w:tc>
          <w:tcPr>
            <w:tcW w:w="4536" w:type="dxa"/>
            <w:vAlign w:val="center"/>
          </w:tcPr>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cs="仿宋_GB2312" w:hint="eastAsia"/>
                <w:sz w:val="21"/>
                <w:szCs w:val="21"/>
                <w:lang w:val="zh-CN"/>
              </w:rPr>
              <w:t>（</w:t>
            </w:r>
            <w:r w:rsidRPr="007B4B47">
              <w:rPr>
                <w:rFonts w:ascii="方正仿宋_GBK" w:eastAsia="方正仿宋_GBK" w:hAnsi="仿宋" w:cs="仿宋_GB2312"/>
                <w:sz w:val="21"/>
                <w:szCs w:val="21"/>
                <w:lang w:val="zh-CN"/>
              </w:rPr>
              <w:t>2</w:t>
            </w:r>
            <w:r w:rsidRPr="007B4B47">
              <w:rPr>
                <w:rFonts w:ascii="方正仿宋_GBK" w:eastAsia="方正仿宋_GBK" w:hAnsi="仿宋" w:cs="仿宋_GB2312" w:hint="eastAsia"/>
                <w:sz w:val="21"/>
                <w:szCs w:val="21"/>
                <w:lang w:val="zh-CN"/>
              </w:rPr>
              <w:t>）</w:t>
            </w:r>
            <w:r w:rsidRPr="007B4B47">
              <w:rPr>
                <w:rFonts w:ascii="方正仿宋_GBK" w:eastAsia="方正仿宋_GBK" w:hAnsi="仿宋" w:hint="eastAsia"/>
                <w:sz w:val="21"/>
                <w:szCs w:val="21"/>
              </w:rPr>
              <w:t>具有良好的商业信誉和健全的财务会计制度</w:t>
            </w:r>
          </w:p>
        </w:tc>
        <w:tc>
          <w:tcPr>
            <w:tcW w:w="3991" w:type="dxa"/>
            <w:vAlign w:val="center"/>
          </w:tcPr>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hint="eastAsia"/>
                <w:sz w:val="21"/>
                <w:szCs w:val="21"/>
              </w:rPr>
              <w:t>提供</w:t>
            </w:r>
            <w:r w:rsidRPr="007B4B47">
              <w:rPr>
                <w:rFonts w:ascii="方正仿宋_GBK" w:eastAsia="方正仿宋_GBK" w:hAnsi="仿宋"/>
                <w:sz w:val="21"/>
                <w:szCs w:val="21"/>
              </w:rPr>
              <w:t>2017</w:t>
            </w:r>
            <w:r w:rsidRPr="007B4B47">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1C5BD6" w:rsidRPr="007B4B47">
        <w:tc>
          <w:tcPr>
            <w:tcW w:w="676" w:type="dxa"/>
            <w:vMerge/>
            <w:vAlign w:val="center"/>
          </w:tcPr>
          <w:p w:rsidR="001C5BD6" w:rsidRPr="007B4B47" w:rsidRDefault="001C5BD6">
            <w:pPr>
              <w:spacing w:line="240" w:lineRule="exact"/>
              <w:jc w:val="center"/>
              <w:rPr>
                <w:rFonts w:ascii="方正仿宋_GBK" w:eastAsia="方正仿宋_GBK" w:hAnsi="仿宋"/>
                <w:sz w:val="21"/>
                <w:szCs w:val="21"/>
              </w:rPr>
            </w:pPr>
          </w:p>
        </w:tc>
        <w:tc>
          <w:tcPr>
            <w:tcW w:w="425" w:type="dxa"/>
            <w:vMerge/>
            <w:vAlign w:val="center"/>
          </w:tcPr>
          <w:p w:rsidR="001C5BD6" w:rsidRPr="007B4B47" w:rsidRDefault="001C5BD6">
            <w:pPr>
              <w:spacing w:line="240" w:lineRule="exact"/>
              <w:rPr>
                <w:rFonts w:ascii="方正仿宋_GBK" w:eastAsia="方正仿宋_GBK" w:hAnsi="仿宋" w:cs="仿宋_GB2312"/>
                <w:sz w:val="21"/>
                <w:szCs w:val="21"/>
                <w:lang w:val="zh-CN"/>
              </w:rPr>
            </w:pPr>
          </w:p>
        </w:tc>
        <w:tc>
          <w:tcPr>
            <w:tcW w:w="4536" w:type="dxa"/>
            <w:vAlign w:val="center"/>
          </w:tcPr>
          <w:p w:rsidR="001C5BD6" w:rsidRPr="007B4B47" w:rsidRDefault="001C5BD6">
            <w:pPr>
              <w:spacing w:line="240" w:lineRule="exact"/>
              <w:rPr>
                <w:rFonts w:ascii="方正仿宋_GBK" w:eastAsia="方正仿宋_GBK" w:hAnsi="仿宋" w:cs="仿宋_GB2312"/>
                <w:sz w:val="21"/>
                <w:szCs w:val="21"/>
                <w:lang w:val="zh-CN"/>
              </w:rPr>
            </w:pPr>
            <w:r w:rsidRPr="007B4B47">
              <w:rPr>
                <w:rFonts w:ascii="方正仿宋_GBK" w:eastAsia="方正仿宋_GBK" w:hAnsi="仿宋" w:cs="仿宋_GB2312" w:hint="eastAsia"/>
                <w:sz w:val="21"/>
                <w:szCs w:val="21"/>
                <w:lang w:val="zh-CN"/>
              </w:rPr>
              <w:t>（</w:t>
            </w:r>
            <w:r w:rsidRPr="007B4B47">
              <w:rPr>
                <w:rFonts w:ascii="方正仿宋_GBK" w:eastAsia="方正仿宋_GBK" w:hAnsi="仿宋" w:cs="仿宋_GB2312"/>
                <w:sz w:val="21"/>
                <w:szCs w:val="21"/>
                <w:lang w:val="zh-CN"/>
              </w:rPr>
              <w:t>3</w:t>
            </w:r>
            <w:r w:rsidRPr="007B4B47">
              <w:rPr>
                <w:rFonts w:ascii="方正仿宋_GBK" w:eastAsia="方正仿宋_GBK" w:hAnsi="仿宋" w:cs="仿宋_GB2312" w:hint="eastAsia"/>
                <w:sz w:val="21"/>
                <w:szCs w:val="21"/>
                <w:lang w:val="zh-CN"/>
              </w:rPr>
              <w:t>）具有履行合同所必需的设备和专业技术能力</w:t>
            </w:r>
          </w:p>
        </w:tc>
        <w:tc>
          <w:tcPr>
            <w:tcW w:w="3991" w:type="dxa"/>
            <w:vAlign w:val="center"/>
          </w:tcPr>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hint="eastAsia"/>
                <w:sz w:val="21"/>
                <w:szCs w:val="21"/>
              </w:rPr>
              <w:t>供应商提供书面声明或相关证明材料（见格式文件）</w:t>
            </w:r>
          </w:p>
        </w:tc>
      </w:tr>
      <w:tr w:rsidR="001C5BD6" w:rsidRPr="007B4B47">
        <w:tc>
          <w:tcPr>
            <w:tcW w:w="676" w:type="dxa"/>
            <w:vMerge/>
            <w:vAlign w:val="center"/>
          </w:tcPr>
          <w:p w:rsidR="001C5BD6" w:rsidRPr="007B4B47" w:rsidRDefault="001C5BD6">
            <w:pPr>
              <w:spacing w:line="240" w:lineRule="exact"/>
              <w:jc w:val="center"/>
              <w:rPr>
                <w:rFonts w:ascii="方正仿宋_GBK" w:eastAsia="方正仿宋_GBK" w:hAnsi="仿宋"/>
                <w:sz w:val="21"/>
                <w:szCs w:val="21"/>
              </w:rPr>
            </w:pPr>
          </w:p>
        </w:tc>
        <w:tc>
          <w:tcPr>
            <w:tcW w:w="425" w:type="dxa"/>
            <w:vMerge/>
            <w:vAlign w:val="center"/>
          </w:tcPr>
          <w:p w:rsidR="001C5BD6" w:rsidRPr="007B4B47" w:rsidRDefault="001C5BD6">
            <w:pPr>
              <w:spacing w:line="240" w:lineRule="exact"/>
              <w:rPr>
                <w:rFonts w:ascii="方正仿宋_GBK" w:eastAsia="方正仿宋_GBK" w:hAnsi="仿宋" w:cs="仿宋_GB2312"/>
                <w:sz w:val="21"/>
                <w:szCs w:val="21"/>
                <w:lang w:val="zh-CN"/>
              </w:rPr>
            </w:pPr>
          </w:p>
        </w:tc>
        <w:tc>
          <w:tcPr>
            <w:tcW w:w="4536" w:type="dxa"/>
            <w:vAlign w:val="center"/>
          </w:tcPr>
          <w:p w:rsidR="001C5BD6" w:rsidRPr="007B4B47" w:rsidRDefault="001C5BD6">
            <w:pPr>
              <w:spacing w:line="240" w:lineRule="exact"/>
              <w:rPr>
                <w:rFonts w:ascii="方正仿宋_GBK" w:eastAsia="方正仿宋_GBK" w:hAnsi="仿宋" w:cs="仿宋_GB2312"/>
                <w:sz w:val="21"/>
                <w:szCs w:val="21"/>
                <w:lang w:val="zh-CN"/>
              </w:rPr>
            </w:pPr>
            <w:r w:rsidRPr="007B4B47">
              <w:rPr>
                <w:rFonts w:ascii="方正仿宋_GBK" w:eastAsia="方正仿宋_GBK" w:hAnsi="仿宋" w:cs="仿宋_GB2312" w:hint="eastAsia"/>
                <w:sz w:val="21"/>
                <w:szCs w:val="21"/>
                <w:lang w:val="zh-CN"/>
              </w:rPr>
              <w:t>（</w:t>
            </w:r>
            <w:r w:rsidRPr="007B4B47">
              <w:rPr>
                <w:rFonts w:ascii="方正仿宋_GBK" w:eastAsia="方正仿宋_GBK" w:hAnsi="仿宋" w:cs="仿宋_GB2312"/>
                <w:sz w:val="21"/>
                <w:szCs w:val="21"/>
                <w:lang w:val="zh-CN"/>
              </w:rPr>
              <w:t>4</w:t>
            </w:r>
            <w:r w:rsidRPr="007B4B47">
              <w:rPr>
                <w:rFonts w:ascii="方正仿宋_GBK" w:eastAsia="方正仿宋_GBK" w:hAnsi="仿宋" w:cs="仿宋_GB2312" w:hint="eastAsia"/>
                <w:sz w:val="21"/>
                <w:szCs w:val="21"/>
                <w:lang w:val="zh-CN"/>
              </w:rPr>
              <w:t>）有依法缴纳税收和社会保障金的良好记录</w:t>
            </w:r>
          </w:p>
        </w:tc>
        <w:tc>
          <w:tcPr>
            <w:tcW w:w="3991" w:type="dxa"/>
            <w:vAlign w:val="center"/>
          </w:tcPr>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sz w:val="21"/>
                <w:szCs w:val="21"/>
              </w:rPr>
              <w:t>1.</w:t>
            </w:r>
            <w:r w:rsidRPr="007B4B47">
              <w:rPr>
                <w:rFonts w:ascii="方正仿宋_GBK" w:eastAsia="方正仿宋_GBK" w:hAnsi="仿宋" w:hint="eastAsia"/>
                <w:sz w:val="21"/>
                <w:szCs w:val="21"/>
              </w:rPr>
              <w:t>税务登记证（副本）复印件（注</w:t>
            </w:r>
            <w:r w:rsidR="0043595D" w:rsidRPr="007B4B47">
              <w:rPr>
                <w:rFonts w:ascii="方正仿宋_GBK" w:eastAsia="方正仿宋_GBK" w:hAnsi="宋体" w:cs="宋体"/>
                <w:kern w:val="0"/>
                <w:sz w:val="24"/>
                <w:szCs w:val="24"/>
              </w:rPr>
              <w:fldChar w:fldCharType="begin"/>
            </w:r>
            <w:r w:rsidRPr="007B4B47">
              <w:rPr>
                <w:rFonts w:ascii="方正仿宋_GBK" w:eastAsia="方正仿宋_GBK" w:hAnsi="宋体" w:cs="宋体"/>
                <w:kern w:val="0"/>
                <w:sz w:val="24"/>
                <w:szCs w:val="24"/>
              </w:rPr>
              <w:instrText xml:space="preserve"> eq \o\ac(</w:instrText>
            </w:r>
            <w:r w:rsidRPr="007B4B47">
              <w:rPr>
                <w:rFonts w:ascii="方正仿宋_GBK" w:eastAsia="方正仿宋_GBK" w:hAnsi="宋体" w:cs="宋体" w:hint="eastAsia"/>
                <w:kern w:val="0"/>
                <w:sz w:val="24"/>
                <w:szCs w:val="24"/>
              </w:rPr>
              <w:instrText>○</w:instrText>
            </w:r>
            <w:r w:rsidRPr="007B4B47">
              <w:rPr>
                <w:rFonts w:ascii="方正仿宋_GBK" w:eastAsia="方正仿宋_GBK" w:hAnsi="宋体" w:cs="宋体"/>
                <w:kern w:val="0"/>
                <w:sz w:val="24"/>
                <w:szCs w:val="24"/>
              </w:rPr>
              <w:instrText>,</w:instrText>
            </w:r>
            <w:r w:rsidRPr="007B4B47">
              <w:rPr>
                <w:rFonts w:ascii="方正仿宋_GBK" w:eastAsia="方正仿宋_GBK" w:hAnsi="宋体" w:cs="宋体"/>
                <w:kern w:val="0"/>
                <w:position w:val="3"/>
                <w:sz w:val="16"/>
                <w:szCs w:val="24"/>
              </w:rPr>
              <w:instrText>1</w:instrText>
            </w:r>
            <w:r w:rsidRPr="007B4B47">
              <w:rPr>
                <w:rFonts w:ascii="方正仿宋_GBK" w:eastAsia="方正仿宋_GBK" w:hAnsi="宋体" w:cs="宋体"/>
                <w:kern w:val="0"/>
                <w:sz w:val="24"/>
                <w:szCs w:val="24"/>
              </w:rPr>
              <w:instrText>)</w:instrText>
            </w:r>
            <w:r w:rsidR="0043595D" w:rsidRPr="007B4B47">
              <w:rPr>
                <w:rFonts w:ascii="方正仿宋_GBK" w:eastAsia="方正仿宋_GBK" w:hAnsi="宋体" w:cs="宋体"/>
                <w:kern w:val="0"/>
                <w:sz w:val="24"/>
                <w:szCs w:val="24"/>
              </w:rPr>
              <w:fldChar w:fldCharType="end"/>
            </w:r>
            <w:r w:rsidRPr="007B4B47">
              <w:rPr>
                <w:rFonts w:ascii="方正仿宋_GBK" w:eastAsia="方正仿宋_GBK" w:hAnsi="仿宋" w:hint="eastAsia"/>
                <w:sz w:val="21"/>
                <w:szCs w:val="21"/>
              </w:rPr>
              <w:t>）</w:t>
            </w:r>
          </w:p>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sz w:val="21"/>
                <w:szCs w:val="21"/>
              </w:rPr>
              <w:t>2.</w:t>
            </w:r>
            <w:r w:rsidRPr="007B4B47">
              <w:rPr>
                <w:rFonts w:ascii="方正仿宋_GBK" w:eastAsia="方正仿宋_GBK" w:hAnsi="仿宋" w:hint="eastAsia"/>
                <w:sz w:val="21"/>
                <w:szCs w:val="21"/>
              </w:rPr>
              <w:t>缴纳社会保障金的证明材料复印件（缴纳社会保障金的证明材料指：社会保险登记证（注</w:t>
            </w:r>
            <w:r w:rsidR="0043595D" w:rsidRPr="007B4B47">
              <w:rPr>
                <w:rFonts w:ascii="方正仿宋_GBK" w:eastAsia="方正仿宋_GBK" w:hAnsi="宋体" w:cs="宋体"/>
                <w:kern w:val="0"/>
                <w:sz w:val="24"/>
                <w:szCs w:val="24"/>
              </w:rPr>
              <w:fldChar w:fldCharType="begin"/>
            </w:r>
            <w:r w:rsidRPr="007B4B47">
              <w:rPr>
                <w:rFonts w:ascii="方正仿宋_GBK" w:eastAsia="方正仿宋_GBK" w:hAnsi="宋体" w:cs="宋体"/>
                <w:kern w:val="0"/>
                <w:sz w:val="24"/>
                <w:szCs w:val="24"/>
              </w:rPr>
              <w:instrText xml:space="preserve"> eq \o\ac(</w:instrText>
            </w:r>
            <w:r w:rsidRPr="007B4B47">
              <w:rPr>
                <w:rFonts w:ascii="方正仿宋_GBK" w:eastAsia="方正仿宋_GBK" w:hAnsi="宋体" w:cs="宋体" w:hint="eastAsia"/>
                <w:kern w:val="0"/>
                <w:sz w:val="24"/>
                <w:szCs w:val="24"/>
              </w:rPr>
              <w:instrText>○</w:instrText>
            </w:r>
            <w:r w:rsidRPr="007B4B47">
              <w:rPr>
                <w:rFonts w:ascii="方正仿宋_GBK" w:eastAsia="方正仿宋_GBK" w:hAnsi="宋体" w:cs="宋体"/>
                <w:kern w:val="0"/>
                <w:sz w:val="24"/>
                <w:szCs w:val="24"/>
              </w:rPr>
              <w:instrText>,</w:instrText>
            </w:r>
            <w:r w:rsidRPr="007B4B47">
              <w:rPr>
                <w:rFonts w:ascii="方正仿宋_GBK" w:eastAsia="方正仿宋_GBK" w:hAnsi="宋体" w:cs="宋体"/>
                <w:kern w:val="0"/>
                <w:position w:val="3"/>
                <w:sz w:val="16"/>
                <w:szCs w:val="24"/>
              </w:rPr>
              <w:instrText>1</w:instrText>
            </w:r>
            <w:r w:rsidRPr="007B4B47">
              <w:rPr>
                <w:rFonts w:ascii="方正仿宋_GBK" w:eastAsia="方正仿宋_GBK" w:hAnsi="宋体" w:cs="宋体"/>
                <w:kern w:val="0"/>
                <w:sz w:val="24"/>
                <w:szCs w:val="24"/>
              </w:rPr>
              <w:instrText>)</w:instrText>
            </w:r>
            <w:r w:rsidR="0043595D" w:rsidRPr="007B4B47">
              <w:rPr>
                <w:rFonts w:ascii="方正仿宋_GBK" w:eastAsia="方正仿宋_GBK" w:hAnsi="宋体" w:cs="宋体"/>
                <w:kern w:val="0"/>
                <w:sz w:val="24"/>
                <w:szCs w:val="24"/>
              </w:rPr>
              <w:fldChar w:fldCharType="end"/>
            </w:r>
            <w:r w:rsidRPr="007B4B47">
              <w:rPr>
                <w:rFonts w:ascii="方正仿宋_GBK" w:eastAsia="方正仿宋_GBK" w:hAnsi="仿宋" w:hint="eastAsia"/>
                <w:sz w:val="21"/>
                <w:szCs w:val="21"/>
              </w:rPr>
              <w:t>）或缴纳社会保险的凭据（专用收据或社会保险缴纳清单）。</w:t>
            </w:r>
          </w:p>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sz w:val="21"/>
                <w:szCs w:val="21"/>
              </w:rPr>
              <w:t>3.</w:t>
            </w:r>
            <w:r w:rsidRPr="007B4B47">
              <w:rPr>
                <w:rFonts w:ascii="方正仿宋_GBK" w:eastAsia="方正仿宋_GBK" w:hAnsi="仿宋" w:hint="eastAsia"/>
                <w:sz w:val="21"/>
                <w:szCs w:val="21"/>
              </w:rPr>
              <w:t>依法免税或不需要缴纳社会保障资金的供应商，应提供相应文件证明其依法免税或不需要缴纳社会保障资金）。</w:t>
            </w:r>
          </w:p>
        </w:tc>
      </w:tr>
      <w:tr w:rsidR="001C5BD6" w:rsidRPr="007B4B47">
        <w:tc>
          <w:tcPr>
            <w:tcW w:w="676" w:type="dxa"/>
            <w:vMerge/>
            <w:vAlign w:val="center"/>
          </w:tcPr>
          <w:p w:rsidR="001C5BD6" w:rsidRPr="007B4B47" w:rsidRDefault="001C5BD6">
            <w:pPr>
              <w:spacing w:line="240" w:lineRule="exact"/>
              <w:jc w:val="center"/>
              <w:rPr>
                <w:rFonts w:ascii="方正仿宋_GBK" w:eastAsia="方正仿宋_GBK" w:hAnsi="仿宋"/>
                <w:sz w:val="21"/>
                <w:szCs w:val="21"/>
              </w:rPr>
            </w:pPr>
          </w:p>
        </w:tc>
        <w:tc>
          <w:tcPr>
            <w:tcW w:w="425" w:type="dxa"/>
            <w:vMerge/>
            <w:vAlign w:val="center"/>
          </w:tcPr>
          <w:p w:rsidR="001C5BD6" w:rsidRPr="007B4B47" w:rsidRDefault="001C5BD6">
            <w:pPr>
              <w:spacing w:line="240" w:lineRule="exact"/>
              <w:rPr>
                <w:rFonts w:ascii="方正仿宋_GBK" w:eastAsia="方正仿宋_GBK" w:hAnsi="仿宋" w:cs="仿宋_GB2312"/>
                <w:sz w:val="21"/>
                <w:szCs w:val="21"/>
                <w:lang w:val="zh-CN"/>
              </w:rPr>
            </w:pPr>
          </w:p>
        </w:tc>
        <w:tc>
          <w:tcPr>
            <w:tcW w:w="4536" w:type="dxa"/>
            <w:vAlign w:val="center"/>
          </w:tcPr>
          <w:p w:rsidR="001C5BD6" w:rsidRPr="007B4B47" w:rsidRDefault="001C5BD6">
            <w:pPr>
              <w:spacing w:line="240" w:lineRule="exact"/>
              <w:rPr>
                <w:rFonts w:ascii="方正仿宋_GBK" w:eastAsia="方正仿宋_GBK" w:hAnsi="仿宋" w:cs="仿宋_GB2312"/>
                <w:sz w:val="21"/>
                <w:szCs w:val="21"/>
                <w:lang w:val="zh-CN"/>
              </w:rPr>
            </w:pPr>
            <w:r w:rsidRPr="007B4B47">
              <w:rPr>
                <w:rFonts w:ascii="方正仿宋_GBK" w:eastAsia="方正仿宋_GBK" w:hAnsi="仿宋" w:hint="eastAsia"/>
                <w:sz w:val="21"/>
                <w:szCs w:val="21"/>
              </w:rPr>
              <w:t>（</w:t>
            </w:r>
            <w:r w:rsidRPr="007B4B47">
              <w:rPr>
                <w:rFonts w:ascii="方正仿宋_GBK" w:eastAsia="方正仿宋_GBK" w:hAnsi="仿宋"/>
                <w:sz w:val="21"/>
                <w:szCs w:val="21"/>
              </w:rPr>
              <w:t>5</w:t>
            </w:r>
            <w:r w:rsidRPr="007B4B47">
              <w:rPr>
                <w:rFonts w:ascii="方正仿宋_GBK" w:eastAsia="方正仿宋_GBK" w:hAnsi="仿宋" w:hint="eastAsia"/>
                <w:sz w:val="21"/>
                <w:szCs w:val="21"/>
              </w:rPr>
              <w:t>）参加政府采购活动前三年内，在经营活动中没有重大违法记录（注</w:t>
            </w:r>
            <w:r w:rsidR="0043595D" w:rsidRPr="007B4B47">
              <w:rPr>
                <w:rFonts w:ascii="方正仿宋_GBK" w:eastAsia="方正仿宋_GBK" w:hAnsi="宋体" w:cs="宋体"/>
                <w:kern w:val="0"/>
                <w:sz w:val="24"/>
                <w:szCs w:val="24"/>
              </w:rPr>
              <w:fldChar w:fldCharType="begin"/>
            </w:r>
            <w:r w:rsidRPr="007B4B47">
              <w:rPr>
                <w:rFonts w:ascii="方正仿宋_GBK" w:eastAsia="方正仿宋_GBK" w:hAnsi="宋体" w:cs="宋体"/>
                <w:kern w:val="0"/>
                <w:sz w:val="24"/>
                <w:szCs w:val="24"/>
              </w:rPr>
              <w:instrText xml:space="preserve"> eq \o\ac(</w:instrText>
            </w:r>
            <w:r w:rsidRPr="007B4B47">
              <w:rPr>
                <w:rFonts w:ascii="方正仿宋_GBK" w:eastAsia="方正仿宋_GBK" w:hAnsi="宋体" w:cs="宋体" w:hint="eastAsia"/>
                <w:kern w:val="0"/>
                <w:sz w:val="24"/>
                <w:szCs w:val="24"/>
              </w:rPr>
              <w:instrText>○</w:instrText>
            </w:r>
            <w:r w:rsidRPr="007B4B47">
              <w:rPr>
                <w:rFonts w:ascii="方正仿宋_GBK" w:eastAsia="方正仿宋_GBK" w:hAnsi="宋体" w:cs="宋体"/>
                <w:kern w:val="0"/>
                <w:sz w:val="24"/>
                <w:szCs w:val="24"/>
              </w:rPr>
              <w:instrText>,</w:instrText>
            </w:r>
            <w:r w:rsidRPr="007B4B47">
              <w:rPr>
                <w:rFonts w:ascii="方正仿宋_GBK" w:eastAsia="方正仿宋_GBK" w:hAnsi="宋体" w:cs="宋体"/>
                <w:kern w:val="0"/>
                <w:position w:val="3"/>
                <w:sz w:val="16"/>
                <w:szCs w:val="24"/>
              </w:rPr>
              <w:instrText>2</w:instrText>
            </w:r>
            <w:r w:rsidRPr="007B4B47">
              <w:rPr>
                <w:rFonts w:ascii="方正仿宋_GBK" w:eastAsia="方正仿宋_GBK" w:hAnsi="宋体" w:cs="宋体"/>
                <w:kern w:val="0"/>
                <w:sz w:val="24"/>
                <w:szCs w:val="24"/>
              </w:rPr>
              <w:instrText>)</w:instrText>
            </w:r>
            <w:r w:rsidR="0043595D" w:rsidRPr="007B4B47">
              <w:rPr>
                <w:rFonts w:ascii="方正仿宋_GBK" w:eastAsia="方正仿宋_GBK" w:hAnsi="宋体" w:cs="宋体"/>
                <w:kern w:val="0"/>
                <w:sz w:val="24"/>
                <w:szCs w:val="24"/>
              </w:rPr>
              <w:fldChar w:fldCharType="end"/>
            </w:r>
            <w:r w:rsidRPr="007B4B47">
              <w:rPr>
                <w:rFonts w:ascii="方正仿宋_GBK" w:eastAsia="方正仿宋_GBK" w:hAnsi="仿宋" w:hint="eastAsia"/>
                <w:sz w:val="21"/>
                <w:szCs w:val="21"/>
              </w:rPr>
              <w:t>）</w:t>
            </w:r>
          </w:p>
        </w:tc>
        <w:tc>
          <w:tcPr>
            <w:tcW w:w="3991" w:type="dxa"/>
            <w:vAlign w:val="center"/>
          </w:tcPr>
          <w:p w:rsidR="001C5BD6" w:rsidRPr="007B4B47" w:rsidRDefault="001C5BD6">
            <w:pPr>
              <w:spacing w:line="240" w:lineRule="exact"/>
              <w:rPr>
                <w:rFonts w:ascii="方正仿宋_GBK" w:eastAsia="方正仿宋_GBK" w:hAnsi="仿宋"/>
                <w:b/>
                <w:sz w:val="21"/>
                <w:szCs w:val="21"/>
              </w:rPr>
            </w:pPr>
            <w:r w:rsidRPr="007B4B47">
              <w:rPr>
                <w:rFonts w:ascii="方正仿宋_GBK" w:eastAsia="方正仿宋_GBK" w:hAnsi="仿宋"/>
                <w:b/>
                <w:sz w:val="21"/>
                <w:szCs w:val="21"/>
              </w:rPr>
              <w:t>1.</w:t>
            </w:r>
            <w:r w:rsidRPr="007B4B47">
              <w:rPr>
                <w:rFonts w:ascii="方正仿宋_GBK" w:eastAsia="方正仿宋_GBK" w:hAnsi="仿宋" w:hint="eastAsia"/>
                <w:b/>
                <w:sz w:val="21"/>
                <w:szCs w:val="21"/>
              </w:rPr>
              <w:t>供应商提供书面声明（见格式文件）；</w:t>
            </w:r>
          </w:p>
          <w:p w:rsidR="001C5BD6" w:rsidRPr="007B4B47" w:rsidRDefault="001C5BD6">
            <w:pPr>
              <w:spacing w:line="240" w:lineRule="exact"/>
              <w:rPr>
                <w:rFonts w:ascii="方正仿宋_GBK" w:eastAsia="方正仿宋_GBK" w:hAnsi="仿宋"/>
                <w:b/>
                <w:sz w:val="21"/>
                <w:szCs w:val="21"/>
              </w:rPr>
            </w:pPr>
            <w:r w:rsidRPr="007B4B47">
              <w:rPr>
                <w:rFonts w:ascii="方正仿宋_GBK" w:eastAsia="方正仿宋_GBK" w:hAnsi="仿宋"/>
                <w:b/>
                <w:sz w:val="21"/>
                <w:szCs w:val="21"/>
              </w:rPr>
              <w:t>2.</w:t>
            </w:r>
            <w:r w:rsidRPr="007B4B47">
              <w:rPr>
                <w:rFonts w:ascii="方正仿宋_GBK" w:eastAsia="方正仿宋_GBK" w:hAnsi="仿宋" w:hint="eastAsia"/>
                <w:b/>
                <w:sz w:val="21"/>
                <w:szCs w:val="21"/>
              </w:rPr>
              <w:t>采购人或采购代理机构将通过</w:t>
            </w:r>
            <w:r w:rsidRPr="007B4B47">
              <w:rPr>
                <w:rFonts w:ascii="方正仿宋_GBK" w:eastAsia="方正仿宋_GBK" w:hAnsi="仿宋"/>
                <w:b/>
                <w:sz w:val="21"/>
                <w:szCs w:val="21"/>
              </w:rPr>
              <w:t xml:space="preserve"> </w:t>
            </w:r>
            <w:r w:rsidRPr="007B4B47">
              <w:rPr>
                <w:rFonts w:ascii="方正仿宋_GBK" w:eastAsia="方正仿宋_GBK" w:hAnsi="仿宋" w:hint="eastAsia"/>
                <w:b/>
                <w:sz w:val="21"/>
                <w:szCs w:val="21"/>
              </w:rPr>
              <w:t>“信用中国”网站</w:t>
            </w:r>
            <w:r w:rsidRPr="007B4B47">
              <w:rPr>
                <w:rFonts w:ascii="方正仿宋_GBK" w:eastAsia="方正仿宋_GBK" w:hAnsi="仿宋"/>
                <w:b/>
                <w:sz w:val="21"/>
                <w:szCs w:val="21"/>
              </w:rPr>
              <w:t>(www.creditchina.gov.cn)</w:t>
            </w:r>
            <w:r w:rsidRPr="007B4B47">
              <w:rPr>
                <w:rFonts w:ascii="方正仿宋_GBK" w:eastAsia="方正仿宋_GBK" w:hAnsi="仿宋" w:hint="eastAsia"/>
                <w:b/>
                <w:sz w:val="21"/>
                <w:szCs w:val="21"/>
              </w:rPr>
              <w:t>、</w:t>
            </w:r>
            <w:r w:rsidRPr="007B4B47">
              <w:rPr>
                <w:rFonts w:ascii="方正仿宋_GBK" w:eastAsia="方正仿宋_GBK" w:hAnsi="仿宋"/>
                <w:b/>
                <w:sz w:val="21"/>
                <w:szCs w:val="21"/>
              </w:rPr>
              <w:t>"</w:t>
            </w:r>
            <w:r w:rsidRPr="007B4B47">
              <w:rPr>
                <w:rFonts w:ascii="方正仿宋_GBK" w:eastAsia="方正仿宋_GBK" w:hAnsi="仿宋" w:hint="eastAsia"/>
                <w:b/>
                <w:sz w:val="21"/>
                <w:szCs w:val="21"/>
              </w:rPr>
              <w:t>中国政府采购网</w:t>
            </w:r>
            <w:r w:rsidRPr="007B4B47">
              <w:rPr>
                <w:rFonts w:ascii="方正仿宋_GBK" w:eastAsia="方正仿宋_GBK" w:hAnsi="仿宋"/>
                <w:b/>
                <w:sz w:val="21"/>
                <w:szCs w:val="21"/>
              </w:rPr>
              <w:t>"(www.ccgp.gov.cn)</w:t>
            </w:r>
            <w:r w:rsidRPr="007B4B47">
              <w:rPr>
                <w:rFonts w:ascii="方正仿宋_GBK" w:eastAsia="方正仿宋_GBK" w:hAnsi="仿宋" w:hint="eastAsia"/>
                <w:b/>
                <w:sz w:val="21"/>
                <w:szCs w:val="21"/>
              </w:rPr>
              <w:t>等渠道查询供应商信用记录，对列入失信被执行人、重大税收违法案件当事人名单、政府采购严重违法失信行为记录名单的供应商将拒绝其参与政府采购活动。</w:t>
            </w:r>
          </w:p>
        </w:tc>
      </w:tr>
      <w:tr w:rsidR="001C5BD6" w:rsidRPr="007B4B47">
        <w:trPr>
          <w:trHeight w:val="311"/>
        </w:trPr>
        <w:tc>
          <w:tcPr>
            <w:tcW w:w="676" w:type="dxa"/>
            <w:vMerge/>
            <w:vAlign w:val="center"/>
          </w:tcPr>
          <w:p w:rsidR="001C5BD6" w:rsidRPr="007B4B47" w:rsidRDefault="001C5BD6">
            <w:pPr>
              <w:spacing w:line="240" w:lineRule="exact"/>
              <w:jc w:val="center"/>
              <w:rPr>
                <w:rFonts w:ascii="方正仿宋_GBK" w:eastAsia="方正仿宋_GBK" w:hAnsi="仿宋"/>
                <w:sz w:val="21"/>
                <w:szCs w:val="21"/>
              </w:rPr>
            </w:pPr>
          </w:p>
        </w:tc>
        <w:tc>
          <w:tcPr>
            <w:tcW w:w="425" w:type="dxa"/>
            <w:vMerge/>
            <w:vAlign w:val="center"/>
          </w:tcPr>
          <w:p w:rsidR="001C5BD6" w:rsidRPr="007B4B47" w:rsidRDefault="001C5BD6">
            <w:pPr>
              <w:spacing w:line="240" w:lineRule="exact"/>
              <w:rPr>
                <w:rFonts w:ascii="方正仿宋_GBK" w:eastAsia="方正仿宋_GBK" w:hAnsi="仿宋" w:cs="仿宋_GB2312"/>
                <w:sz w:val="21"/>
                <w:szCs w:val="21"/>
              </w:rPr>
            </w:pPr>
          </w:p>
        </w:tc>
        <w:tc>
          <w:tcPr>
            <w:tcW w:w="4536" w:type="dxa"/>
            <w:vAlign w:val="center"/>
          </w:tcPr>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hint="eastAsia"/>
                <w:sz w:val="21"/>
                <w:szCs w:val="21"/>
              </w:rPr>
              <w:t>（</w:t>
            </w:r>
            <w:r w:rsidRPr="007B4B47">
              <w:rPr>
                <w:rFonts w:ascii="方正仿宋_GBK" w:eastAsia="方正仿宋_GBK" w:hAnsi="仿宋"/>
                <w:sz w:val="21"/>
                <w:szCs w:val="21"/>
              </w:rPr>
              <w:t>6</w:t>
            </w:r>
            <w:r w:rsidRPr="007B4B47">
              <w:rPr>
                <w:rFonts w:ascii="方正仿宋_GBK" w:eastAsia="方正仿宋_GBK" w:hAnsi="仿宋" w:hint="eastAsia"/>
                <w:sz w:val="21"/>
                <w:szCs w:val="21"/>
              </w:rPr>
              <w:t>）法律、行政法规规定的其他条件</w:t>
            </w:r>
          </w:p>
        </w:tc>
        <w:tc>
          <w:tcPr>
            <w:tcW w:w="3991" w:type="dxa"/>
            <w:vAlign w:val="center"/>
          </w:tcPr>
          <w:p w:rsidR="001C5BD6" w:rsidRPr="007B4B47" w:rsidRDefault="001C5BD6">
            <w:pPr>
              <w:spacing w:line="240" w:lineRule="exact"/>
              <w:rPr>
                <w:rFonts w:ascii="方正仿宋_GBK" w:eastAsia="方正仿宋_GBK" w:hAnsi="仿宋"/>
                <w:sz w:val="21"/>
                <w:szCs w:val="21"/>
              </w:rPr>
            </w:pPr>
          </w:p>
        </w:tc>
      </w:tr>
      <w:tr w:rsidR="001C5BD6" w:rsidRPr="007B4B47" w:rsidTr="00A32544">
        <w:trPr>
          <w:trHeight w:val="311"/>
        </w:trPr>
        <w:tc>
          <w:tcPr>
            <w:tcW w:w="676" w:type="dxa"/>
            <w:vAlign w:val="center"/>
          </w:tcPr>
          <w:p w:rsidR="001C5BD6" w:rsidRPr="007B4B47" w:rsidRDefault="001C5BD6">
            <w:pPr>
              <w:spacing w:line="240" w:lineRule="exact"/>
              <w:jc w:val="center"/>
              <w:rPr>
                <w:rFonts w:ascii="方正仿宋_GBK" w:eastAsia="方正仿宋_GBK" w:hAnsi="仿宋"/>
                <w:sz w:val="21"/>
                <w:szCs w:val="21"/>
              </w:rPr>
            </w:pPr>
            <w:r w:rsidRPr="007B4B47">
              <w:rPr>
                <w:rFonts w:ascii="方正仿宋_GBK" w:eastAsia="方正仿宋_GBK" w:hAnsi="仿宋"/>
                <w:sz w:val="21"/>
                <w:szCs w:val="21"/>
              </w:rPr>
              <w:t>2</w:t>
            </w:r>
          </w:p>
        </w:tc>
        <w:tc>
          <w:tcPr>
            <w:tcW w:w="4961" w:type="dxa"/>
            <w:gridSpan w:val="2"/>
            <w:vAlign w:val="center"/>
          </w:tcPr>
          <w:p w:rsidR="001C5BD6" w:rsidRPr="007B4B47" w:rsidRDefault="001C5BD6" w:rsidP="00A32544">
            <w:pPr>
              <w:spacing w:line="240" w:lineRule="exact"/>
              <w:rPr>
                <w:rFonts w:ascii="方正仿宋_GBK" w:eastAsia="方正仿宋_GBK" w:hAnsi="仿宋"/>
                <w:sz w:val="21"/>
                <w:szCs w:val="21"/>
              </w:rPr>
            </w:pPr>
            <w:r w:rsidRPr="007B4B47">
              <w:rPr>
                <w:rFonts w:ascii="方正仿宋_GBK" w:eastAsia="方正仿宋_GBK" w:hAnsi="仿宋" w:hint="eastAsia"/>
                <w:sz w:val="21"/>
                <w:szCs w:val="21"/>
              </w:rPr>
              <w:t>特定资格条件</w:t>
            </w:r>
          </w:p>
        </w:tc>
        <w:tc>
          <w:tcPr>
            <w:tcW w:w="3991" w:type="dxa"/>
            <w:vAlign w:val="center"/>
          </w:tcPr>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hint="eastAsia"/>
                <w:sz w:val="21"/>
                <w:szCs w:val="21"/>
              </w:rPr>
              <w:t>按第一篇“三、投标人资格要求（二）特定资格条件”的要求提交</w:t>
            </w:r>
          </w:p>
        </w:tc>
      </w:tr>
      <w:tr w:rsidR="001C5BD6" w:rsidRPr="007B4B47">
        <w:trPr>
          <w:trHeight w:val="459"/>
        </w:trPr>
        <w:tc>
          <w:tcPr>
            <w:tcW w:w="676" w:type="dxa"/>
            <w:vAlign w:val="center"/>
          </w:tcPr>
          <w:p w:rsidR="001C5BD6" w:rsidRPr="007B4B47" w:rsidRDefault="001C5BD6">
            <w:pPr>
              <w:spacing w:line="240" w:lineRule="exact"/>
              <w:jc w:val="center"/>
              <w:rPr>
                <w:rFonts w:ascii="方正仿宋_GBK" w:eastAsia="方正仿宋_GBK" w:hAnsi="仿宋"/>
                <w:sz w:val="21"/>
                <w:szCs w:val="21"/>
              </w:rPr>
            </w:pPr>
            <w:r w:rsidRPr="007B4B47">
              <w:rPr>
                <w:rFonts w:ascii="方正仿宋_GBK" w:eastAsia="方正仿宋_GBK" w:hAnsi="仿宋"/>
                <w:sz w:val="21"/>
                <w:szCs w:val="21"/>
              </w:rPr>
              <w:t>3</w:t>
            </w:r>
          </w:p>
        </w:tc>
        <w:tc>
          <w:tcPr>
            <w:tcW w:w="4961" w:type="dxa"/>
            <w:gridSpan w:val="2"/>
            <w:vAlign w:val="center"/>
          </w:tcPr>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hint="eastAsia"/>
                <w:sz w:val="21"/>
                <w:szCs w:val="21"/>
              </w:rPr>
              <w:t>保证金</w:t>
            </w:r>
          </w:p>
        </w:tc>
        <w:tc>
          <w:tcPr>
            <w:tcW w:w="3991" w:type="dxa"/>
            <w:vAlign w:val="center"/>
          </w:tcPr>
          <w:p w:rsidR="001C5BD6" w:rsidRPr="007B4B47" w:rsidRDefault="001C5BD6">
            <w:pPr>
              <w:spacing w:line="240" w:lineRule="exact"/>
              <w:rPr>
                <w:rFonts w:ascii="方正仿宋_GBK" w:eastAsia="方正仿宋_GBK" w:hAnsi="仿宋"/>
                <w:sz w:val="21"/>
                <w:szCs w:val="21"/>
              </w:rPr>
            </w:pPr>
            <w:r w:rsidRPr="007B4B47">
              <w:rPr>
                <w:rFonts w:ascii="方正仿宋_GBK" w:eastAsia="方正仿宋_GBK" w:hAnsi="仿宋" w:hint="eastAsia"/>
                <w:sz w:val="21"/>
                <w:szCs w:val="21"/>
              </w:rPr>
              <w:t>按照竞争性谈判文件的规定提交保证金</w:t>
            </w:r>
          </w:p>
        </w:tc>
      </w:tr>
    </w:tbl>
    <w:p w:rsidR="001C5BD6" w:rsidRPr="007B4B47" w:rsidRDefault="001C5BD6">
      <w:pPr>
        <w:snapToGrid w:val="0"/>
        <w:spacing w:line="400" w:lineRule="exact"/>
        <w:ind w:firstLineChars="200" w:firstLine="480"/>
        <w:rPr>
          <w:rFonts w:ascii="方正仿宋_GBK" w:eastAsia="方正仿宋_GBK" w:hAnsi="宋体" w:cs="宋体"/>
          <w:kern w:val="0"/>
          <w:sz w:val="24"/>
          <w:szCs w:val="24"/>
        </w:rPr>
      </w:pPr>
      <w:r w:rsidRPr="007B4B47">
        <w:rPr>
          <w:rFonts w:ascii="方正仿宋_GBK" w:eastAsia="方正仿宋_GBK" w:hAnsi="宋体" w:cs="宋体" w:hint="eastAsia"/>
          <w:kern w:val="0"/>
          <w:sz w:val="24"/>
          <w:szCs w:val="24"/>
        </w:rPr>
        <w:t>注：</w:t>
      </w:r>
    </w:p>
    <w:p w:rsidR="001C5BD6" w:rsidRPr="007B4B47" w:rsidRDefault="0043595D">
      <w:pPr>
        <w:snapToGrid w:val="0"/>
        <w:spacing w:line="400" w:lineRule="exact"/>
        <w:ind w:firstLineChars="200" w:firstLine="480"/>
        <w:rPr>
          <w:rFonts w:ascii="方正仿宋_GBK" w:eastAsia="方正仿宋_GBK" w:hAnsi="宋体" w:cs="宋体"/>
          <w:kern w:val="0"/>
          <w:sz w:val="24"/>
          <w:szCs w:val="24"/>
        </w:rPr>
      </w:pPr>
      <w:r w:rsidRPr="007B4B47">
        <w:rPr>
          <w:rFonts w:ascii="方正仿宋_GBK" w:eastAsia="方正仿宋_GBK" w:hAnsi="宋体" w:cs="宋体"/>
          <w:kern w:val="0"/>
          <w:sz w:val="24"/>
          <w:szCs w:val="24"/>
        </w:rPr>
        <w:fldChar w:fldCharType="begin"/>
      </w:r>
      <w:r w:rsidR="001C5BD6" w:rsidRPr="007B4B47">
        <w:rPr>
          <w:rFonts w:ascii="方正仿宋_GBK" w:eastAsia="方正仿宋_GBK" w:hAnsi="宋体" w:cs="宋体"/>
          <w:kern w:val="0"/>
          <w:sz w:val="24"/>
          <w:szCs w:val="24"/>
        </w:rPr>
        <w:instrText xml:space="preserve"> eq \o\ac(</w:instrText>
      </w:r>
      <w:r w:rsidR="001C5BD6" w:rsidRPr="007B4B47">
        <w:rPr>
          <w:rFonts w:ascii="方正仿宋_GBK" w:eastAsia="方正仿宋_GBK" w:hAnsi="宋体" w:cs="宋体" w:hint="eastAsia"/>
          <w:kern w:val="0"/>
          <w:sz w:val="24"/>
          <w:szCs w:val="24"/>
        </w:rPr>
        <w:instrText>○</w:instrText>
      </w:r>
      <w:r w:rsidR="001C5BD6" w:rsidRPr="007B4B47">
        <w:rPr>
          <w:rFonts w:ascii="方正仿宋_GBK" w:eastAsia="方正仿宋_GBK" w:hAnsi="宋体" w:cs="宋体"/>
          <w:kern w:val="0"/>
          <w:sz w:val="24"/>
          <w:szCs w:val="24"/>
        </w:rPr>
        <w:instrText>,</w:instrText>
      </w:r>
      <w:r w:rsidR="001C5BD6" w:rsidRPr="007B4B47">
        <w:rPr>
          <w:rFonts w:ascii="方正仿宋_GBK" w:eastAsia="方正仿宋_GBK" w:hAnsi="宋体" w:cs="宋体"/>
          <w:kern w:val="0"/>
          <w:position w:val="3"/>
          <w:sz w:val="16"/>
          <w:szCs w:val="24"/>
        </w:rPr>
        <w:instrText>1</w:instrText>
      </w:r>
      <w:r w:rsidR="001C5BD6" w:rsidRPr="007B4B47">
        <w:rPr>
          <w:rFonts w:ascii="方正仿宋_GBK" w:eastAsia="方正仿宋_GBK" w:hAnsi="宋体" w:cs="宋体"/>
          <w:kern w:val="0"/>
          <w:sz w:val="24"/>
          <w:szCs w:val="24"/>
        </w:rPr>
        <w:instrText>)</w:instrText>
      </w:r>
      <w:r w:rsidRPr="007B4B47">
        <w:rPr>
          <w:rFonts w:ascii="方正仿宋_GBK" w:eastAsia="方正仿宋_GBK" w:hAnsi="宋体" w:cs="宋体"/>
          <w:kern w:val="0"/>
          <w:sz w:val="24"/>
          <w:szCs w:val="24"/>
        </w:rPr>
        <w:fldChar w:fldCharType="end"/>
      </w:r>
      <w:r w:rsidR="001C5BD6" w:rsidRPr="007B4B47">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1C5BD6" w:rsidRPr="007B4B47" w:rsidRDefault="0043595D">
      <w:pPr>
        <w:snapToGrid w:val="0"/>
        <w:spacing w:line="400" w:lineRule="exact"/>
        <w:ind w:firstLineChars="200" w:firstLine="480"/>
        <w:rPr>
          <w:rFonts w:ascii="方正仿宋_GBK" w:eastAsia="方正仿宋_GBK" w:hAnsi="宋体" w:cs="宋体"/>
          <w:kern w:val="0"/>
          <w:sz w:val="24"/>
          <w:szCs w:val="24"/>
        </w:rPr>
      </w:pPr>
      <w:r w:rsidRPr="007B4B47">
        <w:rPr>
          <w:rFonts w:ascii="方正仿宋_GBK" w:eastAsia="方正仿宋_GBK" w:hAnsi="宋体" w:cs="宋体"/>
          <w:kern w:val="0"/>
          <w:sz w:val="24"/>
          <w:szCs w:val="24"/>
        </w:rPr>
        <w:fldChar w:fldCharType="begin"/>
      </w:r>
      <w:r w:rsidR="001C5BD6" w:rsidRPr="007B4B47">
        <w:rPr>
          <w:rFonts w:ascii="方正仿宋_GBK" w:eastAsia="方正仿宋_GBK" w:hAnsi="宋体" w:cs="宋体"/>
          <w:kern w:val="0"/>
          <w:sz w:val="24"/>
          <w:szCs w:val="24"/>
        </w:rPr>
        <w:instrText xml:space="preserve"> eq \o\ac(</w:instrText>
      </w:r>
      <w:r w:rsidR="001C5BD6" w:rsidRPr="007B4B47">
        <w:rPr>
          <w:rFonts w:ascii="方正仿宋_GBK" w:eastAsia="方正仿宋_GBK" w:hAnsi="宋体" w:cs="宋体" w:hint="eastAsia"/>
          <w:kern w:val="0"/>
          <w:sz w:val="24"/>
          <w:szCs w:val="24"/>
        </w:rPr>
        <w:instrText>○</w:instrText>
      </w:r>
      <w:r w:rsidR="001C5BD6" w:rsidRPr="007B4B47">
        <w:rPr>
          <w:rFonts w:ascii="方正仿宋_GBK" w:eastAsia="方正仿宋_GBK" w:hAnsi="宋体" w:cs="宋体"/>
          <w:kern w:val="0"/>
          <w:sz w:val="24"/>
          <w:szCs w:val="24"/>
        </w:rPr>
        <w:instrText>,</w:instrText>
      </w:r>
      <w:r w:rsidR="001C5BD6" w:rsidRPr="007B4B47">
        <w:rPr>
          <w:rFonts w:ascii="方正仿宋_GBK" w:eastAsia="方正仿宋_GBK" w:hAnsi="宋体" w:cs="宋体"/>
          <w:kern w:val="0"/>
          <w:position w:val="3"/>
          <w:sz w:val="16"/>
          <w:szCs w:val="24"/>
        </w:rPr>
        <w:instrText>2</w:instrText>
      </w:r>
      <w:r w:rsidR="001C5BD6" w:rsidRPr="007B4B47">
        <w:rPr>
          <w:rFonts w:ascii="方正仿宋_GBK" w:eastAsia="方正仿宋_GBK" w:hAnsi="宋体" w:cs="宋体"/>
          <w:kern w:val="0"/>
          <w:sz w:val="24"/>
          <w:szCs w:val="24"/>
        </w:rPr>
        <w:instrText>)</w:instrText>
      </w:r>
      <w:r w:rsidRPr="007B4B47">
        <w:rPr>
          <w:rFonts w:ascii="方正仿宋_GBK" w:eastAsia="方正仿宋_GBK" w:hAnsi="宋体" w:cs="宋体"/>
          <w:kern w:val="0"/>
          <w:sz w:val="24"/>
          <w:szCs w:val="24"/>
        </w:rPr>
        <w:fldChar w:fldCharType="end"/>
      </w:r>
      <w:r w:rsidR="001C5BD6" w:rsidRPr="007B4B47">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C5BD6" w:rsidRPr="007B4B47" w:rsidRDefault="001C5BD6">
      <w:pPr>
        <w:snapToGrid w:val="0"/>
        <w:spacing w:line="400" w:lineRule="exact"/>
        <w:ind w:firstLineChars="200" w:firstLine="480"/>
        <w:rPr>
          <w:rFonts w:ascii="华文细黑" w:eastAsia="华文细黑" w:hAnsi="华文细黑" w:cs="华文细黑"/>
          <w:kern w:val="0"/>
          <w:sz w:val="24"/>
          <w:szCs w:val="24"/>
        </w:rPr>
      </w:pPr>
      <w:r w:rsidRPr="007B4B47">
        <w:rPr>
          <w:rFonts w:ascii="华文细黑" w:eastAsia="华文细黑" w:hAnsi="华文细黑" w:cs="华文细黑"/>
          <w:kern w:val="0"/>
          <w:sz w:val="24"/>
          <w:szCs w:val="24"/>
        </w:rPr>
        <w:t>2.</w:t>
      </w:r>
      <w:r w:rsidRPr="007B4B47">
        <w:rPr>
          <w:rFonts w:ascii="华文细黑" w:eastAsia="华文细黑" w:hAnsi="华文细黑" w:cs="华文细黑" w:hint="eastAsia"/>
          <w:kern w:val="0"/>
          <w:sz w:val="24"/>
          <w:szCs w:val="24"/>
        </w:rPr>
        <w:t>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1558"/>
        <w:gridCol w:w="1981"/>
        <w:gridCol w:w="5401"/>
      </w:tblGrid>
      <w:tr w:rsidR="001C5BD6" w:rsidRPr="007B4B47">
        <w:trPr>
          <w:trHeight w:val="94"/>
        </w:trPr>
        <w:tc>
          <w:tcPr>
            <w:tcW w:w="674" w:type="dxa"/>
            <w:vAlign w:val="center"/>
          </w:tcPr>
          <w:p w:rsidR="001C5BD6" w:rsidRPr="007B4B47" w:rsidRDefault="001C5BD6">
            <w:pPr>
              <w:spacing w:line="240" w:lineRule="exact"/>
              <w:jc w:val="center"/>
              <w:rPr>
                <w:rFonts w:ascii="方正仿宋_GBK" w:eastAsia="方正仿宋_GBK" w:hAnsi="宋体" w:cs="宋体"/>
                <w:b/>
                <w:kern w:val="0"/>
                <w:sz w:val="21"/>
                <w:szCs w:val="21"/>
              </w:rPr>
            </w:pPr>
            <w:r w:rsidRPr="007B4B47">
              <w:rPr>
                <w:rFonts w:ascii="方正仿宋_GBK" w:eastAsia="方正仿宋_GBK" w:hAnsi="宋体" w:cs="宋体" w:hint="eastAsia"/>
                <w:b/>
                <w:kern w:val="0"/>
                <w:sz w:val="21"/>
                <w:szCs w:val="21"/>
              </w:rPr>
              <w:t>序号</w:t>
            </w:r>
          </w:p>
        </w:tc>
        <w:tc>
          <w:tcPr>
            <w:tcW w:w="3539" w:type="dxa"/>
            <w:gridSpan w:val="2"/>
            <w:vAlign w:val="center"/>
          </w:tcPr>
          <w:p w:rsidR="001C5BD6" w:rsidRPr="007B4B47" w:rsidRDefault="001C5BD6">
            <w:pPr>
              <w:spacing w:line="240" w:lineRule="exact"/>
              <w:jc w:val="center"/>
              <w:rPr>
                <w:rFonts w:ascii="方正仿宋_GBK" w:eastAsia="方正仿宋_GBK" w:hAnsi="宋体" w:cs="宋体"/>
                <w:b/>
                <w:kern w:val="0"/>
                <w:sz w:val="21"/>
                <w:szCs w:val="21"/>
              </w:rPr>
            </w:pPr>
            <w:r w:rsidRPr="007B4B47">
              <w:rPr>
                <w:rFonts w:ascii="方正仿宋_GBK" w:eastAsia="方正仿宋_GBK" w:hAnsi="宋体" w:cs="宋体" w:hint="eastAsia"/>
                <w:b/>
                <w:kern w:val="0"/>
                <w:sz w:val="21"/>
                <w:szCs w:val="21"/>
              </w:rPr>
              <w:t>评审因素</w:t>
            </w:r>
          </w:p>
        </w:tc>
        <w:tc>
          <w:tcPr>
            <w:tcW w:w="5401" w:type="dxa"/>
            <w:vAlign w:val="center"/>
          </w:tcPr>
          <w:p w:rsidR="001C5BD6" w:rsidRPr="007B4B47" w:rsidRDefault="001C5BD6">
            <w:pPr>
              <w:spacing w:line="240" w:lineRule="exact"/>
              <w:jc w:val="center"/>
              <w:rPr>
                <w:rFonts w:ascii="方正仿宋_GBK" w:eastAsia="方正仿宋_GBK" w:hAnsi="宋体" w:cs="宋体"/>
                <w:b/>
                <w:kern w:val="0"/>
                <w:sz w:val="21"/>
                <w:szCs w:val="21"/>
              </w:rPr>
            </w:pPr>
            <w:r w:rsidRPr="007B4B47">
              <w:rPr>
                <w:rFonts w:ascii="方正仿宋_GBK" w:eastAsia="方正仿宋_GBK" w:hAnsi="宋体" w:cs="宋体" w:hint="eastAsia"/>
                <w:b/>
                <w:kern w:val="0"/>
                <w:sz w:val="21"/>
                <w:szCs w:val="21"/>
              </w:rPr>
              <w:t>评审标准</w:t>
            </w:r>
          </w:p>
        </w:tc>
      </w:tr>
      <w:tr w:rsidR="001C5BD6" w:rsidRPr="007B4B47">
        <w:trPr>
          <w:trHeight w:val="113"/>
        </w:trPr>
        <w:tc>
          <w:tcPr>
            <w:tcW w:w="674" w:type="dxa"/>
            <w:vMerge w:val="restart"/>
            <w:vAlign w:val="center"/>
          </w:tcPr>
          <w:p w:rsidR="001C5BD6" w:rsidRPr="007B4B47" w:rsidRDefault="001C5BD6">
            <w:pPr>
              <w:spacing w:line="240" w:lineRule="exact"/>
              <w:jc w:val="center"/>
              <w:rPr>
                <w:rFonts w:ascii="方正仿宋_GBK" w:eastAsia="方正仿宋_GBK" w:hAnsi="宋体" w:cs="宋体"/>
                <w:kern w:val="0"/>
                <w:sz w:val="21"/>
                <w:szCs w:val="21"/>
              </w:rPr>
            </w:pPr>
            <w:r w:rsidRPr="007B4B47">
              <w:rPr>
                <w:rFonts w:ascii="方正仿宋_GBK" w:eastAsia="方正仿宋_GBK" w:hAnsi="宋体" w:cs="宋体"/>
                <w:kern w:val="0"/>
                <w:sz w:val="21"/>
                <w:szCs w:val="21"/>
              </w:rPr>
              <w:t>1</w:t>
            </w:r>
          </w:p>
        </w:tc>
        <w:tc>
          <w:tcPr>
            <w:tcW w:w="1558" w:type="dxa"/>
            <w:vMerge w:val="restart"/>
            <w:vAlign w:val="center"/>
          </w:tcPr>
          <w:p w:rsidR="001C5BD6" w:rsidRPr="007B4B47" w:rsidRDefault="001C5BD6">
            <w:pPr>
              <w:spacing w:line="240" w:lineRule="exact"/>
              <w:rPr>
                <w:rFonts w:ascii="方正仿宋_GBK" w:eastAsia="方正仿宋_GBK" w:hAnsi="宋体" w:cs="宋体"/>
                <w:kern w:val="0"/>
                <w:sz w:val="21"/>
                <w:szCs w:val="21"/>
              </w:rPr>
            </w:pPr>
            <w:r w:rsidRPr="007B4B47">
              <w:rPr>
                <w:rFonts w:ascii="方正仿宋_GBK" w:eastAsia="方正仿宋_GBK" w:hAnsi="宋体" w:cs="宋体" w:hint="eastAsia"/>
                <w:kern w:val="0"/>
                <w:sz w:val="21"/>
                <w:szCs w:val="21"/>
              </w:rPr>
              <w:t>有效性审查</w:t>
            </w:r>
          </w:p>
        </w:tc>
        <w:tc>
          <w:tcPr>
            <w:tcW w:w="1981" w:type="dxa"/>
            <w:vAlign w:val="center"/>
          </w:tcPr>
          <w:p w:rsidR="001C5BD6" w:rsidRPr="007B4B47" w:rsidRDefault="001C5BD6">
            <w:pPr>
              <w:spacing w:line="240" w:lineRule="exact"/>
              <w:rPr>
                <w:rFonts w:ascii="方正仿宋_GBK" w:eastAsia="方正仿宋_GBK" w:hAnsi="宋体" w:cs="宋体"/>
                <w:kern w:val="0"/>
                <w:sz w:val="21"/>
                <w:szCs w:val="21"/>
              </w:rPr>
            </w:pPr>
            <w:r w:rsidRPr="007B4B47">
              <w:rPr>
                <w:rFonts w:ascii="方正仿宋_GBK" w:eastAsia="方正仿宋_GBK" w:hAnsi="宋体" w:hint="eastAsia"/>
                <w:sz w:val="21"/>
                <w:szCs w:val="21"/>
              </w:rPr>
              <w:t>响应文件签署</w:t>
            </w:r>
          </w:p>
        </w:tc>
        <w:tc>
          <w:tcPr>
            <w:tcW w:w="5401" w:type="dxa"/>
            <w:vAlign w:val="center"/>
          </w:tcPr>
          <w:p w:rsidR="001C5BD6" w:rsidRPr="007B4B47" w:rsidRDefault="001C5BD6">
            <w:pPr>
              <w:spacing w:line="240" w:lineRule="exact"/>
              <w:rPr>
                <w:rFonts w:ascii="方正仿宋_GBK" w:eastAsia="方正仿宋_GBK" w:hAnsi="宋体" w:cs="宋体"/>
                <w:kern w:val="0"/>
                <w:sz w:val="21"/>
                <w:szCs w:val="21"/>
              </w:rPr>
            </w:pPr>
            <w:r w:rsidRPr="007B4B47">
              <w:rPr>
                <w:rFonts w:ascii="方正仿宋_GBK" w:eastAsia="方正仿宋_GBK" w:hAnsi="宋体" w:hint="eastAsia"/>
                <w:sz w:val="21"/>
                <w:szCs w:val="21"/>
              </w:rPr>
              <w:t>响应文件上法定代表人或其授权代表人的签字齐全。</w:t>
            </w:r>
          </w:p>
        </w:tc>
      </w:tr>
      <w:tr w:rsidR="001C5BD6" w:rsidRPr="007B4B47">
        <w:trPr>
          <w:trHeight w:val="114"/>
        </w:trPr>
        <w:tc>
          <w:tcPr>
            <w:tcW w:w="674" w:type="dxa"/>
            <w:vMerge/>
            <w:vAlign w:val="center"/>
          </w:tcPr>
          <w:p w:rsidR="001C5BD6" w:rsidRPr="007B4B47" w:rsidRDefault="001C5BD6">
            <w:pPr>
              <w:spacing w:line="240" w:lineRule="exact"/>
              <w:jc w:val="center"/>
              <w:rPr>
                <w:rFonts w:ascii="方正仿宋_GBK" w:eastAsia="方正仿宋_GBK" w:hAnsi="宋体" w:cs="宋体"/>
                <w:kern w:val="0"/>
                <w:sz w:val="21"/>
                <w:szCs w:val="21"/>
              </w:rPr>
            </w:pPr>
          </w:p>
        </w:tc>
        <w:tc>
          <w:tcPr>
            <w:tcW w:w="1558" w:type="dxa"/>
            <w:vMerge/>
            <w:vAlign w:val="center"/>
          </w:tcPr>
          <w:p w:rsidR="001C5BD6" w:rsidRPr="007B4B47" w:rsidRDefault="001C5BD6">
            <w:pPr>
              <w:spacing w:line="240" w:lineRule="exact"/>
              <w:rPr>
                <w:rFonts w:ascii="方正仿宋_GBK" w:eastAsia="方正仿宋_GBK" w:hAnsi="宋体" w:cs="宋体"/>
                <w:kern w:val="0"/>
                <w:sz w:val="21"/>
                <w:szCs w:val="21"/>
              </w:rPr>
            </w:pPr>
          </w:p>
        </w:tc>
        <w:tc>
          <w:tcPr>
            <w:tcW w:w="1981" w:type="dxa"/>
            <w:vAlign w:val="center"/>
          </w:tcPr>
          <w:p w:rsidR="001C5BD6" w:rsidRPr="007B4B47" w:rsidRDefault="001C5BD6">
            <w:pPr>
              <w:spacing w:line="240" w:lineRule="exact"/>
              <w:rPr>
                <w:rFonts w:ascii="方正仿宋_GBK" w:eastAsia="方正仿宋_GBK" w:hAnsi="宋体"/>
                <w:sz w:val="21"/>
                <w:szCs w:val="21"/>
              </w:rPr>
            </w:pPr>
            <w:r w:rsidRPr="007B4B47">
              <w:rPr>
                <w:rFonts w:ascii="方正仿宋_GBK" w:eastAsia="方正仿宋_GBK" w:hAnsi="宋体" w:hint="eastAsia"/>
                <w:sz w:val="21"/>
                <w:szCs w:val="21"/>
              </w:rPr>
              <w:t>法定代表人身份证明及授权委托书</w:t>
            </w:r>
          </w:p>
        </w:tc>
        <w:tc>
          <w:tcPr>
            <w:tcW w:w="5401" w:type="dxa"/>
            <w:vAlign w:val="center"/>
          </w:tcPr>
          <w:p w:rsidR="001C5BD6" w:rsidRPr="007B4B47" w:rsidRDefault="001C5BD6">
            <w:pPr>
              <w:spacing w:line="240" w:lineRule="exact"/>
              <w:rPr>
                <w:rFonts w:ascii="方正仿宋_GBK" w:eastAsia="方正仿宋_GBK" w:hAnsi="宋体"/>
                <w:sz w:val="21"/>
                <w:szCs w:val="21"/>
              </w:rPr>
            </w:pPr>
            <w:r w:rsidRPr="007B4B47">
              <w:rPr>
                <w:rFonts w:ascii="方正仿宋_GBK" w:eastAsia="方正仿宋_GBK" w:hAnsi="宋体" w:hint="eastAsia"/>
                <w:sz w:val="21"/>
                <w:szCs w:val="21"/>
              </w:rPr>
              <w:t>法定代表人身份证明及授权委托书有效，符合竞争性谈判文件规定的格式，签字或盖章齐全。</w:t>
            </w:r>
          </w:p>
        </w:tc>
      </w:tr>
      <w:tr w:rsidR="001C5BD6" w:rsidRPr="007B4B47">
        <w:trPr>
          <w:trHeight w:val="114"/>
        </w:trPr>
        <w:tc>
          <w:tcPr>
            <w:tcW w:w="674" w:type="dxa"/>
            <w:vMerge/>
            <w:vAlign w:val="center"/>
          </w:tcPr>
          <w:p w:rsidR="001C5BD6" w:rsidRPr="007B4B47" w:rsidRDefault="001C5BD6">
            <w:pPr>
              <w:spacing w:line="240" w:lineRule="exact"/>
              <w:jc w:val="center"/>
              <w:rPr>
                <w:rFonts w:ascii="方正仿宋_GBK" w:eastAsia="方正仿宋_GBK" w:hAnsi="宋体" w:cs="宋体"/>
                <w:kern w:val="0"/>
                <w:sz w:val="21"/>
                <w:szCs w:val="21"/>
              </w:rPr>
            </w:pPr>
          </w:p>
        </w:tc>
        <w:tc>
          <w:tcPr>
            <w:tcW w:w="1558" w:type="dxa"/>
            <w:vMerge/>
            <w:vAlign w:val="center"/>
          </w:tcPr>
          <w:p w:rsidR="001C5BD6" w:rsidRPr="007B4B47" w:rsidRDefault="001C5BD6">
            <w:pPr>
              <w:spacing w:line="240" w:lineRule="exact"/>
              <w:rPr>
                <w:rFonts w:ascii="方正仿宋_GBK" w:eastAsia="方正仿宋_GBK" w:hAnsi="宋体" w:cs="宋体"/>
                <w:kern w:val="0"/>
                <w:sz w:val="21"/>
                <w:szCs w:val="21"/>
              </w:rPr>
            </w:pPr>
          </w:p>
        </w:tc>
        <w:tc>
          <w:tcPr>
            <w:tcW w:w="1981" w:type="dxa"/>
            <w:vAlign w:val="center"/>
          </w:tcPr>
          <w:p w:rsidR="001C5BD6" w:rsidRPr="007B4B47" w:rsidRDefault="001C5BD6">
            <w:pPr>
              <w:spacing w:line="240" w:lineRule="exact"/>
              <w:rPr>
                <w:rFonts w:ascii="方正仿宋_GBK" w:eastAsia="方正仿宋_GBK" w:hAnsi="宋体" w:cs="仿宋_GB2312"/>
                <w:sz w:val="21"/>
                <w:szCs w:val="21"/>
                <w:lang w:val="zh-CN"/>
              </w:rPr>
            </w:pPr>
            <w:r w:rsidRPr="007B4B47">
              <w:rPr>
                <w:rFonts w:ascii="方正仿宋_GBK" w:eastAsia="方正仿宋_GBK" w:hAnsi="宋体" w:cs="仿宋_GB2312" w:hint="eastAsia"/>
                <w:sz w:val="21"/>
                <w:szCs w:val="21"/>
              </w:rPr>
              <w:t>响应</w:t>
            </w:r>
            <w:r w:rsidRPr="007B4B47">
              <w:rPr>
                <w:rFonts w:ascii="方正仿宋_GBK" w:eastAsia="方正仿宋_GBK" w:hAnsi="宋体" w:cs="仿宋_GB2312" w:hint="eastAsia"/>
                <w:sz w:val="21"/>
                <w:szCs w:val="21"/>
                <w:lang w:val="zh-CN"/>
              </w:rPr>
              <w:t>方案</w:t>
            </w:r>
          </w:p>
        </w:tc>
        <w:tc>
          <w:tcPr>
            <w:tcW w:w="5401" w:type="dxa"/>
            <w:vAlign w:val="center"/>
          </w:tcPr>
          <w:p w:rsidR="001C5BD6" w:rsidRPr="007B4B47" w:rsidRDefault="001C5BD6">
            <w:pPr>
              <w:spacing w:line="240" w:lineRule="exact"/>
              <w:rPr>
                <w:rFonts w:ascii="方正仿宋_GBK" w:eastAsia="方正仿宋_GBK" w:hAnsi="宋体" w:cs="宋体"/>
                <w:kern w:val="0"/>
                <w:sz w:val="21"/>
                <w:szCs w:val="21"/>
              </w:rPr>
            </w:pPr>
            <w:r w:rsidRPr="007B4B47">
              <w:rPr>
                <w:rFonts w:ascii="方正仿宋_GBK" w:eastAsia="方正仿宋_GBK" w:hAnsi="宋体" w:cs="仿宋_GB2312" w:hint="eastAsia"/>
                <w:sz w:val="21"/>
                <w:szCs w:val="21"/>
                <w:lang w:val="zh-CN"/>
              </w:rPr>
              <w:t>只能有一个</w:t>
            </w:r>
            <w:r w:rsidRPr="007B4B47">
              <w:rPr>
                <w:rFonts w:ascii="方正仿宋_GBK" w:eastAsia="方正仿宋_GBK" w:hAnsi="宋体" w:cs="仿宋_GB2312" w:hint="eastAsia"/>
                <w:sz w:val="21"/>
                <w:szCs w:val="21"/>
              </w:rPr>
              <w:t>响应</w:t>
            </w:r>
            <w:r w:rsidRPr="007B4B47">
              <w:rPr>
                <w:rFonts w:ascii="方正仿宋_GBK" w:eastAsia="方正仿宋_GBK" w:hAnsi="宋体" w:cs="仿宋_GB2312" w:hint="eastAsia"/>
                <w:sz w:val="21"/>
                <w:szCs w:val="21"/>
                <w:lang w:val="zh-CN"/>
              </w:rPr>
              <w:t>方案。</w:t>
            </w:r>
          </w:p>
        </w:tc>
      </w:tr>
      <w:tr w:rsidR="001C5BD6" w:rsidRPr="007B4B47">
        <w:trPr>
          <w:trHeight w:val="133"/>
        </w:trPr>
        <w:tc>
          <w:tcPr>
            <w:tcW w:w="674" w:type="dxa"/>
            <w:vMerge/>
            <w:vAlign w:val="center"/>
          </w:tcPr>
          <w:p w:rsidR="001C5BD6" w:rsidRPr="007B4B47" w:rsidRDefault="001C5BD6">
            <w:pPr>
              <w:spacing w:line="240" w:lineRule="exact"/>
              <w:jc w:val="center"/>
              <w:rPr>
                <w:rFonts w:ascii="方正仿宋_GBK" w:eastAsia="方正仿宋_GBK" w:hAnsi="宋体" w:cs="宋体"/>
                <w:kern w:val="0"/>
                <w:sz w:val="21"/>
                <w:szCs w:val="21"/>
              </w:rPr>
            </w:pPr>
          </w:p>
        </w:tc>
        <w:tc>
          <w:tcPr>
            <w:tcW w:w="1558" w:type="dxa"/>
            <w:vMerge/>
            <w:vAlign w:val="center"/>
          </w:tcPr>
          <w:p w:rsidR="001C5BD6" w:rsidRPr="007B4B47" w:rsidRDefault="001C5BD6">
            <w:pPr>
              <w:spacing w:line="240" w:lineRule="exact"/>
              <w:rPr>
                <w:rFonts w:ascii="方正仿宋_GBK" w:eastAsia="方正仿宋_GBK" w:hAnsi="宋体" w:cs="宋体"/>
                <w:kern w:val="0"/>
                <w:sz w:val="21"/>
                <w:szCs w:val="21"/>
              </w:rPr>
            </w:pPr>
          </w:p>
        </w:tc>
        <w:tc>
          <w:tcPr>
            <w:tcW w:w="1981" w:type="dxa"/>
            <w:vAlign w:val="center"/>
          </w:tcPr>
          <w:p w:rsidR="001C5BD6" w:rsidRPr="007B4B47" w:rsidRDefault="001C5BD6">
            <w:pPr>
              <w:spacing w:line="240" w:lineRule="exact"/>
              <w:rPr>
                <w:rFonts w:ascii="方正仿宋_GBK" w:eastAsia="方正仿宋_GBK" w:hAnsi="宋体" w:cs="仿宋_GB2312"/>
                <w:sz w:val="21"/>
                <w:szCs w:val="21"/>
                <w:lang w:val="zh-CN"/>
              </w:rPr>
            </w:pPr>
            <w:r w:rsidRPr="007B4B47">
              <w:rPr>
                <w:rFonts w:ascii="方正仿宋_GBK" w:eastAsia="方正仿宋_GBK" w:hAnsi="宋体" w:hint="eastAsia"/>
                <w:sz w:val="21"/>
                <w:szCs w:val="21"/>
              </w:rPr>
              <w:t>报价唯一</w:t>
            </w:r>
          </w:p>
        </w:tc>
        <w:tc>
          <w:tcPr>
            <w:tcW w:w="5401" w:type="dxa"/>
            <w:vAlign w:val="center"/>
          </w:tcPr>
          <w:p w:rsidR="001C5BD6" w:rsidRPr="007B4B47" w:rsidRDefault="001C5BD6">
            <w:pPr>
              <w:spacing w:line="240" w:lineRule="exact"/>
              <w:rPr>
                <w:rFonts w:ascii="方正仿宋_GBK" w:eastAsia="方正仿宋_GBK" w:hAnsi="宋体" w:cs="宋体"/>
                <w:kern w:val="0"/>
                <w:sz w:val="21"/>
                <w:szCs w:val="21"/>
              </w:rPr>
            </w:pPr>
            <w:r w:rsidRPr="007B4B47">
              <w:rPr>
                <w:rFonts w:ascii="方正仿宋_GBK" w:eastAsia="方正仿宋_GBK" w:hAnsi="宋体" w:hint="eastAsia"/>
                <w:sz w:val="21"/>
                <w:szCs w:val="21"/>
              </w:rPr>
              <w:t>只能有一个有效报价，不得提交选择性报价。</w:t>
            </w:r>
          </w:p>
        </w:tc>
      </w:tr>
      <w:tr w:rsidR="001C5BD6" w:rsidRPr="007B4B47">
        <w:trPr>
          <w:trHeight w:val="143"/>
        </w:trPr>
        <w:tc>
          <w:tcPr>
            <w:tcW w:w="674" w:type="dxa"/>
            <w:vAlign w:val="center"/>
          </w:tcPr>
          <w:p w:rsidR="001C5BD6" w:rsidRPr="007B4B47" w:rsidRDefault="001C5BD6">
            <w:pPr>
              <w:spacing w:line="240" w:lineRule="exact"/>
              <w:jc w:val="center"/>
              <w:rPr>
                <w:rFonts w:ascii="方正仿宋_GBK" w:eastAsia="方正仿宋_GBK" w:hAnsi="宋体" w:cs="宋体"/>
                <w:kern w:val="0"/>
                <w:sz w:val="21"/>
                <w:szCs w:val="21"/>
              </w:rPr>
            </w:pPr>
            <w:r w:rsidRPr="007B4B47">
              <w:rPr>
                <w:rFonts w:ascii="方正仿宋_GBK" w:eastAsia="方正仿宋_GBK" w:hAnsi="宋体" w:cs="宋体"/>
                <w:kern w:val="0"/>
                <w:sz w:val="21"/>
                <w:szCs w:val="21"/>
              </w:rPr>
              <w:t>2</w:t>
            </w:r>
          </w:p>
        </w:tc>
        <w:tc>
          <w:tcPr>
            <w:tcW w:w="1558" w:type="dxa"/>
            <w:vAlign w:val="center"/>
          </w:tcPr>
          <w:p w:rsidR="001C5BD6" w:rsidRPr="007B4B47" w:rsidRDefault="001C5BD6">
            <w:pPr>
              <w:spacing w:line="240" w:lineRule="exact"/>
              <w:rPr>
                <w:rFonts w:ascii="方正仿宋_GBK" w:eastAsia="方正仿宋_GBK" w:hAnsi="宋体" w:cs="宋体"/>
                <w:kern w:val="0"/>
                <w:sz w:val="21"/>
                <w:szCs w:val="21"/>
              </w:rPr>
            </w:pPr>
            <w:r w:rsidRPr="007B4B47">
              <w:rPr>
                <w:rFonts w:ascii="方正仿宋_GBK" w:eastAsia="方正仿宋_GBK" w:hAnsi="宋体" w:cs="宋体" w:hint="eastAsia"/>
                <w:kern w:val="0"/>
                <w:sz w:val="21"/>
                <w:szCs w:val="21"/>
              </w:rPr>
              <w:t>完整性审查</w:t>
            </w:r>
          </w:p>
        </w:tc>
        <w:tc>
          <w:tcPr>
            <w:tcW w:w="1981" w:type="dxa"/>
            <w:vAlign w:val="center"/>
          </w:tcPr>
          <w:p w:rsidR="001C5BD6" w:rsidRPr="007B4B47" w:rsidRDefault="001C5BD6">
            <w:pPr>
              <w:spacing w:line="240" w:lineRule="exact"/>
              <w:rPr>
                <w:rFonts w:ascii="方正仿宋_GBK" w:eastAsia="方正仿宋_GBK" w:hAnsi="宋体" w:cs="宋体"/>
                <w:kern w:val="0"/>
                <w:sz w:val="21"/>
                <w:szCs w:val="21"/>
              </w:rPr>
            </w:pPr>
            <w:r w:rsidRPr="007B4B47">
              <w:rPr>
                <w:rFonts w:ascii="方正仿宋_GBK" w:eastAsia="方正仿宋_GBK" w:hAnsi="宋体" w:cs="仿宋_GB2312" w:hint="eastAsia"/>
                <w:sz w:val="21"/>
                <w:szCs w:val="21"/>
              </w:rPr>
              <w:t>响应</w:t>
            </w:r>
            <w:r w:rsidRPr="007B4B47">
              <w:rPr>
                <w:rFonts w:ascii="方正仿宋_GBK" w:eastAsia="方正仿宋_GBK" w:hAnsi="宋体" w:cs="仿宋_GB2312" w:hint="eastAsia"/>
                <w:sz w:val="21"/>
                <w:szCs w:val="21"/>
                <w:lang w:val="zh-CN"/>
              </w:rPr>
              <w:t>文件份数</w:t>
            </w:r>
          </w:p>
        </w:tc>
        <w:tc>
          <w:tcPr>
            <w:tcW w:w="5401" w:type="dxa"/>
            <w:vAlign w:val="center"/>
          </w:tcPr>
          <w:p w:rsidR="001C5BD6" w:rsidRPr="007B4B47" w:rsidRDefault="001C5BD6">
            <w:pPr>
              <w:spacing w:line="240" w:lineRule="exact"/>
              <w:rPr>
                <w:rFonts w:ascii="方正仿宋_GBK" w:eastAsia="方正仿宋_GBK" w:hAnsi="宋体" w:cs="宋体"/>
                <w:kern w:val="0"/>
                <w:sz w:val="21"/>
                <w:szCs w:val="21"/>
              </w:rPr>
            </w:pPr>
            <w:r w:rsidRPr="007B4B47">
              <w:rPr>
                <w:rFonts w:ascii="方正仿宋_GBK" w:eastAsia="方正仿宋_GBK" w:hAnsi="宋体" w:cs="仿宋_GB2312" w:hint="eastAsia"/>
                <w:sz w:val="21"/>
                <w:szCs w:val="21"/>
              </w:rPr>
              <w:t>响应</w:t>
            </w:r>
            <w:r w:rsidRPr="007B4B47">
              <w:rPr>
                <w:rFonts w:ascii="方正仿宋_GBK" w:eastAsia="方正仿宋_GBK" w:hAnsi="宋体" w:cs="仿宋_GB2312" w:hint="eastAsia"/>
                <w:sz w:val="21"/>
                <w:szCs w:val="21"/>
                <w:lang w:val="zh-CN"/>
              </w:rPr>
              <w:t>文件正、副本数量符合</w:t>
            </w:r>
            <w:r w:rsidRPr="007B4B47">
              <w:rPr>
                <w:rFonts w:ascii="方正仿宋_GBK" w:eastAsia="方正仿宋_GBK" w:hAnsi="宋体" w:cs="仿宋_GB2312" w:hint="eastAsia"/>
                <w:sz w:val="21"/>
                <w:szCs w:val="21"/>
              </w:rPr>
              <w:t>竞争性谈判</w:t>
            </w:r>
            <w:r w:rsidRPr="007B4B47">
              <w:rPr>
                <w:rFonts w:ascii="方正仿宋_GBK" w:eastAsia="方正仿宋_GBK" w:hAnsi="宋体" w:cs="仿宋_GB2312" w:hint="eastAsia"/>
                <w:sz w:val="21"/>
                <w:szCs w:val="21"/>
                <w:lang w:val="zh-CN"/>
              </w:rPr>
              <w:t>文件要求。</w:t>
            </w:r>
          </w:p>
        </w:tc>
      </w:tr>
      <w:tr w:rsidR="001C5BD6" w:rsidRPr="007B4B47">
        <w:trPr>
          <w:trHeight w:val="119"/>
        </w:trPr>
        <w:tc>
          <w:tcPr>
            <w:tcW w:w="674" w:type="dxa"/>
            <w:vMerge w:val="restart"/>
            <w:vAlign w:val="center"/>
          </w:tcPr>
          <w:p w:rsidR="001C5BD6" w:rsidRPr="007B4B47" w:rsidRDefault="001C5BD6">
            <w:pPr>
              <w:spacing w:line="240" w:lineRule="exact"/>
              <w:jc w:val="center"/>
              <w:rPr>
                <w:rFonts w:ascii="方正仿宋_GBK" w:eastAsia="方正仿宋_GBK" w:hAnsi="宋体" w:cs="宋体"/>
                <w:kern w:val="0"/>
                <w:sz w:val="21"/>
                <w:szCs w:val="21"/>
              </w:rPr>
            </w:pPr>
            <w:r w:rsidRPr="007B4B47">
              <w:rPr>
                <w:rFonts w:ascii="方正仿宋_GBK" w:eastAsia="方正仿宋_GBK" w:hAnsi="宋体" w:cs="宋体"/>
                <w:kern w:val="0"/>
                <w:sz w:val="21"/>
                <w:szCs w:val="21"/>
              </w:rPr>
              <w:t>3</w:t>
            </w:r>
          </w:p>
        </w:tc>
        <w:tc>
          <w:tcPr>
            <w:tcW w:w="1558" w:type="dxa"/>
            <w:vMerge w:val="restart"/>
            <w:vAlign w:val="center"/>
          </w:tcPr>
          <w:p w:rsidR="001C5BD6" w:rsidRPr="007B4B47" w:rsidRDefault="001C5BD6">
            <w:pPr>
              <w:spacing w:line="240" w:lineRule="exact"/>
              <w:rPr>
                <w:rFonts w:ascii="方正仿宋_GBK" w:eastAsia="方正仿宋_GBK" w:hAnsi="宋体" w:cs="仿宋_GB2312"/>
                <w:sz w:val="21"/>
                <w:szCs w:val="21"/>
                <w:lang w:val="zh-CN"/>
              </w:rPr>
            </w:pPr>
            <w:r w:rsidRPr="007B4B47">
              <w:rPr>
                <w:rFonts w:ascii="方正仿宋_GBK" w:eastAsia="方正仿宋_GBK" w:hAnsi="宋体" w:cs="宋体" w:hint="eastAsia"/>
                <w:kern w:val="0"/>
                <w:sz w:val="21"/>
                <w:szCs w:val="21"/>
              </w:rPr>
              <w:t>竞争性谈判文件的响应程度审查</w:t>
            </w:r>
          </w:p>
        </w:tc>
        <w:tc>
          <w:tcPr>
            <w:tcW w:w="1981" w:type="dxa"/>
            <w:vAlign w:val="center"/>
          </w:tcPr>
          <w:p w:rsidR="001C5BD6" w:rsidRPr="007B4B47" w:rsidRDefault="001C5BD6">
            <w:pPr>
              <w:spacing w:line="240" w:lineRule="exact"/>
              <w:rPr>
                <w:rFonts w:ascii="方正仿宋_GBK" w:eastAsia="方正仿宋_GBK" w:hAnsi="宋体" w:cs="宋体"/>
                <w:kern w:val="0"/>
                <w:sz w:val="21"/>
                <w:szCs w:val="21"/>
              </w:rPr>
            </w:pPr>
            <w:r w:rsidRPr="007B4B47">
              <w:rPr>
                <w:rFonts w:ascii="方正仿宋_GBK" w:eastAsia="方正仿宋_GBK" w:hAnsi="宋体" w:cs="宋体" w:hint="eastAsia"/>
                <w:kern w:val="0"/>
                <w:sz w:val="21"/>
                <w:szCs w:val="21"/>
              </w:rPr>
              <w:t>响应文件内容</w:t>
            </w:r>
          </w:p>
        </w:tc>
        <w:tc>
          <w:tcPr>
            <w:tcW w:w="5401" w:type="dxa"/>
            <w:vAlign w:val="center"/>
          </w:tcPr>
          <w:p w:rsidR="001C5BD6" w:rsidRPr="007B4B47" w:rsidRDefault="001C5BD6">
            <w:pPr>
              <w:pStyle w:val="af"/>
              <w:spacing w:line="240" w:lineRule="exact"/>
              <w:rPr>
                <w:rFonts w:ascii="方正仿宋_GBK" w:eastAsia="方正仿宋_GBK" w:hAnsi="宋体" w:cs="宋体"/>
                <w:kern w:val="0"/>
                <w:sz w:val="21"/>
                <w:szCs w:val="21"/>
              </w:rPr>
            </w:pPr>
            <w:r w:rsidRPr="007B4B47">
              <w:rPr>
                <w:rFonts w:ascii="方正仿宋_GBK" w:eastAsia="方正仿宋_GBK" w:hAnsi="宋体" w:cs="宋体" w:hint="eastAsia"/>
                <w:kern w:val="0"/>
                <w:sz w:val="21"/>
                <w:szCs w:val="21"/>
              </w:rPr>
              <w:t>对竞争性谈判文件第三篇规定的谈判内容进行响应。</w:t>
            </w:r>
          </w:p>
        </w:tc>
      </w:tr>
      <w:tr w:rsidR="001C5BD6" w:rsidRPr="007B4B47">
        <w:trPr>
          <w:trHeight w:val="88"/>
        </w:trPr>
        <w:tc>
          <w:tcPr>
            <w:tcW w:w="674" w:type="dxa"/>
            <w:vMerge/>
            <w:vAlign w:val="center"/>
          </w:tcPr>
          <w:p w:rsidR="001C5BD6" w:rsidRPr="007B4B47" w:rsidRDefault="001C5BD6">
            <w:pPr>
              <w:spacing w:line="240" w:lineRule="exact"/>
              <w:jc w:val="center"/>
              <w:rPr>
                <w:rFonts w:ascii="方正仿宋_GBK" w:eastAsia="方正仿宋_GBK" w:hAnsi="宋体" w:cs="宋体"/>
                <w:kern w:val="0"/>
                <w:sz w:val="21"/>
                <w:szCs w:val="21"/>
              </w:rPr>
            </w:pPr>
          </w:p>
        </w:tc>
        <w:tc>
          <w:tcPr>
            <w:tcW w:w="1558" w:type="dxa"/>
            <w:vMerge/>
            <w:vAlign w:val="center"/>
          </w:tcPr>
          <w:p w:rsidR="001C5BD6" w:rsidRPr="007B4B47" w:rsidRDefault="001C5BD6">
            <w:pPr>
              <w:spacing w:line="240" w:lineRule="exact"/>
              <w:rPr>
                <w:rFonts w:ascii="方正仿宋_GBK" w:eastAsia="方正仿宋_GBK" w:hAnsi="宋体" w:cs="仿宋_GB2312"/>
                <w:sz w:val="21"/>
                <w:szCs w:val="21"/>
                <w:lang w:val="zh-CN"/>
              </w:rPr>
            </w:pPr>
          </w:p>
        </w:tc>
        <w:tc>
          <w:tcPr>
            <w:tcW w:w="1981" w:type="dxa"/>
            <w:vAlign w:val="center"/>
          </w:tcPr>
          <w:p w:rsidR="001C5BD6" w:rsidRPr="007B4B47" w:rsidRDefault="001C5BD6">
            <w:pPr>
              <w:spacing w:line="240" w:lineRule="exact"/>
              <w:rPr>
                <w:rFonts w:ascii="方正仿宋_GBK" w:eastAsia="方正仿宋_GBK" w:hAnsi="宋体" w:cs="宋体"/>
                <w:kern w:val="0"/>
                <w:sz w:val="21"/>
                <w:szCs w:val="21"/>
              </w:rPr>
            </w:pPr>
            <w:r w:rsidRPr="007B4B47">
              <w:rPr>
                <w:rFonts w:ascii="方正仿宋_GBK" w:eastAsia="方正仿宋_GBK" w:hAnsi="宋体" w:cs="宋体" w:hint="eastAsia"/>
                <w:kern w:val="0"/>
                <w:sz w:val="21"/>
                <w:szCs w:val="21"/>
              </w:rPr>
              <w:t>谈判有效期</w:t>
            </w:r>
          </w:p>
        </w:tc>
        <w:tc>
          <w:tcPr>
            <w:tcW w:w="5401" w:type="dxa"/>
            <w:vAlign w:val="center"/>
          </w:tcPr>
          <w:p w:rsidR="001C5BD6" w:rsidRPr="007B4B47" w:rsidRDefault="001C5BD6">
            <w:pPr>
              <w:spacing w:line="240" w:lineRule="exact"/>
              <w:rPr>
                <w:rFonts w:ascii="方正仿宋_GBK" w:eastAsia="方正仿宋_GBK" w:hAnsi="宋体" w:cs="宋体"/>
                <w:kern w:val="0"/>
                <w:sz w:val="21"/>
                <w:szCs w:val="21"/>
              </w:rPr>
            </w:pPr>
            <w:r w:rsidRPr="007B4B47">
              <w:rPr>
                <w:rFonts w:ascii="方正仿宋_GBK" w:eastAsia="方正仿宋_GBK" w:hAnsi="宋体" w:cs="宋体" w:hint="eastAsia"/>
                <w:kern w:val="0"/>
                <w:sz w:val="21"/>
                <w:szCs w:val="21"/>
              </w:rPr>
              <w:t>满足谈判文件</w:t>
            </w:r>
            <w:r w:rsidRPr="007B4B47">
              <w:rPr>
                <w:rFonts w:ascii="方正仿宋_GBK" w:eastAsia="方正仿宋_GBK" w:hAnsi="宋体" w:cs="仿宋_GB2312" w:hint="eastAsia"/>
                <w:sz w:val="21"/>
                <w:szCs w:val="21"/>
                <w:lang w:val="zh-CN"/>
              </w:rPr>
              <w:t>规定。</w:t>
            </w:r>
          </w:p>
        </w:tc>
      </w:tr>
    </w:tbl>
    <w:p w:rsidR="001C5BD6" w:rsidRPr="007B4B47" w:rsidRDefault="001C5BD6">
      <w:pPr>
        <w:spacing w:line="400" w:lineRule="exact"/>
        <w:ind w:firstLineChars="150" w:firstLine="360"/>
        <w:rPr>
          <w:rFonts w:ascii="华文细黑" w:eastAsia="华文细黑" w:hAnsi="华文细黑" w:cs="华文细黑"/>
          <w:sz w:val="24"/>
          <w:szCs w:val="24"/>
        </w:rPr>
      </w:pP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sidRPr="007B4B47">
        <w:rPr>
          <w:rFonts w:ascii="华文细黑" w:eastAsia="华文细黑" w:hAnsi="华文细黑" w:cs="华文细黑" w:hint="eastAsia"/>
          <w:sz w:val="24"/>
          <w:szCs w:val="24"/>
        </w:rPr>
        <w:lastRenderedPageBreak/>
        <w:t>者改变响应文件的实质性内容。</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（五）在谈判过程中谈判的任何一方不得向他人透露与谈判有关的技术资料、价格或其他信息。</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（七）供应商在谈判时作出的所有书面承诺须由法定代表人或其授权代表签字。</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1C5BD6" w:rsidRPr="007B4B47" w:rsidRDefault="001C5BD6">
      <w:pPr>
        <w:pStyle w:val="3"/>
        <w:spacing w:before="0" w:after="0" w:line="400" w:lineRule="exact"/>
        <w:rPr>
          <w:rFonts w:ascii="华文细黑" w:eastAsia="华文细黑" w:hAnsi="华文细黑" w:cs="华文细黑"/>
          <w:sz w:val="24"/>
          <w:szCs w:val="24"/>
        </w:rPr>
      </w:pPr>
      <w:bookmarkStart w:id="60" w:name="_Toc528911882"/>
      <w:bookmarkStart w:id="61" w:name="_Toc102227320"/>
      <w:bookmarkStart w:id="62" w:name="_Toc342913394"/>
      <w:r w:rsidRPr="007B4B47">
        <w:rPr>
          <w:rFonts w:ascii="华文细黑" w:eastAsia="华文细黑" w:hAnsi="华文细黑" w:cs="华文细黑" w:hint="eastAsia"/>
          <w:sz w:val="24"/>
          <w:szCs w:val="24"/>
        </w:rPr>
        <w:t>七、评审依据</w:t>
      </w:r>
      <w:bookmarkEnd w:id="60"/>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1C5BD6" w:rsidRPr="007B4B47" w:rsidRDefault="001C5BD6">
      <w:pPr>
        <w:pStyle w:val="3"/>
        <w:spacing w:before="0" w:after="0" w:line="400" w:lineRule="exact"/>
        <w:rPr>
          <w:rFonts w:ascii="华文细黑" w:eastAsia="华文细黑" w:hAnsi="华文细黑" w:cs="华文细黑"/>
          <w:sz w:val="24"/>
          <w:szCs w:val="24"/>
        </w:rPr>
      </w:pPr>
      <w:bookmarkStart w:id="63" w:name="_Toc528911883"/>
      <w:r w:rsidRPr="007B4B47">
        <w:rPr>
          <w:rFonts w:ascii="华文细黑" w:eastAsia="华文细黑" w:hAnsi="华文细黑" w:cs="华文细黑" w:hint="eastAsia"/>
          <w:sz w:val="24"/>
          <w:szCs w:val="24"/>
        </w:rPr>
        <w:t>八、成交</w:t>
      </w:r>
      <w:bookmarkEnd w:id="61"/>
      <w:r w:rsidRPr="007B4B47">
        <w:rPr>
          <w:rFonts w:ascii="华文细黑" w:eastAsia="华文细黑" w:hAnsi="华文细黑" w:cs="华文细黑" w:hint="eastAsia"/>
          <w:sz w:val="24"/>
          <w:szCs w:val="24"/>
        </w:rPr>
        <w:t>原则</w:t>
      </w:r>
      <w:bookmarkEnd w:id="62"/>
      <w:bookmarkEnd w:id="63"/>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（一）评审办法</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谈判小组将依照本竞争性谈判文件相关规定对质量和服务均能满足竞争性谈判实质性响应要求的供应商所提交的最后报价进行政策性扣减，并依据扣减后的价格按照由低到高的顺序提出</w:t>
      </w: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名及以上成交候选人，并编写评审报告。</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若供应商的最后报价经扣减后价格相同，按技术参数（条款）的优劣顺序排列；以上都相同的，按服务条款的优劣顺序排列。</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成交价格</w:t>
      </w:r>
      <w:r w:rsidRPr="007B4B47">
        <w:rPr>
          <w:rFonts w:ascii="华文细黑" w:eastAsia="华文细黑" w:hAnsi="华文细黑" w:cs="华文细黑"/>
          <w:sz w:val="24"/>
          <w:szCs w:val="24"/>
        </w:rPr>
        <w:t>=</w:t>
      </w:r>
      <w:r w:rsidRPr="007B4B47">
        <w:rPr>
          <w:rFonts w:ascii="华文细黑" w:eastAsia="华文细黑" w:hAnsi="华文细黑" w:cs="华文细黑" w:hint="eastAsia"/>
          <w:sz w:val="24"/>
          <w:szCs w:val="24"/>
        </w:rPr>
        <w:t>成交供应商的最后报价</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（二）评审细则：</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资格符合性检查</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对响应文件的有效性、完整性和响应程度检查</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lastRenderedPageBreak/>
        <w:t>3.</w:t>
      </w:r>
      <w:r w:rsidRPr="007B4B47">
        <w:rPr>
          <w:rFonts w:ascii="华文细黑" w:eastAsia="华文细黑" w:hAnsi="华文细黑" w:cs="华文细黑" w:hint="eastAsia"/>
          <w:sz w:val="24"/>
          <w:szCs w:val="24"/>
        </w:rPr>
        <w:t>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4.</w:t>
      </w:r>
      <w:r w:rsidRPr="007B4B47">
        <w:rPr>
          <w:rFonts w:ascii="华文细黑" w:eastAsia="华文细黑" w:hAnsi="华文细黑" w:cs="华文细黑" w:hint="eastAsia"/>
          <w:sz w:val="24"/>
          <w:szCs w:val="24"/>
        </w:rPr>
        <w:t>关于政策性扣减</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4.1</w:t>
      </w:r>
      <w:r w:rsidRPr="007B4B47">
        <w:rPr>
          <w:rFonts w:ascii="华文细黑" w:eastAsia="华文细黑" w:hAnsi="华文细黑" w:cs="华文细黑" w:hint="eastAsia"/>
          <w:sz w:val="24"/>
          <w:szCs w:val="24"/>
        </w:rPr>
        <w:t>政策性扣减范围</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4.1.1</w:t>
        </w:r>
      </w:smartTag>
      <w:r w:rsidRPr="007B4B47">
        <w:rPr>
          <w:rFonts w:ascii="华文细黑" w:eastAsia="华文细黑" w:hAnsi="华文细黑" w:cs="华文细黑" w:hint="eastAsia"/>
          <w:sz w:val="24"/>
          <w:szCs w:val="24"/>
        </w:rPr>
        <w:t>供应商符合小型、微型企业或监狱企业条件的，其最后报价将按相应比例进行扣减。</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4.1.2</w:t>
        </w:r>
      </w:smartTag>
      <w:r w:rsidRPr="007B4B47">
        <w:rPr>
          <w:rFonts w:ascii="华文细黑" w:eastAsia="华文细黑" w:hAnsi="华文细黑" w:cs="华文细黑" w:hint="eastAsia"/>
          <w:sz w:val="24"/>
          <w:szCs w:val="24"/>
        </w:rPr>
        <w:t>依照</w:t>
      </w:r>
      <w:r w:rsidRPr="007B4B47">
        <w:rPr>
          <w:rFonts w:ascii="华文细黑" w:eastAsia="华文细黑" w:hAnsi="华文细黑" w:cs="华文细黑"/>
          <w:sz w:val="24"/>
          <w:szCs w:val="24"/>
        </w:rPr>
        <w:t>&lt;</w:t>
      </w:r>
      <w:r w:rsidRPr="007B4B47">
        <w:rPr>
          <w:rFonts w:ascii="华文细黑" w:eastAsia="华文细黑" w:hAnsi="华文细黑" w:cs="华文细黑" w:hint="eastAsia"/>
          <w:sz w:val="24"/>
          <w:szCs w:val="24"/>
        </w:rPr>
        <w:t>关于印发《政府采购促进中小企业发展暂行办法》的通知</w:t>
      </w:r>
      <w:r w:rsidRPr="007B4B47">
        <w:rPr>
          <w:rFonts w:ascii="华文细黑" w:eastAsia="华文细黑" w:hAnsi="华文细黑" w:cs="华文细黑"/>
          <w:sz w:val="24"/>
          <w:szCs w:val="24"/>
        </w:rPr>
        <w:t>&gt;</w:t>
      </w:r>
      <w:r w:rsidRPr="007B4B47">
        <w:rPr>
          <w:rFonts w:ascii="华文细黑" w:eastAsia="华文细黑" w:hAnsi="华文细黑" w:cs="华文细黑" w:hint="eastAsia"/>
          <w:sz w:val="24"/>
          <w:szCs w:val="24"/>
        </w:rPr>
        <w:t>（财库〔</w:t>
      </w:r>
      <w:r w:rsidRPr="007B4B47">
        <w:rPr>
          <w:rFonts w:ascii="华文细黑" w:eastAsia="华文细黑" w:hAnsi="华文细黑" w:cs="华文细黑"/>
          <w:sz w:val="24"/>
          <w:szCs w:val="24"/>
        </w:rPr>
        <w:t>2011</w:t>
      </w:r>
      <w:r w:rsidRPr="007B4B47">
        <w:rPr>
          <w:rFonts w:ascii="华文细黑" w:eastAsia="华文细黑" w:hAnsi="华文细黑" w:cs="华文细黑" w:hint="eastAsia"/>
          <w:sz w:val="24"/>
          <w:szCs w:val="24"/>
        </w:rPr>
        <w:t>〕</w:t>
      </w:r>
      <w:r w:rsidRPr="007B4B47">
        <w:rPr>
          <w:rFonts w:ascii="华文细黑" w:eastAsia="华文细黑" w:hAnsi="华文细黑" w:cs="华文细黑"/>
          <w:sz w:val="24"/>
          <w:szCs w:val="24"/>
        </w:rPr>
        <w:t>181</w:t>
      </w:r>
      <w:r w:rsidRPr="007B4B47">
        <w:rPr>
          <w:rFonts w:ascii="华文细黑" w:eastAsia="华文细黑" w:hAnsi="华文细黑" w:cs="华文细黑" w:hint="eastAsia"/>
          <w:sz w:val="24"/>
          <w:szCs w:val="24"/>
        </w:rPr>
        <w:t>号）及《重庆市政府采购促进中小企业发展若干规定》（渝财采购〔</w:t>
      </w:r>
      <w:r w:rsidRPr="007B4B47">
        <w:rPr>
          <w:rFonts w:ascii="华文细黑" w:eastAsia="华文细黑" w:hAnsi="华文细黑" w:cs="华文细黑"/>
          <w:sz w:val="24"/>
          <w:szCs w:val="24"/>
        </w:rPr>
        <w:t>2016</w:t>
      </w:r>
      <w:r w:rsidRPr="007B4B47">
        <w:rPr>
          <w:rFonts w:ascii="华文细黑" w:eastAsia="华文细黑" w:hAnsi="华文细黑" w:cs="华文细黑" w:hint="eastAsia"/>
          <w:sz w:val="24"/>
          <w:szCs w:val="24"/>
        </w:rPr>
        <w:t>〕</w:t>
      </w:r>
      <w:r w:rsidRPr="007B4B47">
        <w:rPr>
          <w:rFonts w:ascii="华文细黑" w:eastAsia="华文细黑" w:hAnsi="华文细黑" w:cs="华文细黑"/>
          <w:sz w:val="24"/>
          <w:szCs w:val="24"/>
        </w:rPr>
        <w:t>12</w:t>
      </w:r>
      <w:r w:rsidRPr="007B4B47">
        <w:rPr>
          <w:rFonts w:ascii="华文细黑" w:eastAsia="华文细黑" w:hAnsi="华文细黑" w:cs="华文细黑" w:hint="eastAsia"/>
          <w:sz w:val="24"/>
          <w:szCs w:val="24"/>
        </w:rPr>
        <w:t>号）之规定，小型、微型企业应当同时符合以下条件：</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4.1.2</w:t>
        </w:r>
      </w:smartTag>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本企业符合中小企业划分标准（中小企业划分标准是指国务院有关部门根据企业从业人员、营业收入、资产总额等指标制定的中小企业划型标准（工信部联企业〔</w:t>
      </w:r>
      <w:r w:rsidRPr="007B4B47">
        <w:rPr>
          <w:rFonts w:ascii="华文细黑" w:eastAsia="华文细黑" w:hAnsi="华文细黑" w:cs="华文细黑"/>
          <w:sz w:val="24"/>
          <w:szCs w:val="24"/>
        </w:rPr>
        <w:t>2011</w:t>
      </w:r>
      <w:r w:rsidRPr="007B4B47">
        <w:rPr>
          <w:rFonts w:ascii="华文细黑" w:eastAsia="华文细黑" w:hAnsi="华文细黑" w:cs="华文细黑" w:hint="eastAsia"/>
          <w:sz w:val="24"/>
          <w:szCs w:val="24"/>
        </w:rPr>
        <w:t>〕</w:t>
      </w:r>
      <w:r w:rsidRPr="007B4B47">
        <w:rPr>
          <w:rFonts w:ascii="华文细黑" w:eastAsia="华文细黑" w:hAnsi="华文细黑" w:cs="华文细黑"/>
          <w:sz w:val="24"/>
          <w:szCs w:val="24"/>
        </w:rPr>
        <w:t>300</w:t>
      </w:r>
      <w:r w:rsidRPr="007B4B47">
        <w:rPr>
          <w:rFonts w:ascii="华文细黑" w:eastAsia="华文细黑" w:hAnsi="华文细黑" w:cs="华文细黑" w:hint="eastAsia"/>
          <w:sz w:val="24"/>
          <w:szCs w:val="24"/>
        </w:rPr>
        <w:t>号）），须提供企业所在地的县级以上中小企业主管部门的证明文件。</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4.1.2</w:t>
        </w:r>
      </w:smartTag>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提供本企业制造的货物、承担的工程或者服务，或者提供其他中小企业制造的货物，不包括提供或使用大型企业注册商标的货物。</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4.1.2</w:t>
        </w:r>
      </w:smartTag>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小型、微型企业提供中型企业制造的货物的，视同为中型企业；小型、微型、中型企业提供大型企业制造的货物的，视同为大型企业。</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4.1.3</w:t>
        </w:r>
      </w:smartTag>
      <w:r w:rsidRPr="007B4B47">
        <w:rPr>
          <w:rFonts w:ascii="华文细黑" w:eastAsia="华文细黑" w:hAnsi="华文细黑" w:cs="华文细黑" w:hint="eastAsia"/>
          <w:sz w:val="24"/>
          <w:szCs w:val="24"/>
        </w:rPr>
        <w:t>依照</w:t>
      </w:r>
      <w:r w:rsidRPr="007B4B47">
        <w:rPr>
          <w:rFonts w:ascii="华文细黑" w:eastAsia="华文细黑" w:hAnsi="华文细黑" w:cs="华文细黑"/>
          <w:sz w:val="24"/>
          <w:szCs w:val="24"/>
        </w:rPr>
        <w:t>&lt;</w:t>
      </w:r>
      <w:r w:rsidRPr="007B4B47">
        <w:rPr>
          <w:rFonts w:ascii="华文细黑" w:eastAsia="华文细黑" w:hAnsi="华文细黑" w:cs="华文细黑" w:hint="eastAsia"/>
          <w:sz w:val="24"/>
          <w:szCs w:val="24"/>
        </w:rPr>
        <w:t>财政部、司法部关于政府采购支持监狱企业发展有关问题的通知</w:t>
      </w:r>
      <w:r w:rsidRPr="007B4B47">
        <w:rPr>
          <w:rFonts w:ascii="华文细黑" w:eastAsia="华文细黑" w:hAnsi="华文细黑" w:cs="华文细黑"/>
          <w:sz w:val="24"/>
          <w:szCs w:val="24"/>
        </w:rPr>
        <w:t>&gt;</w:t>
      </w:r>
      <w:r w:rsidRPr="007B4B47">
        <w:rPr>
          <w:rFonts w:ascii="华文细黑" w:eastAsia="华文细黑" w:hAnsi="华文细黑" w:cs="华文细黑" w:hint="eastAsia"/>
          <w:sz w:val="24"/>
          <w:szCs w:val="24"/>
        </w:rPr>
        <w:t>（财库〔</w:t>
      </w:r>
      <w:r w:rsidRPr="007B4B47">
        <w:rPr>
          <w:rFonts w:ascii="华文细黑" w:eastAsia="华文细黑" w:hAnsi="华文细黑" w:cs="华文细黑"/>
          <w:sz w:val="24"/>
          <w:szCs w:val="24"/>
        </w:rPr>
        <w:t>2014</w:t>
      </w:r>
      <w:r w:rsidRPr="007B4B47">
        <w:rPr>
          <w:rFonts w:ascii="华文细黑" w:eastAsia="华文细黑" w:hAnsi="华文细黑" w:cs="华文细黑" w:hint="eastAsia"/>
          <w:sz w:val="24"/>
          <w:szCs w:val="24"/>
        </w:rPr>
        <w:t>〕</w:t>
      </w:r>
      <w:r w:rsidRPr="007B4B47">
        <w:rPr>
          <w:rFonts w:ascii="华文细黑" w:eastAsia="华文细黑" w:hAnsi="华文细黑" w:cs="华文细黑"/>
          <w:sz w:val="24"/>
          <w:szCs w:val="24"/>
        </w:rPr>
        <w:t>68</w:t>
      </w:r>
      <w:r w:rsidRPr="007B4B47">
        <w:rPr>
          <w:rFonts w:ascii="华文细黑" w:eastAsia="华文细黑" w:hAnsi="华文细黑" w:cs="华文细黑" w:hint="eastAsia"/>
          <w:sz w:val="24"/>
          <w:szCs w:val="24"/>
        </w:rPr>
        <w:t>号）之规定，监狱企业应当符合以下条件：</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4.1.3</w:t>
        </w:r>
      </w:smartTag>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4.1.3</w:t>
        </w:r>
      </w:smartTag>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监狱企业参加政府采购活动时，视同小型、微型企业，应当提供由省级以上监狱管理局、戒毒管理局（含新疆生产建设兵团）出具的属于监狱企业的证明文件。</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 xml:space="preserve">4.2  </w:t>
      </w:r>
      <w:r w:rsidRPr="007B4B47">
        <w:rPr>
          <w:rFonts w:ascii="华文细黑" w:eastAsia="华文细黑" w:hAnsi="华文细黑" w:cs="华文细黑" w:hint="eastAsia"/>
          <w:sz w:val="24"/>
          <w:szCs w:val="24"/>
        </w:rPr>
        <w:t>政策性扣减方式：</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4.2.1</w:t>
        </w:r>
      </w:smartTag>
      <w:r w:rsidRPr="007B4B47">
        <w:rPr>
          <w:rFonts w:ascii="华文细黑" w:eastAsia="华文细黑" w:hAnsi="华文细黑" w:cs="华文细黑" w:hint="eastAsia"/>
          <w:sz w:val="24"/>
          <w:szCs w:val="24"/>
        </w:rPr>
        <w:t>供应商为非联合体参与谈判的情况：</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4.2.1</w:t>
        </w:r>
      </w:smartTag>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在最后报价的基础上，小型企业或达到小型企业划分标准的监狱企业，按“最后报价×</w:t>
      </w:r>
      <w:r w:rsidRPr="007B4B47">
        <w:rPr>
          <w:rFonts w:ascii="华文细黑" w:eastAsia="华文细黑" w:hAnsi="华文细黑" w:cs="华文细黑"/>
          <w:sz w:val="24"/>
          <w:szCs w:val="24"/>
        </w:rPr>
        <w:t>6%</w:t>
      </w:r>
      <w:r w:rsidRPr="007B4B47">
        <w:rPr>
          <w:rFonts w:ascii="华文细黑" w:eastAsia="华文细黑" w:hAnsi="华文细黑" w:cs="华文细黑" w:hint="eastAsia"/>
          <w:sz w:val="24"/>
          <w:szCs w:val="24"/>
        </w:rPr>
        <w:t>”进行扣减；</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4.2.1</w:t>
        </w:r>
      </w:smartTag>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在最后报价的基础上，注册资金在十五万元以上的微型企业或注册资金在十五万元以上达到微型企业划分标准的监狱企业，按“最后报价×</w:t>
      </w:r>
      <w:r w:rsidRPr="007B4B47">
        <w:rPr>
          <w:rFonts w:ascii="华文细黑" w:eastAsia="华文细黑" w:hAnsi="华文细黑" w:cs="华文细黑"/>
          <w:sz w:val="24"/>
          <w:szCs w:val="24"/>
        </w:rPr>
        <w:t>8%</w:t>
      </w:r>
      <w:r w:rsidRPr="007B4B47">
        <w:rPr>
          <w:rFonts w:ascii="华文细黑" w:eastAsia="华文细黑" w:hAnsi="华文细黑" w:cs="华文细黑" w:hint="eastAsia"/>
          <w:sz w:val="24"/>
          <w:szCs w:val="24"/>
        </w:rPr>
        <w:t>”进行扣减；</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4.2.1</w:t>
        </w:r>
      </w:smartTag>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在最后报价的基础上，注册资金在十五万元以下的微型企业或注册资金在十五万元以下达到微型企业划分标准的监狱企业，按“最后报价×</w:t>
      </w:r>
      <w:r w:rsidRPr="007B4B47">
        <w:rPr>
          <w:rFonts w:ascii="华文细黑" w:eastAsia="华文细黑" w:hAnsi="华文细黑" w:cs="华文细黑"/>
          <w:sz w:val="24"/>
          <w:szCs w:val="24"/>
        </w:rPr>
        <w:t>10%</w:t>
      </w:r>
      <w:r w:rsidRPr="007B4B47">
        <w:rPr>
          <w:rFonts w:ascii="华文细黑" w:eastAsia="华文细黑" w:hAnsi="华文细黑" w:cs="华文细黑" w:hint="eastAsia"/>
          <w:sz w:val="24"/>
          <w:szCs w:val="24"/>
        </w:rPr>
        <w:t>”进行扣减。</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4.2.2</w:t>
        </w:r>
      </w:smartTag>
      <w:r w:rsidRPr="007B4B47">
        <w:rPr>
          <w:rFonts w:ascii="华文细黑" w:eastAsia="华文细黑" w:hAnsi="华文细黑" w:cs="华文细黑" w:hint="eastAsia"/>
          <w:sz w:val="24"/>
          <w:szCs w:val="24"/>
        </w:rPr>
        <w:t>供应商为联合体参与谈判且联合协议中约定小型或微型企业的协议合同金额占</w:t>
      </w:r>
      <w:r w:rsidRPr="007B4B47">
        <w:rPr>
          <w:rFonts w:ascii="华文细黑" w:eastAsia="华文细黑" w:hAnsi="华文细黑" w:cs="华文细黑" w:hint="eastAsia"/>
          <w:sz w:val="24"/>
          <w:szCs w:val="24"/>
        </w:rPr>
        <w:lastRenderedPageBreak/>
        <w:t>到联合体协议合同总金额</w:t>
      </w:r>
      <w:r w:rsidRPr="007B4B47">
        <w:rPr>
          <w:rFonts w:ascii="华文细黑" w:eastAsia="华文细黑" w:hAnsi="华文细黑" w:cs="华文细黑"/>
          <w:sz w:val="24"/>
          <w:szCs w:val="24"/>
        </w:rPr>
        <w:t>30</w:t>
      </w:r>
      <w:r w:rsidRPr="007B4B47">
        <w:rPr>
          <w:rFonts w:ascii="华文细黑" w:eastAsia="华文细黑" w:hAnsi="华文细黑" w:cs="华文细黑" w:hint="eastAsia"/>
          <w:sz w:val="24"/>
          <w:szCs w:val="24"/>
        </w:rPr>
        <w:t>％以上的情况：</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4.2.2</w:t>
        </w:r>
      </w:smartTag>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在最后报价的基础上，与小型企业或达到小型企业划分标准的监狱企业联合的，按“最后报价×</w:t>
      </w: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”进行扣减；</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4.2.2</w:t>
        </w:r>
      </w:smartTag>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在最后报价的基础上，与微型企业达到微型企业划分标准的监狱企业联合的，按“最后报价×</w:t>
      </w: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”进行扣减。</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4.2.2</w:t>
        </w:r>
      </w:smartTag>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在最后报价的基础上，若同时与小型、微型企业或达到小型、微型企业划分标准的监狱企业联合的，仅按照“最后报价×</w:t>
      </w: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”进行扣减。不累计扣减。</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5.</w:t>
      </w:r>
      <w:r w:rsidRPr="007B4B47">
        <w:rPr>
          <w:rFonts w:ascii="华文细黑" w:eastAsia="华文细黑" w:hAnsi="华文细黑" w:cs="华文细黑" w:hint="eastAsia"/>
          <w:sz w:val="24"/>
          <w:szCs w:val="24"/>
        </w:rPr>
        <w:t>成交供应商的确定：</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5.1</w:t>
      </w:r>
      <w:r w:rsidRPr="007B4B47">
        <w:rPr>
          <w:rFonts w:ascii="华文细黑" w:eastAsia="华文细黑" w:hAnsi="华文细黑" w:cs="华文细黑" w:hint="eastAsia"/>
          <w:sz w:val="24"/>
          <w:szCs w:val="24"/>
        </w:rPr>
        <w:t>“第三篇</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谈判项目技术需求”</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有一条及以上不能满足竞争性谈判文件要求的供应商将失去成为成交供应商的资格。</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5.2</w:t>
      </w:r>
      <w:r w:rsidRPr="007B4B47">
        <w:rPr>
          <w:rFonts w:ascii="华文细黑" w:eastAsia="华文细黑" w:hAnsi="华文细黑" w:cs="华文细黑" w:hint="eastAsia"/>
          <w:sz w:val="24"/>
          <w:szCs w:val="24"/>
        </w:rPr>
        <w:t>“第四篇</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谈判项目服务需求”有一条及以上不能满足竞争性谈判文件要求的供应商将失去成为成交供应商的资格。</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5.3</w:t>
      </w:r>
      <w:r w:rsidRPr="007B4B47">
        <w:rPr>
          <w:rFonts w:ascii="华文细黑" w:eastAsia="华文细黑" w:hAnsi="华文细黑" w:cs="华文细黑" w:hint="eastAsia"/>
          <w:sz w:val="24"/>
          <w:szCs w:val="24"/>
        </w:rPr>
        <w:t>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5.4</w:t>
      </w:r>
      <w:r w:rsidRPr="007B4B47">
        <w:rPr>
          <w:rFonts w:ascii="华文细黑" w:eastAsia="华文细黑" w:hAnsi="华文细黑" w:cs="华文细黑" w:hint="eastAsia"/>
          <w:sz w:val="24"/>
          <w:szCs w:val="24"/>
        </w:rPr>
        <w:t>谈判小组将依照评审办法提出成交候选人。</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5.5</w:t>
      </w:r>
      <w:r w:rsidRPr="007B4B47">
        <w:rPr>
          <w:rFonts w:ascii="华文细黑" w:eastAsia="华文细黑" w:hAnsi="华文细黑" w:cs="华文细黑" w:hint="eastAsia"/>
          <w:sz w:val="24"/>
          <w:szCs w:val="24"/>
        </w:rPr>
        <w:t>采购人应当在评审结束后</w:t>
      </w:r>
      <w:r w:rsidRPr="007B4B47">
        <w:rPr>
          <w:rFonts w:ascii="华文细黑" w:eastAsia="华文细黑" w:hAnsi="华文细黑" w:cs="华文细黑"/>
          <w:sz w:val="24"/>
          <w:szCs w:val="24"/>
        </w:rPr>
        <w:t>5</w:t>
      </w:r>
      <w:r w:rsidRPr="007B4B47">
        <w:rPr>
          <w:rFonts w:ascii="华文细黑" w:eastAsia="华文细黑" w:hAnsi="华文细黑" w:cs="华文细黑" w:hint="eastAsia"/>
          <w:sz w:val="24"/>
          <w:szCs w:val="24"/>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1C5BD6" w:rsidRPr="007B4B47" w:rsidRDefault="001C5BD6" w:rsidP="00CD4AEE">
      <w:pPr>
        <w:snapToGrid w:val="0"/>
        <w:spacing w:line="400" w:lineRule="exact"/>
        <w:ind w:firstLineChars="167" w:firstLine="401"/>
        <w:rPr>
          <w:rFonts w:ascii="华文细黑" w:eastAsia="华文细黑" w:hAnsi="华文细黑" w:cs="华文细黑"/>
          <w:sz w:val="24"/>
          <w:szCs w:val="24"/>
        </w:rPr>
      </w:pPr>
      <w:r w:rsidRPr="007B4B47">
        <w:rPr>
          <w:rFonts w:ascii="华文细黑" w:eastAsia="华文细黑" w:hAnsi="华文细黑" w:cs="华文细黑"/>
          <w:sz w:val="24"/>
          <w:szCs w:val="24"/>
        </w:rPr>
        <w:t>6.</w:t>
      </w:r>
      <w:r w:rsidRPr="007B4B47">
        <w:rPr>
          <w:rFonts w:ascii="华文细黑" w:eastAsia="华文细黑" w:hAnsi="华文细黑" w:cs="华文细黑" w:hint="eastAsia"/>
          <w:sz w:val="24"/>
          <w:szCs w:val="24"/>
        </w:rPr>
        <w:t>成交供应商的变更</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sz w:val="24"/>
          <w:szCs w:val="24"/>
        </w:rPr>
        <w:t>6.1</w:t>
      </w:r>
      <w:r w:rsidRPr="007B4B47">
        <w:rPr>
          <w:rFonts w:ascii="华文细黑" w:eastAsia="华文细黑" w:hAnsi="华文细黑" w:cs="华文细黑" w:hint="eastAsia"/>
          <w:sz w:val="24"/>
          <w:szCs w:val="24"/>
        </w:rPr>
        <w:t>若为下列情况之一的，成交供应商因不可抗力或者自身原因不能履行合同的，采购人可以确定排名其后一位的成交候选人为成交供应商：</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6.1.1</w:t>
        </w:r>
      </w:smartTag>
      <w:r w:rsidRPr="007B4B47">
        <w:rPr>
          <w:rFonts w:ascii="华文细黑" w:eastAsia="华文细黑" w:hAnsi="华文细黑" w:cs="华文细黑" w:hint="eastAsia"/>
          <w:sz w:val="24"/>
          <w:szCs w:val="24"/>
        </w:rPr>
        <w:t>拟成交金额在</w:t>
      </w:r>
      <w:r w:rsidRPr="007B4B47">
        <w:rPr>
          <w:rFonts w:ascii="华文细黑" w:eastAsia="华文细黑" w:hAnsi="华文细黑" w:cs="华文细黑"/>
          <w:sz w:val="24"/>
          <w:szCs w:val="24"/>
        </w:rPr>
        <w:t>100</w:t>
      </w:r>
      <w:r w:rsidRPr="007B4B47">
        <w:rPr>
          <w:rFonts w:ascii="华文细黑" w:eastAsia="华文细黑" w:hAnsi="华文细黑" w:cs="华文细黑" w:hint="eastAsia"/>
          <w:sz w:val="24"/>
          <w:szCs w:val="24"/>
        </w:rPr>
        <w:t>万及以下的，报价不超过前一名报价</w:t>
      </w:r>
      <w:r w:rsidRPr="007B4B47">
        <w:rPr>
          <w:rFonts w:ascii="华文细黑" w:eastAsia="华文细黑" w:hAnsi="华文细黑" w:cs="华文细黑"/>
          <w:sz w:val="24"/>
          <w:szCs w:val="24"/>
        </w:rPr>
        <w:t>5%</w:t>
      </w:r>
      <w:r w:rsidRPr="007B4B47">
        <w:rPr>
          <w:rFonts w:ascii="华文细黑" w:eastAsia="华文细黑" w:hAnsi="华文细黑" w:cs="华文细黑" w:hint="eastAsia"/>
          <w:sz w:val="24"/>
          <w:szCs w:val="24"/>
        </w:rPr>
        <w:t>的成交候选人；</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6.1.2</w:t>
        </w:r>
      </w:smartTag>
      <w:r w:rsidRPr="007B4B47">
        <w:rPr>
          <w:rFonts w:ascii="华文细黑" w:eastAsia="华文细黑" w:hAnsi="华文细黑" w:cs="华文细黑" w:hint="eastAsia"/>
          <w:sz w:val="24"/>
          <w:szCs w:val="24"/>
        </w:rPr>
        <w:t>拟成交金额在</w:t>
      </w:r>
      <w:r w:rsidRPr="007B4B47">
        <w:rPr>
          <w:rFonts w:ascii="华文细黑" w:eastAsia="华文细黑" w:hAnsi="华文细黑" w:cs="华文细黑"/>
          <w:sz w:val="24"/>
          <w:szCs w:val="24"/>
        </w:rPr>
        <w:t>100</w:t>
      </w:r>
      <w:r w:rsidRPr="007B4B47">
        <w:rPr>
          <w:rFonts w:ascii="华文细黑" w:eastAsia="华文细黑" w:hAnsi="华文细黑" w:cs="华文细黑" w:hint="eastAsia"/>
          <w:sz w:val="24"/>
          <w:szCs w:val="24"/>
        </w:rPr>
        <w:t>（不含）～</w:t>
      </w:r>
      <w:r w:rsidRPr="007B4B47">
        <w:rPr>
          <w:rFonts w:ascii="华文细黑" w:eastAsia="华文细黑" w:hAnsi="华文细黑" w:cs="华文细黑"/>
          <w:sz w:val="24"/>
          <w:szCs w:val="24"/>
        </w:rPr>
        <w:t>200</w:t>
      </w:r>
      <w:r w:rsidRPr="007B4B47">
        <w:rPr>
          <w:rFonts w:ascii="华文细黑" w:eastAsia="华文细黑" w:hAnsi="华文细黑" w:cs="华文细黑" w:hint="eastAsia"/>
          <w:sz w:val="24"/>
          <w:szCs w:val="24"/>
        </w:rPr>
        <w:t>万（不含）的，报价不超过前一名报价</w:t>
      </w:r>
      <w:r w:rsidRPr="007B4B47">
        <w:rPr>
          <w:rFonts w:ascii="华文细黑" w:eastAsia="华文细黑" w:hAnsi="华文细黑" w:cs="华文细黑"/>
          <w:sz w:val="24"/>
          <w:szCs w:val="24"/>
        </w:rPr>
        <w:t>4%</w:t>
      </w:r>
      <w:r w:rsidRPr="007B4B47">
        <w:rPr>
          <w:rFonts w:ascii="华文细黑" w:eastAsia="华文细黑" w:hAnsi="华文细黑" w:cs="华文细黑" w:hint="eastAsia"/>
          <w:sz w:val="24"/>
          <w:szCs w:val="24"/>
        </w:rPr>
        <w:t>的成交候选人；</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6.1.3</w:t>
        </w:r>
      </w:smartTag>
      <w:r w:rsidRPr="007B4B47">
        <w:rPr>
          <w:rFonts w:ascii="华文细黑" w:eastAsia="华文细黑" w:hAnsi="华文细黑" w:cs="华文细黑" w:hint="eastAsia"/>
          <w:sz w:val="24"/>
          <w:szCs w:val="24"/>
        </w:rPr>
        <w:t>拟成交金额在</w:t>
      </w:r>
      <w:r w:rsidRPr="007B4B47">
        <w:rPr>
          <w:rFonts w:ascii="华文细黑" w:eastAsia="华文细黑" w:hAnsi="华文细黑" w:cs="华文细黑"/>
          <w:sz w:val="24"/>
          <w:szCs w:val="24"/>
        </w:rPr>
        <w:t>200</w:t>
      </w:r>
      <w:r w:rsidRPr="007B4B47">
        <w:rPr>
          <w:rFonts w:ascii="华文细黑" w:eastAsia="华文细黑" w:hAnsi="华文细黑" w:cs="华文细黑" w:hint="eastAsia"/>
          <w:sz w:val="24"/>
          <w:szCs w:val="24"/>
        </w:rPr>
        <w:t>万及以上的，报价不超过前一名报价</w:t>
      </w: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的成交候选人；</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smartTag w:uri="urn:schemas-microsoft-com:office:smarttags" w:element="chsdate">
        <w:smartTagPr>
          <w:attr w:name="IsROCDate" w:val="False"/>
          <w:attr w:name="IsLunarDate" w:val="False"/>
          <w:attr w:name="Day" w:val="30"/>
          <w:attr w:name="Month" w:val="12"/>
          <w:attr w:name="Year" w:val="1899"/>
        </w:smartTagPr>
        <w:r w:rsidRPr="007B4B47">
          <w:rPr>
            <w:rFonts w:ascii="华文细黑" w:eastAsia="华文细黑" w:hAnsi="华文细黑" w:cs="华文细黑"/>
            <w:sz w:val="24"/>
            <w:szCs w:val="24"/>
          </w:rPr>
          <w:t>6.1.4</w:t>
        </w:r>
      </w:smartTag>
      <w:r w:rsidRPr="007B4B47">
        <w:rPr>
          <w:rFonts w:ascii="华文细黑" w:eastAsia="华文细黑" w:hAnsi="华文细黑" w:cs="华文细黑" w:hint="eastAsia"/>
          <w:sz w:val="24"/>
          <w:szCs w:val="24"/>
        </w:rPr>
        <w:t>采购人须按以上程序确认成交供应商，否则应重新组织采购。</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sz w:val="24"/>
          <w:szCs w:val="24"/>
        </w:rPr>
        <w:t>6.2</w:t>
      </w:r>
      <w:r w:rsidRPr="007B4B47">
        <w:rPr>
          <w:rFonts w:ascii="华文细黑" w:eastAsia="华文细黑" w:hAnsi="华文细黑" w:cs="华文细黑" w:hint="eastAsia"/>
          <w:sz w:val="24"/>
          <w:szCs w:val="24"/>
        </w:rPr>
        <w:t>成交供应商无充分理由放弃成交的，采购人将会把相关情况报财政部门，财政部门将根据财政部十八号令第七十五条的规定对违规供应商进行处罚。</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sz w:val="24"/>
          <w:szCs w:val="24"/>
        </w:rPr>
        <w:t>7.</w:t>
      </w:r>
      <w:r w:rsidRPr="007B4B47">
        <w:rPr>
          <w:rFonts w:ascii="华文细黑" w:eastAsia="华文细黑" w:hAnsi="华文细黑" w:cs="华文细黑" w:hint="eastAsia"/>
          <w:sz w:val="24"/>
          <w:szCs w:val="24"/>
        </w:rPr>
        <w:t>出现下列情形之一的，采购人应当终止竞争性谈判采购活动，发布项目终止公告并说明原因，重新开展采购活动：</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sz w:val="24"/>
          <w:szCs w:val="24"/>
        </w:rPr>
        <w:t>7.1</w:t>
      </w:r>
      <w:r w:rsidRPr="007B4B47">
        <w:rPr>
          <w:rFonts w:ascii="华文细黑" w:eastAsia="华文细黑" w:hAnsi="华文细黑" w:cs="华文细黑" w:hint="eastAsia"/>
          <w:sz w:val="24"/>
          <w:szCs w:val="24"/>
        </w:rPr>
        <w:t>因情况变化，不再符合规定的竞争性谈判采购方式适用情形的；</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sz w:val="24"/>
          <w:szCs w:val="24"/>
        </w:rPr>
        <w:t>7.2</w:t>
      </w:r>
      <w:r w:rsidRPr="007B4B47">
        <w:rPr>
          <w:rFonts w:ascii="华文细黑" w:eastAsia="华文细黑" w:hAnsi="华文细黑" w:cs="华文细黑" w:hint="eastAsia"/>
          <w:sz w:val="24"/>
          <w:szCs w:val="24"/>
        </w:rPr>
        <w:t>出现影响采购公正的违法、违规行为的；</w:t>
      </w:r>
    </w:p>
    <w:p w:rsidR="001C5BD6" w:rsidRPr="007B4B47" w:rsidRDefault="001C5BD6">
      <w:pPr>
        <w:snapToGrid w:val="0"/>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sz w:val="24"/>
          <w:szCs w:val="24"/>
        </w:rPr>
        <w:lastRenderedPageBreak/>
        <w:t>7.3</w:t>
      </w:r>
      <w:r w:rsidRPr="007B4B47">
        <w:rPr>
          <w:rFonts w:ascii="华文细黑" w:eastAsia="华文细黑" w:hAnsi="华文细黑" w:cs="华文细黑" w:hint="eastAsia"/>
          <w:sz w:val="24"/>
          <w:szCs w:val="24"/>
        </w:rPr>
        <w:t>在采购过程中符合竞争要求的供应商或者报价未超过采购预算的供应商不足</w:t>
      </w: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家的，但《政府采购非招标采购方式管理办法》第二十七条第二款规定的情形除外。</w:t>
      </w:r>
    </w:p>
    <w:p w:rsidR="001C5BD6" w:rsidRPr="007B4B47" w:rsidRDefault="001C5BD6">
      <w:pPr>
        <w:pStyle w:val="3"/>
        <w:spacing w:before="0" w:after="0" w:line="400" w:lineRule="exact"/>
        <w:rPr>
          <w:rFonts w:ascii="华文细黑" w:eastAsia="华文细黑" w:hAnsi="华文细黑" w:cs="华文细黑"/>
          <w:sz w:val="24"/>
          <w:szCs w:val="24"/>
        </w:rPr>
      </w:pPr>
      <w:bookmarkStart w:id="64" w:name="_Toc102227321"/>
      <w:bookmarkStart w:id="65" w:name="_Toc342913395"/>
      <w:bookmarkStart w:id="66" w:name="_Toc528911884"/>
      <w:r w:rsidRPr="007B4B47">
        <w:rPr>
          <w:rFonts w:ascii="华文细黑" w:eastAsia="华文细黑" w:hAnsi="华文细黑" w:cs="华文细黑" w:hint="eastAsia"/>
          <w:sz w:val="24"/>
          <w:szCs w:val="24"/>
        </w:rPr>
        <w:t>九、成交通知</w:t>
      </w:r>
      <w:bookmarkEnd w:id="64"/>
      <w:bookmarkEnd w:id="65"/>
      <w:bookmarkEnd w:id="66"/>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（一）成交供应商确定后，采购人将在重庆市政府采购网（</w:t>
      </w:r>
      <w:hyperlink r:id="rId13" w:history="1">
        <w:r w:rsidRPr="007B4B47">
          <w:rPr>
            <w:rFonts w:ascii="华文细黑" w:eastAsia="华文细黑" w:hAnsi="华文细黑" w:cs="华文细黑"/>
            <w:sz w:val="24"/>
            <w:szCs w:val="24"/>
          </w:rPr>
          <w:t>http://www.cqgp.gov.cn</w:t>
        </w:r>
      </w:hyperlink>
      <w:r w:rsidRPr="007B4B47">
        <w:rPr>
          <w:rFonts w:ascii="华文细黑" w:eastAsia="华文细黑" w:hAnsi="华文细黑" w:cs="华文细黑" w:hint="eastAsia"/>
          <w:sz w:val="24"/>
          <w:szCs w:val="24"/>
        </w:rPr>
        <w:t>）上发布成交结果公示。</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（二）结果公告发出同时，采购人将以书面形式发出《成交通知书》。《成交通知书》一经发出即发生法律效力。</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（三）《成交通知书》将作为签订合同的依据。</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（四）如有供应商对成交结果提出质疑的，在质疑处理完毕后发出成交通知书。</w:t>
      </w:r>
    </w:p>
    <w:p w:rsidR="001C5BD6" w:rsidRPr="007B4B47" w:rsidRDefault="001C5BD6">
      <w:pPr>
        <w:pStyle w:val="3"/>
        <w:spacing w:before="0" w:after="0" w:line="400" w:lineRule="exact"/>
        <w:rPr>
          <w:rFonts w:ascii="华文细黑" w:eastAsia="华文细黑" w:hAnsi="华文细黑" w:cs="华文细黑"/>
          <w:sz w:val="24"/>
          <w:szCs w:val="24"/>
        </w:rPr>
      </w:pPr>
      <w:bookmarkStart w:id="67" w:name="_Toc528911885"/>
      <w:r w:rsidRPr="007B4B47">
        <w:rPr>
          <w:rFonts w:ascii="华文细黑" w:eastAsia="华文细黑" w:hAnsi="华文细黑" w:cs="华文细黑" w:hint="eastAsia"/>
          <w:sz w:val="24"/>
          <w:szCs w:val="24"/>
        </w:rPr>
        <w:t>十、关于质疑和投诉</w:t>
      </w:r>
      <w:bookmarkEnd w:id="67"/>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（一）质疑内容、时限</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供应商对成交结果有异议的，应当在结果公示发布之日起七个工作日内以书面形式向采购人提出质疑，并附相关证明材料。</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供应商对竞争性谈判文件中供应商特定资格条件、技术质量和商务要求、评审标准及评审细则有异议的，可向采购人提出质疑。</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（二）质疑答复</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rPr>
        <w:t>采购人在收到供应商书面质疑后七个工作日内，对质疑内容作出答复</w:t>
      </w:r>
      <w:r w:rsidRPr="007B4B47">
        <w:rPr>
          <w:rFonts w:ascii="华文细黑" w:eastAsia="华文细黑" w:hAnsi="华文细黑" w:cs="华文细黑" w:hint="eastAsia"/>
          <w:sz w:val="24"/>
          <w:szCs w:val="24"/>
        </w:rPr>
        <w:t>。</w:t>
      </w:r>
    </w:p>
    <w:p w:rsidR="001C5BD6" w:rsidRPr="007B4B47" w:rsidRDefault="001C5BD6">
      <w:pPr>
        <w:spacing w:line="400" w:lineRule="exact"/>
        <w:rPr>
          <w:rFonts w:ascii="华文细黑" w:eastAsia="华文细黑" w:hAnsi="华文细黑" w:cs="华文细黑"/>
          <w:sz w:val="24"/>
          <w:szCs w:val="24"/>
        </w:rPr>
      </w:pP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（三）不予受理或暂缓受理</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质疑有下列情形之一的，不予受理：</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1.1</w:t>
      </w:r>
      <w:r w:rsidRPr="007B4B47">
        <w:rPr>
          <w:rFonts w:ascii="华文细黑" w:eastAsia="华文细黑" w:hAnsi="华文细黑" w:cs="华文细黑" w:hint="eastAsia"/>
          <w:sz w:val="24"/>
          <w:szCs w:val="24"/>
        </w:rPr>
        <w:t>质疑供应商参与了谈判活动后，再对竞争性谈判文件内容提出质疑的；</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1.2</w:t>
      </w:r>
      <w:r w:rsidRPr="007B4B47">
        <w:rPr>
          <w:rFonts w:ascii="华文细黑" w:eastAsia="华文细黑" w:hAnsi="华文细黑" w:cs="华文细黑" w:hint="eastAsia"/>
          <w:sz w:val="24"/>
          <w:szCs w:val="24"/>
        </w:rPr>
        <w:t>质疑超过有效期的；</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1.3</w:t>
      </w:r>
      <w:r w:rsidRPr="007B4B47">
        <w:rPr>
          <w:rFonts w:ascii="华文细黑" w:eastAsia="华文细黑" w:hAnsi="华文细黑" w:cs="华文细黑" w:hint="eastAsia"/>
          <w:sz w:val="24"/>
          <w:szCs w:val="24"/>
        </w:rPr>
        <w:t>对同一事项重复质疑的。</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质疑有下列情形之一的，应暂不受理并告知供应商补充材料。供应商及时补充材料的，应予受理；逾期未补充的，不予受理：</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2.1</w:t>
      </w:r>
      <w:r w:rsidRPr="007B4B47">
        <w:rPr>
          <w:rFonts w:ascii="华文细黑" w:eastAsia="华文细黑" w:hAnsi="华文细黑" w:cs="华文细黑" w:hint="eastAsia"/>
          <w:sz w:val="24"/>
          <w:szCs w:val="24"/>
        </w:rPr>
        <w:t>质疑书格式和内容不符合国家或重庆市相关规定的；</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2.2</w:t>
      </w:r>
      <w:r w:rsidRPr="007B4B47">
        <w:rPr>
          <w:rFonts w:ascii="华文细黑" w:eastAsia="华文细黑" w:hAnsi="华文细黑" w:cs="华文细黑" w:hint="eastAsia"/>
          <w:sz w:val="24"/>
          <w:szCs w:val="24"/>
        </w:rPr>
        <w:t>质疑书提供的依据或证明材料不全的；</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2.3</w:t>
      </w:r>
      <w:r w:rsidRPr="007B4B47">
        <w:rPr>
          <w:rFonts w:ascii="华文细黑" w:eastAsia="华文细黑" w:hAnsi="华文细黑" w:cs="华文细黑" w:hint="eastAsia"/>
          <w:sz w:val="24"/>
          <w:szCs w:val="24"/>
        </w:rPr>
        <w:t>质疑书副本数量不足的。</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（四）投诉</w:t>
      </w:r>
    </w:p>
    <w:p w:rsidR="001C5BD6" w:rsidRPr="007B4B47" w:rsidRDefault="001C5BD6">
      <w:pPr>
        <w:spacing w:line="400" w:lineRule="exact"/>
        <w:ind w:right="12" w:firstLine="480"/>
        <w:rPr>
          <w:rFonts w:ascii="华文细黑" w:eastAsia="华文细黑" w:hAnsi="华文细黑" w:cs="华文细黑"/>
          <w:sz w:val="24"/>
        </w:rPr>
      </w:pPr>
      <w:r w:rsidRPr="007B4B47">
        <w:rPr>
          <w:rFonts w:ascii="华文细黑" w:eastAsia="华文细黑" w:hAnsi="华文细黑" w:cs="华文细黑"/>
          <w:sz w:val="24"/>
        </w:rPr>
        <w:t>1.</w:t>
      </w:r>
      <w:r w:rsidRPr="007B4B47">
        <w:rPr>
          <w:rFonts w:ascii="华文细黑" w:eastAsia="华文细黑" w:hAnsi="华文细黑" w:cs="华文细黑" w:hint="eastAsia"/>
          <w:sz w:val="24"/>
        </w:rPr>
        <w:t>供应商对采购人的答复不满意，或者采购人未在规定时间内答复的，可在答复期满后十五个工作日内按有关规定，向同级财政部门投诉。</w:t>
      </w:r>
    </w:p>
    <w:p w:rsidR="001C5BD6" w:rsidRPr="007B4B47" w:rsidRDefault="001C5BD6">
      <w:pPr>
        <w:spacing w:line="400" w:lineRule="exact"/>
        <w:ind w:right="12" w:firstLine="480"/>
        <w:rPr>
          <w:rFonts w:ascii="华文细黑" w:eastAsia="华文细黑" w:hAnsi="华文细黑" w:cs="华文细黑"/>
          <w:sz w:val="24"/>
        </w:rPr>
      </w:pPr>
      <w:r w:rsidRPr="007B4B47">
        <w:rPr>
          <w:rFonts w:ascii="华文细黑" w:eastAsia="华文细黑" w:hAnsi="华文细黑" w:cs="华文细黑"/>
          <w:sz w:val="24"/>
        </w:rPr>
        <w:t>2.</w:t>
      </w:r>
      <w:r w:rsidRPr="007B4B47">
        <w:rPr>
          <w:rFonts w:ascii="华文细黑" w:eastAsia="华文细黑" w:hAnsi="华文细黑" w:cs="华文细黑" w:hint="eastAsia"/>
          <w:sz w:val="24"/>
        </w:rPr>
        <w:t>在提出投诉时，应附送相关证明材料。投诉书及证明材料为外文的，应同时提供其中文译本；中文与外文意思不一致的，以中文为准。</w:t>
      </w:r>
    </w:p>
    <w:p w:rsidR="001C5BD6" w:rsidRPr="007B4B47" w:rsidRDefault="001C5BD6">
      <w:pPr>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rPr>
        <w:t>3.</w:t>
      </w:r>
      <w:r w:rsidRPr="007B4B47">
        <w:rPr>
          <w:rFonts w:ascii="华文细黑" w:eastAsia="华文细黑" w:hAnsi="华文细黑" w:cs="华文细黑" w:hint="eastAsia"/>
          <w:sz w:val="24"/>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w:t>
      </w:r>
      <w:r w:rsidRPr="007B4B47">
        <w:rPr>
          <w:rFonts w:ascii="华文细黑" w:eastAsia="华文细黑" w:hAnsi="华文细黑" w:cs="华文细黑" w:hint="eastAsia"/>
          <w:sz w:val="24"/>
        </w:rPr>
        <w:lastRenderedPageBreak/>
        <w:t>公告投诉处理决定书</w:t>
      </w:r>
      <w:r w:rsidRPr="007B4B47">
        <w:rPr>
          <w:rFonts w:ascii="华文细黑" w:eastAsia="华文细黑" w:hAnsi="华文细黑" w:cs="华文细黑" w:hint="eastAsia"/>
          <w:sz w:val="24"/>
          <w:szCs w:val="24"/>
        </w:rPr>
        <w:t>。</w:t>
      </w:r>
    </w:p>
    <w:p w:rsidR="001C5BD6" w:rsidRPr="007B4B47" w:rsidRDefault="001C5BD6">
      <w:pPr>
        <w:pStyle w:val="3"/>
        <w:spacing w:before="0" w:after="0" w:line="400" w:lineRule="exact"/>
        <w:rPr>
          <w:rFonts w:ascii="华文细黑" w:eastAsia="华文细黑" w:hAnsi="华文细黑" w:cs="华文细黑"/>
          <w:sz w:val="24"/>
          <w:szCs w:val="24"/>
        </w:rPr>
      </w:pPr>
      <w:bookmarkStart w:id="68" w:name="_Toc528911886"/>
      <w:bookmarkStart w:id="69" w:name="_Toc102227322"/>
      <w:bookmarkStart w:id="70" w:name="_Toc342913396"/>
      <w:r w:rsidRPr="007B4B47">
        <w:rPr>
          <w:rFonts w:ascii="华文细黑" w:eastAsia="华文细黑" w:hAnsi="华文细黑" w:cs="华文细黑" w:hint="eastAsia"/>
          <w:sz w:val="24"/>
          <w:szCs w:val="24"/>
        </w:rPr>
        <w:t>十一、签订合同</w:t>
      </w:r>
      <w:bookmarkEnd w:id="68"/>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（二）采购人应当自政府采购合同签订之日起</w:t>
      </w: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个工作日内，将政府采购合同在重庆市政府采购网上公告，但政府采购合同中涉及国家秘密、商业秘密的内容除外。</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（三）竞争性谈判文件、供应商的响应文件及澄清文件等，均为签订政府采购合同的依据。</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1C5BD6" w:rsidRPr="007B4B47" w:rsidRDefault="001C5BD6">
      <w:pPr>
        <w:spacing w:line="400" w:lineRule="exact"/>
        <w:ind w:firstLineChars="150" w:firstLine="360"/>
        <w:rPr>
          <w:rFonts w:ascii="华文细黑" w:eastAsia="华文细黑" w:hAnsi="华文细黑" w:cs="华文细黑"/>
        </w:rPr>
      </w:pPr>
      <w:r w:rsidRPr="007B4B47">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1C5BD6" w:rsidRPr="007B4B47" w:rsidRDefault="001C5BD6">
      <w:pPr>
        <w:pStyle w:val="3"/>
        <w:spacing w:before="0" w:after="0" w:line="400" w:lineRule="exact"/>
        <w:rPr>
          <w:rFonts w:ascii="华文细黑" w:eastAsia="华文细黑" w:hAnsi="华文细黑" w:cs="华文细黑"/>
          <w:sz w:val="24"/>
        </w:rPr>
      </w:pPr>
      <w:bookmarkStart w:id="71" w:name="_Toc528911887"/>
      <w:r w:rsidRPr="007B4B47">
        <w:rPr>
          <w:rFonts w:ascii="华文细黑" w:eastAsia="华文细黑" w:hAnsi="华文细黑" w:cs="华文细黑" w:hint="eastAsia"/>
          <w:sz w:val="24"/>
          <w:szCs w:val="24"/>
        </w:rPr>
        <w:t>十二、</w:t>
      </w:r>
      <w:bookmarkEnd w:id="69"/>
      <w:bookmarkEnd w:id="70"/>
      <w:r w:rsidRPr="007B4B47">
        <w:rPr>
          <w:rFonts w:ascii="华文细黑" w:eastAsia="华文细黑" w:hAnsi="华文细黑" w:cs="华文细黑" w:hint="eastAsia"/>
          <w:sz w:val="24"/>
        </w:rPr>
        <w:t>政府采购信用融资</w:t>
      </w:r>
      <w:bookmarkEnd w:id="71"/>
    </w:p>
    <w:p w:rsidR="001C5BD6" w:rsidRPr="007B4B47" w:rsidRDefault="001C5BD6">
      <w:pPr>
        <w:spacing w:line="400" w:lineRule="exact"/>
        <w:ind w:firstLineChars="150" w:firstLine="36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1C5BD6" w:rsidRPr="007B4B47" w:rsidRDefault="001C5BD6">
      <w:pPr>
        <w:spacing w:line="360" w:lineRule="auto"/>
        <w:ind w:firstLineChars="200" w:firstLine="480"/>
        <w:rPr>
          <w:rFonts w:ascii="华文细黑" w:eastAsia="华文细黑" w:hAnsi="华文细黑" w:cs="华文细黑"/>
          <w:sz w:val="24"/>
          <w:szCs w:val="24"/>
        </w:rPr>
        <w:sectPr w:rsidR="001C5BD6" w:rsidRPr="007B4B47">
          <w:pgSz w:w="11907" w:h="16840"/>
          <w:pgMar w:top="1134" w:right="1191" w:bottom="1134" w:left="1304" w:header="964" w:footer="992" w:gutter="0"/>
          <w:pgNumType w:fmt="numberInDash"/>
          <w:cols w:space="720"/>
          <w:docGrid w:linePitch="312"/>
        </w:sectPr>
      </w:pPr>
    </w:p>
    <w:p w:rsidR="001C5BD6" w:rsidRPr="007B4B47" w:rsidRDefault="001C5BD6">
      <w:pPr>
        <w:pStyle w:val="2"/>
        <w:spacing w:before="0" w:after="0" w:line="360" w:lineRule="auto"/>
        <w:jc w:val="center"/>
        <w:rPr>
          <w:rFonts w:ascii="华文细黑" w:eastAsia="华文细黑" w:hAnsi="华文细黑" w:cs="华文细黑"/>
          <w:b w:val="0"/>
          <w:sz w:val="36"/>
          <w:szCs w:val="30"/>
        </w:rPr>
      </w:pPr>
      <w:bookmarkStart w:id="72" w:name="_Toc528911888"/>
      <w:r w:rsidRPr="007B4B47">
        <w:rPr>
          <w:rFonts w:ascii="华文细黑" w:eastAsia="华文细黑" w:hAnsi="华文细黑" w:cs="华文细黑" w:hint="eastAsia"/>
          <w:b w:val="0"/>
          <w:sz w:val="36"/>
          <w:szCs w:val="30"/>
        </w:rPr>
        <w:lastRenderedPageBreak/>
        <w:t>第三篇</w:t>
      </w:r>
      <w:r w:rsidRPr="007B4B47">
        <w:rPr>
          <w:rFonts w:ascii="华文细黑" w:eastAsia="华文细黑" w:hAnsi="华文细黑" w:cs="华文细黑"/>
          <w:b w:val="0"/>
          <w:sz w:val="36"/>
          <w:szCs w:val="30"/>
        </w:rPr>
        <w:t xml:space="preserve">  </w:t>
      </w:r>
      <w:r w:rsidRPr="007B4B47">
        <w:rPr>
          <w:rFonts w:ascii="华文细黑" w:eastAsia="华文细黑" w:hAnsi="华文细黑" w:cs="华文细黑" w:hint="eastAsia"/>
          <w:b w:val="0"/>
          <w:sz w:val="36"/>
          <w:szCs w:val="30"/>
        </w:rPr>
        <w:t>谈判项目技术需求</w:t>
      </w:r>
      <w:bookmarkEnd w:id="72"/>
    </w:p>
    <w:p w:rsidR="001C5BD6" w:rsidRPr="007B4B47" w:rsidRDefault="001C5BD6" w:rsidP="001F4B99">
      <w:pPr>
        <w:pStyle w:val="affffb"/>
        <w:numPr>
          <w:ilvl w:val="0"/>
          <w:numId w:val="25"/>
        </w:numPr>
        <w:ind w:firstLineChars="0"/>
        <w:rPr>
          <w:rFonts w:ascii="华文细黑" w:eastAsia="华文细黑" w:hAnsi="华文细黑"/>
          <w:szCs w:val="28"/>
        </w:rPr>
      </w:pPr>
      <w:r w:rsidRPr="007B4B47">
        <w:rPr>
          <w:rFonts w:ascii="华文细黑" w:eastAsia="华文细黑" w:hAnsi="华文细黑" w:cs="华文细黑" w:hint="eastAsia"/>
          <w:szCs w:val="28"/>
        </w:rPr>
        <w:t>清单一览表</w:t>
      </w:r>
    </w:p>
    <w:p w:rsidR="001C5BD6" w:rsidRPr="007B4B47" w:rsidRDefault="001C5BD6" w:rsidP="002C07F7">
      <w:pPr>
        <w:rPr>
          <w:rFonts w:ascii="华文细黑" w:eastAsia="华文细黑" w:hAnsi="华文细黑"/>
          <w:szCs w:val="28"/>
        </w:rPr>
      </w:pPr>
      <w:r w:rsidRPr="007B4B47">
        <w:rPr>
          <w:rFonts w:ascii="华文细黑" w:eastAsia="华文细黑" w:hAnsi="华文细黑" w:hint="eastAsia"/>
          <w:szCs w:val="28"/>
        </w:rPr>
        <w:t>（一）音频部份</w:t>
      </w:r>
    </w:p>
    <w:tbl>
      <w:tblPr>
        <w:tblW w:w="9923" w:type="dxa"/>
        <w:tblInd w:w="-34" w:type="dxa"/>
        <w:tblLook w:val="00A0"/>
      </w:tblPr>
      <w:tblGrid>
        <w:gridCol w:w="709"/>
        <w:gridCol w:w="1418"/>
        <w:gridCol w:w="5953"/>
        <w:gridCol w:w="851"/>
        <w:gridCol w:w="992"/>
      </w:tblGrid>
      <w:tr w:rsidR="001C5BD6" w:rsidRPr="007B4B47" w:rsidTr="002C07F7">
        <w:trPr>
          <w:trHeight w:val="402"/>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b/>
                <w:bCs/>
                <w:kern w:val="0"/>
                <w:sz w:val="20"/>
              </w:rPr>
            </w:pPr>
            <w:r w:rsidRPr="007B4B47">
              <w:rPr>
                <w:rFonts w:ascii="华文细黑" w:eastAsia="华文细黑" w:hAnsi="华文细黑" w:cs="宋体" w:hint="eastAsia"/>
                <w:b/>
                <w:bCs/>
                <w:kern w:val="0"/>
                <w:sz w:val="20"/>
              </w:rPr>
              <w:t>序号</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b/>
                <w:bCs/>
                <w:kern w:val="0"/>
                <w:sz w:val="20"/>
              </w:rPr>
            </w:pPr>
            <w:r w:rsidRPr="007B4B47">
              <w:rPr>
                <w:rFonts w:ascii="华文细黑" w:eastAsia="华文细黑" w:hAnsi="华文细黑" w:cs="宋体" w:hint="eastAsia"/>
                <w:b/>
                <w:bCs/>
                <w:kern w:val="0"/>
                <w:sz w:val="20"/>
              </w:rPr>
              <w:t>设备名称</w:t>
            </w:r>
          </w:p>
        </w:tc>
        <w:tc>
          <w:tcPr>
            <w:tcW w:w="5953" w:type="dxa"/>
            <w:tcBorders>
              <w:top w:val="single" w:sz="4" w:space="0" w:color="auto"/>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b/>
                <w:bCs/>
                <w:kern w:val="0"/>
                <w:sz w:val="20"/>
              </w:rPr>
            </w:pPr>
            <w:r w:rsidRPr="007B4B47">
              <w:rPr>
                <w:rFonts w:ascii="华文细黑" w:eastAsia="华文细黑" w:hAnsi="华文细黑" w:cs="宋体" w:hint="eastAsia"/>
                <w:b/>
                <w:bCs/>
                <w:kern w:val="0"/>
                <w:sz w:val="20"/>
              </w:rPr>
              <w:t>技术参数</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b/>
                <w:bCs/>
                <w:kern w:val="0"/>
                <w:sz w:val="20"/>
              </w:rPr>
            </w:pPr>
            <w:r w:rsidRPr="007B4B47">
              <w:rPr>
                <w:rFonts w:ascii="华文细黑" w:eastAsia="华文细黑" w:hAnsi="华文细黑" w:cs="宋体" w:hint="eastAsia"/>
                <w:b/>
                <w:bCs/>
                <w:kern w:val="0"/>
                <w:sz w:val="20"/>
              </w:rPr>
              <w:t>数量</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b/>
                <w:bCs/>
                <w:kern w:val="0"/>
                <w:sz w:val="20"/>
              </w:rPr>
            </w:pPr>
            <w:r w:rsidRPr="007B4B47">
              <w:rPr>
                <w:rFonts w:ascii="华文细黑" w:eastAsia="华文细黑" w:hAnsi="华文细黑" w:cs="宋体" w:hint="eastAsia"/>
                <w:b/>
                <w:bCs/>
                <w:kern w:val="0"/>
                <w:sz w:val="20"/>
              </w:rPr>
              <w:t>单位</w:t>
            </w:r>
          </w:p>
        </w:tc>
      </w:tr>
      <w:tr w:rsidR="001C5BD6" w:rsidRPr="007B4B47"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1418"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主扩声音箱</w:t>
            </w:r>
          </w:p>
        </w:tc>
        <w:tc>
          <w:tcPr>
            <w:tcW w:w="5953"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sz w:val="20"/>
              </w:rPr>
              <w:t>1</w:t>
            </w:r>
            <w:r w:rsidRPr="007B4B47">
              <w:rPr>
                <w:rFonts w:ascii="华文细黑" w:eastAsia="华文细黑" w:hAnsi="华文细黑" w:hint="eastAsia"/>
                <w:sz w:val="20"/>
              </w:rPr>
              <w:t>、要求采用</w:t>
            </w:r>
            <w:r w:rsidRPr="007B4B47">
              <w:rPr>
                <w:rFonts w:ascii="华文细黑" w:eastAsia="华文细黑" w:hAnsi="华文细黑"/>
                <w:sz w:val="20"/>
              </w:rPr>
              <w:t xml:space="preserve">2 </w:t>
            </w:r>
            <w:r w:rsidRPr="007B4B47">
              <w:rPr>
                <w:rFonts w:ascii="华文细黑" w:eastAsia="华文细黑" w:hAnsi="华文细黑" w:hint="eastAsia"/>
                <w:sz w:val="20"/>
              </w:rPr>
              <w:t>分频点声源设计，适用于高品质语言扩声应用场合。</w:t>
            </w:r>
            <w:r w:rsidRPr="007B4B47">
              <w:rPr>
                <w:rFonts w:ascii="华文细黑" w:eastAsia="华文细黑" w:hAnsi="华文细黑"/>
                <w:sz w:val="20"/>
              </w:rPr>
              <w:br/>
              <w:t>2</w:t>
            </w:r>
            <w:r w:rsidRPr="007B4B47">
              <w:rPr>
                <w:rFonts w:ascii="华文细黑" w:eastAsia="华文细黑" w:hAnsi="华文细黑" w:hint="eastAsia"/>
                <w:sz w:val="20"/>
              </w:rPr>
              <w:t>、要求采用恒指向高频号角</w:t>
            </w:r>
            <w:r w:rsidRPr="007B4B47">
              <w:rPr>
                <w:rFonts w:ascii="华文细黑" w:eastAsia="华文细黑" w:hAnsi="华文细黑"/>
                <w:sz w:val="20"/>
              </w:rPr>
              <w:t xml:space="preserve"> </w:t>
            </w:r>
            <w:r w:rsidRPr="007B4B47">
              <w:rPr>
                <w:rFonts w:ascii="华文细黑" w:eastAsia="华文细黑" w:hAnsi="华文细黑" w:hint="eastAsia"/>
                <w:sz w:val="20"/>
              </w:rPr>
              <w:t>达到覆盖范围宽广而均衡，可在箱体内旋转。</w:t>
            </w:r>
            <w:r w:rsidRPr="007B4B47">
              <w:rPr>
                <w:rFonts w:ascii="华文细黑" w:eastAsia="华文细黑" w:hAnsi="华文细黑"/>
                <w:sz w:val="20"/>
              </w:rPr>
              <w:br/>
              <w:t>3</w:t>
            </w:r>
            <w:r w:rsidRPr="007B4B47">
              <w:rPr>
                <w:rFonts w:ascii="华文细黑" w:eastAsia="华文细黑" w:hAnsi="华文细黑" w:hint="eastAsia"/>
                <w:sz w:val="20"/>
              </w:rPr>
              <w:t>、单元要求：</w:t>
            </w:r>
            <w:r w:rsidRPr="007B4B47">
              <w:rPr>
                <w:rFonts w:ascii="华文细黑" w:eastAsia="华文细黑" w:hAnsi="华文细黑"/>
                <w:sz w:val="20"/>
              </w:rPr>
              <w:br/>
            </w:r>
            <w:r w:rsidRPr="007B4B47">
              <w:rPr>
                <w:rFonts w:ascii="华文细黑" w:eastAsia="华文细黑" w:hAnsi="华文细黑" w:hint="eastAsia"/>
                <w:sz w:val="20"/>
              </w:rPr>
              <w:t>低频：</w:t>
            </w:r>
            <w:r w:rsidRPr="007B4B47">
              <w:rPr>
                <w:rFonts w:ascii="华文细黑" w:eastAsia="华文细黑" w:hAnsi="华文细黑"/>
                <w:sz w:val="20"/>
              </w:rPr>
              <w:t>1 x</w:t>
            </w:r>
            <w:r w:rsidRPr="007B4B47">
              <w:rPr>
                <w:rFonts w:ascii="华文细黑" w:eastAsia="华文细黑" w:hAnsi="华文细黑" w:hint="eastAsia"/>
                <w:sz w:val="20"/>
              </w:rPr>
              <w:t>长行程</w:t>
            </w:r>
            <w:r w:rsidRPr="007B4B47">
              <w:rPr>
                <w:rFonts w:ascii="华文细黑" w:eastAsia="华文细黑" w:hAnsi="华文细黑"/>
                <w:sz w:val="20"/>
              </w:rPr>
              <w:t>8</w:t>
            </w:r>
            <w:r w:rsidRPr="007B4B47">
              <w:rPr>
                <w:rFonts w:ascii="华文细黑" w:eastAsia="华文细黑" w:hAnsi="华文细黑" w:hint="eastAsia"/>
                <w:sz w:val="20"/>
              </w:rPr>
              <w:t>英寸低频单元</w:t>
            </w:r>
            <w:r w:rsidRPr="007B4B47">
              <w:rPr>
                <w:rFonts w:ascii="华文细黑" w:eastAsia="华文细黑" w:hAnsi="华文细黑"/>
                <w:sz w:val="20"/>
              </w:rPr>
              <w:t xml:space="preserve"> (</w:t>
            </w:r>
            <w:r w:rsidRPr="007B4B47">
              <w:rPr>
                <w:rFonts w:ascii="华文细黑" w:eastAsia="华文细黑" w:hAnsi="华文细黑" w:hint="eastAsia"/>
                <w:sz w:val="20"/>
              </w:rPr>
              <w:t>不小于</w:t>
            </w:r>
            <w:r w:rsidRPr="007B4B47">
              <w:rPr>
                <w:rFonts w:ascii="华文细黑" w:eastAsia="华文细黑" w:hAnsi="华文细黑"/>
                <w:sz w:val="20"/>
              </w:rPr>
              <w:t>2</w:t>
            </w:r>
            <w:r w:rsidRPr="007B4B47">
              <w:rPr>
                <w:rFonts w:ascii="华文细黑" w:eastAsia="华文细黑" w:hAnsi="华文细黑" w:hint="eastAsia"/>
                <w:sz w:val="20"/>
              </w:rPr>
              <w:t>英寸音圈</w:t>
            </w:r>
            <w:r w:rsidRPr="007B4B47">
              <w:rPr>
                <w:rFonts w:ascii="华文细黑" w:eastAsia="华文细黑" w:hAnsi="华文细黑"/>
                <w:sz w:val="20"/>
              </w:rPr>
              <w:t>)</w:t>
            </w:r>
            <w:r w:rsidRPr="007B4B47">
              <w:rPr>
                <w:rFonts w:ascii="华文细黑" w:eastAsia="华文细黑" w:hAnsi="华文细黑"/>
                <w:sz w:val="20"/>
              </w:rPr>
              <w:br/>
            </w:r>
            <w:r w:rsidRPr="007B4B47">
              <w:rPr>
                <w:rFonts w:ascii="华文细黑" w:eastAsia="华文细黑" w:hAnsi="华文细黑" w:hint="eastAsia"/>
                <w:sz w:val="20"/>
              </w:rPr>
              <w:t>高频：</w:t>
            </w:r>
            <w:r w:rsidRPr="007B4B47">
              <w:rPr>
                <w:rFonts w:ascii="华文细黑" w:eastAsia="华文细黑" w:hAnsi="华文细黑"/>
                <w:sz w:val="20"/>
              </w:rPr>
              <w:t>1 x</w:t>
            </w:r>
            <w:r w:rsidRPr="007B4B47">
              <w:rPr>
                <w:rFonts w:ascii="华文细黑" w:eastAsia="华文细黑" w:hAnsi="华文细黑" w:hint="eastAsia"/>
                <w:sz w:val="20"/>
              </w:rPr>
              <w:t>扩展中高频压缩驱动器</w:t>
            </w:r>
            <w:r w:rsidRPr="007B4B47">
              <w:rPr>
                <w:rFonts w:ascii="华文细黑" w:eastAsia="华文细黑" w:hAnsi="华文细黑"/>
                <w:sz w:val="20"/>
              </w:rPr>
              <w:t xml:space="preserve"> (</w:t>
            </w:r>
            <w:r w:rsidRPr="007B4B47">
              <w:rPr>
                <w:rFonts w:ascii="华文细黑" w:eastAsia="华文细黑" w:hAnsi="华文细黑" w:hint="eastAsia"/>
                <w:sz w:val="20"/>
              </w:rPr>
              <w:t>不小于</w:t>
            </w:r>
            <w:r w:rsidRPr="007B4B47">
              <w:rPr>
                <w:rFonts w:ascii="华文细黑" w:eastAsia="华文细黑" w:hAnsi="华文细黑"/>
                <w:sz w:val="20"/>
              </w:rPr>
              <w:t>2</w:t>
            </w:r>
            <w:r w:rsidRPr="007B4B47">
              <w:rPr>
                <w:rFonts w:ascii="华文细黑" w:eastAsia="华文细黑" w:hAnsi="华文细黑" w:hint="eastAsia"/>
                <w:sz w:val="20"/>
              </w:rPr>
              <w:t>英寸音圈</w:t>
            </w:r>
            <w:r w:rsidRPr="007B4B47">
              <w:rPr>
                <w:rFonts w:ascii="华文细黑" w:eastAsia="华文细黑" w:hAnsi="华文细黑"/>
                <w:sz w:val="20"/>
              </w:rPr>
              <w:t>)</w:t>
            </w:r>
            <w:r w:rsidRPr="007B4B47">
              <w:rPr>
                <w:rFonts w:ascii="华文细黑" w:eastAsia="华文细黑" w:hAnsi="华文细黑"/>
                <w:sz w:val="20"/>
              </w:rPr>
              <w:br/>
              <w:t>4</w:t>
            </w:r>
            <w:r w:rsidRPr="007B4B47">
              <w:rPr>
                <w:rFonts w:ascii="华文细黑" w:eastAsia="华文细黑" w:hAnsi="华文细黑" w:hint="eastAsia"/>
                <w:sz w:val="20"/>
              </w:rPr>
              <w:t>、频率响应要求不窄于：</w:t>
            </w:r>
            <w:r w:rsidRPr="007B4B47">
              <w:rPr>
                <w:rFonts w:ascii="华文细黑" w:eastAsia="华文细黑" w:hAnsi="华文细黑"/>
                <w:sz w:val="20"/>
              </w:rPr>
              <w:t>92Hz~16kHz(+/-3dB)</w:t>
            </w:r>
            <w:r w:rsidRPr="007B4B47">
              <w:rPr>
                <w:rFonts w:ascii="华文细黑" w:eastAsia="华文细黑" w:hAnsi="华文细黑"/>
                <w:sz w:val="20"/>
              </w:rPr>
              <w:br/>
              <w:t xml:space="preserve">   </w:t>
            </w:r>
            <w:r w:rsidRPr="007B4B47">
              <w:rPr>
                <w:rFonts w:ascii="华文细黑" w:eastAsia="华文细黑" w:hAnsi="华文细黑" w:hint="eastAsia"/>
                <w:sz w:val="20"/>
              </w:rPr>
              <w:t>频率范围要求不窄于：</w:t>
            </w:r>
            <w:r w:rsidRPr="007B4B47">
              <w:rPr>
                <w:rFonts w:ascii="华文细黑" w:eastAsia="华文细黑" w:hAnsi="华文细黑"/>
                <w:sz w:val="20"/>
              </w:rPr>
              <w:t>82Hz~16kHz(-10dB)</w:t>
            </w:r>
            <w:bookmarkStart w:id="73" w:name="_GoBack"/>
            <w:bookmarkEnd w:id="73"/>
            <w:r w:rsidRPr="007B4B47">
              <w:rPr>
                <w:rFonts w:ascii="华文细黑" w:eastAsia="华文细黑" w:hAnsi="华文细黑"/>
                <w:sz w:val="20"/>
              </w:rPr>
              <w:br/>
              <w:t>5</w:t>
            </w:r>
            <w:r w:rsidRPr="007B4B47">
              <w:rPr>
                <w:rFonts w:ascii="华文细黑" w:eastAsia="华文细黑" w:hAnsi="华文细黑" w:hint="eastAsia"/>
                <w:sz w:val="20"/>
              </w:rPr>
              <w:t>、标称覆盖范围</w:t>
            </w:r>
            <w:r w:rsidRPr="007B4B47">
              <w:rPr>
                <w:rFonts w:ascii="华文细黑" w:eastAsia="华文细黑" w:hAnsi="华文细黑"/>
                <w:sz w:val="20"/>
              </w:rPr>
              <w:t xml:space="preserve"> (H x V)</w:t>
            </w:r>
            <w:r w:rsidRPr="007B4B47">
              <w:rPr>
                <w:rFonts w:ascii="华文细黑" w:eastAsia="华文细黑" w:hAnsi="华文细黑" w:hint="eastAsia"/>
                <w:sz w:val="20"/>
              </w:rPr>
              <w:t>：</w:t>
            </w:r>
            <w:r w:rsidRPr="007B4B47">
              <w:rPr>
                <w:rFonts w:ascii="华文细黑" w:eastAsia="华文细黑" w:hAnsi="华文细黑"/>
                <w:sz w:val="20"/>
              </w:rPr>
              <w:t>90</w:t>
            </w:r>
            <w:r w:rsidRPr="007B4B47">
              <w:rPr>
                <w:rFonts w:ascii="华文细黑" w:eastAsia="华文细黑" w:hAnsi="华文细黑" w:hint="eastAsia"/>
                <w:sz w:val="20"/>
              </w:rPr>
              <w:t>°</w:t>
            </w:r>
            <w:r w:rsidRPr="007B4B47">
              <w:rPr>
                <w:rFonts w:ascii="华文细黑" w:eastAsia="华文细黑" w:hAnsi="华文细黑"/>
                <w:sz w:val="20"/>
              </w:rPr>
              <w:t xml:space="preserve"> x 60</w:t>
            </w:r>
            <w:r w:rsidRPr="007B4B47">
              <w:rPr>
                <w:rFonts w:ascii="华文细黑" w:eastAsia="华文细黑" w:hAnsi="华文细黑" w:hint="eastAsia"/>
                <w:sz w:val="20"/>
              </w:rPr>
              <w:t>°</w:t>
            </w:r>
            <w:r w:rsidRPr="007B4B47">
              <w:rPr>
                <w:rFonts w:ascii="华文细黑" w:eastAsia="华文细黑" w:hAnsi="华文细黑"/>
                <w:sz w:val="20"/>
              </w:rPr>
              <w:t xml:space="preserve"> (</w:t>
            </w:r>
            <w:r w:rsidRPr="007B4B47">
              <w:rPr>
                <w:rFonts w:ascii="华文细黑" w:eastAsia="华文细黑" w:hAnsi="华文细黑" w:hint="eastAsia"/>
                <w:sz w:val="20"/>
              </w:rPr>
              <w:t>可旋转高频号角</w:t>
            </w:r>
            <w:r w:rsidRPr="007B4B47">
              <w:rPr>
                <w:rFonts w:ascii="华文细黑" w:eastAsia="华文细黑" w:hAnsi="华文细黑"/>
                <w:sz w:val="20"/>
              </w:rPr>
              <w:t>)</w:t>
            </w:r>
            <w:r w:rsidRPr="007B4B47">
              <w:rPr>
                <w:rFonts w:ascii="华文细黑" w:eastAsia="华文细黑" w:hAnsi="华文细黑"/>
                <w:sz w:val="20"/>
              </w:rPr>
              <w:br/>
            </w:r>
            <w:r w:rsidRPr="007B4B47">
              <w:rPr>
                <w:rFonts w:ascii="华文细黑" w:eastAsia="华文细黑" w:hAnsi="华文细黑" w:hint="eastAsia"/>
                <w:sz w:val="20"/>
              </w:rPr>
              <w:t>★</w:t>
            </w:r>
            <w:r w:rsidRPr="007B4B47">
              <w:rPr>
                <w:rFonts w:ascii="华文细黑" w:eastAsia="华文细黑" w:hAnsi="华文细黑"/>
                <w:sz w:val="20"/>
              </w:rPr>
              <w:t>6</w:t>
            </w:r>
            <w:r w:rsidRPr="007B4B47">
              <w:rPr>
                <w:rFonts w:ascii="华文细黑" w:eastAsia="华文细黑" w:hAnsi="华文细黑" w:hint="eastAsia"/>
                <w:sz w:val="20"/>
              </w:rPr>
              <w:t>、</w:t>
            </w:r>
            <w:r w:rsidRPr="007B4B47">
              <w:rPr>
                <w:rFonts w:ascii="华文细黑" w:eastAsia="华文细黑" w:hAnsi="华文细黑"/>
                <w:sz w:val="20"/>
              </w:rPr>
              <w:t>AES</w:t>
            </w:r>
            <w:r w:rsidRPr="007B4B47">
              <w:rPr>
                <w:rFonts w:ascii="华文细黑" w:eastAsia="华文细黑" w:hAnsi="华文细黑" w:hint="eastAsia"/>
                <w:sz w:val="20"/>
              </w:rPr>
              <w:t>功率：长期连续不低于：</w:t>
            </w:r>
            <w:r w:rsidRPr="007B4B47">
              <w:rPr>
                <w:rFonts w:ascii="华文细黑" w:eastAsia="华文细黑" w:hAnsi="华文细黑"/>
                <w:sz w:val="20"/>
              </w:rPr>
              <w:t>250 W</w:t>
            </w:r>
            <w:r w:rsidRPr="007B4B47">
              <w:rPr>
                <w:rFonts w:ascii="华文细黑" w:eastAsia="华文细黑" w:hAnsi="华文细黑" w:hint="eastAsia"/>
                <w:sz w:val="20"/>
              </w:rPr>
              <w:t>；额定阻抗</w:t>
            </w:r>
            <w:r w:rsidRPr="007B4B47">
              <w:rPr>
                <w:rFonts w:ascii="华文细黑" w:eastAsia="华文细黑" w:hAnsi="华文细黑"/>
                <w:sz w:val="20"/>
              </w:rPr>
              <w:t xml:space="preserve">  8</w:t>
            </w:r>
            <w:r w:rsidRPr="007B4B47">
              <w:rPr>
                <w:rFonts w:ascii="华文细黑" w:eastAsia="华文细黑" w:hAnsi="华文细黑" w:cs="Malgun Gothic Semilight" w:hint="eastAsia"/>
                <w:sz w:val="20"/>
              </w:rPr>
              <w:t>Ω</w:t>
            </w:r>
            <w:r w:rsidRPr="007B4B47">
              <w:rPr>
                <w:rFonts w:ascii="华文细黑" w:eastAsia="华文细黑" w:hAnsi="华文细黑"/>
                <w:sz w:val="20"/>
              </w:rPr>
              <w:br/>
              <w:t>7</w:t>
            </w:r>
            <w:r w:rsidRPr="007B4B47">
              <w:rPr>
                <w:rFonts w:ascii="华文细黑" w:eastAsia="华文细黑" w:hAnsi="华文细黑" w:hint="eastAsia"/>
                <w:sz w:val="20"/>
              </w:rPr>
              <w:t>、灵敏度（声压级</w:t>
            </w:r>
            <w:r w:rsidRPr="007B4B47">
              <w:rPr>
                <w:rFonts w:ascii="华文细黑" w:eastAsia="华文细黑" w:hAnsi="华文细黑"/>
                <w:sz w:val="20"/>
              </w:rPr>
              <w:t>/ 1 W @ 1</w:t>
            </w:r>
            <w:r w:rsidRPr="007B4B47">
              <w:rPr>
                <w:rFonts w:ascii="华文细黑" w:eastAsia="华文细黑" w:hAnsi="华文细黑" w:hint="eastAsia"/>
                <w:sz w:val="20"/>
              </w:rPr>
              <w:t>米）：不低于</w:t>
            </w:r>
            <w:r w:rsidRPr="007B4B47">
              <w:rPr>
                <w:rFonts w:ascii="华文细黑" w:eastAsia="华文细黑" w:hAnsi="华文细黑"/>
                <w:sz w:val="20"/>
              </w:rPr>
              <w:t>90dB</w:t>
            </w:r>
            <w:r w:rsidRPr="007B4B47">
              <w:rPr>
                <w:rFonts w:ascii="华文细黑" w:eastAsia="华文细黑" w:hAnsi="华文细黑" w:hint="eastAsia"/>
                <w:sz w:val="20"/>
              </w:rPr>
              <w:t>；</w:t>
            </w:r>
            <w:r w:rsidRPr="007B4B47">
              <w:rPr>
                <w:rFonts w:ascii="华文细黑" w:eastAsia="华文细黑" w:hAnsi="华文细黑"/>
                <w:sz w:val="20"/>
              </w:rPr>
              <w:br/>
            </w: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4</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只</w:t>
            </w:r>
          </w:p>
        </w:tc>
      </w:tr>
      <w:tr w:rsidR="001C5BD6" w:rsidRPr="007B4B47"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2</w:t>
            </w:r>
          </w:p>
        </w:tc>
        <w:tc>
          <w:tcPr>
            <w:tcW w:w="1418"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数字功率放大器</w:t>
            </w:r>
          </w:p>
        </w:tc>
        <w:tc>
          <w:tcPr>
            <w:tcW w:w="5953" w:type="dxa"/>
            <w:tcBorders>
              <w:top w:val="nil"/>
              <w:left w:val="nil"/>
              <w:bottom w:val="single" w:sz="4" w:space="0" w:color="auto"/>
              <w:right w:val="single" w:sz="4" w:space="0" w:color="auto"/>
            </w:tcBorders>
            <w:shd w:val="clear" w:color="000000" w:fill="FFFFFF"/>
            <w:vAlign w:val="center"/>
          </w:tcPr>
          <w:p w:rsidR="001C5BD6" w:rsidRPr="007B4B47" w:rsidRDefault="001C5BD6" w:rsidP="00614EEF">
            <w:pPr>
              <w:widowControl/>
              <w:jc w:val="left"/>
              <w:rPr>
                <w:rFonts w:ascii="华文细黑" w:eastAsia="华文细黑" w:hAnsi="华文细黑"/>
                <w:kern w:val="0"/>
                <w:sz w:val="20"/>
              </w:rPr>
            </w:pPr>
            <w:r w:rsidRPr="007B4B47">
              <w:rPr>
                <w:rFonts w:ascii="华文细黑" w:eastAsia="华文细黑" w:hAnsi="华文细黑"/>
                <w:sz w:val="20"/>
              </w:rPr>
              <w:t>1.4</w:t>
            </w:r>
            <w:r w:rsidRPr="007B4B47">
              <w:rPr>
                <w:rFonts w:ascii="华文细黑" w:eastAsia="华文细黑" w:hAnsi="华文细黑" w:hint="eastAsia"/>
                <w:sz w:val="20"/>
              </w:rPr>
              <w:t>通道数字</w:t>
            </w:r>
            <w:r w:rsidRPr="007B4B47">
              <w:rPr>
                <w:rFonts w:ascii="华文细黑" w:eastAsia="华文细黑" w:hAnsi="华文细黑"/>
                <w:sz w:val="20"/>
              </w:rPr>
              <w:t>D</w:t>
            </w:r>
            <w:r w:rsidRPr="007B4B47">
              <w:rPr>
                <w:rFonts w:ascii="华文细黑" w:eastAsia="华文细黑" w:hAnsi="华文细黑" w:hint="eastAsia"/>
                <w:sz w:val="20"/>
              </w:rPr>
              <w:t>类多通道功放</w:t>
            </w:r>
            <w:r w:rsidRPr="007B4B47">
              <w:rPr>
                <w:rFonts w:ascii="华文细黑" w:eastAsia="华文细黑" w:hAnsi="华文细黑"/>
                <w:sz w:val="20"/>
              </w:rPr>
              <w:t xml:space="preserve">                                                                                                                                                                  2.</w:t>
            </w:r>
            <w:r w:rsidRPr="007B4B47">
              <w:rPr>
                <w:rFonts w:ascii="华文细黑" w:eastAsia="华文细黑" w:hAnsi="华文细黑" w:hint="eastAsia"/>
                <w:sz w:val="20"/>
              </w:rPr>
              <w:t>数字功放采用技术：</w:t>
            </w:r>
            <w:r w:rsidRPr="007B4B47">
              <w:rPr>
                <w:rFonts w:ascii="华文细黑" w:eastAsia="华文细黑" w:hAnsi="华文细黑"/>
                <w:sz w:val="20"/>
              </w:rPr>
              <w:t xml:space="preserve">  QuadBridge</w:t>
            </w:r>
            <w:r w:rsidRPr="007B4B47">
              <w:rPr>
                <w:rFonts w:ascii="华文细黑" w:eastAsia="华文细黑" w:hAnsi="华文细黑" w:hint="eastAsia"/>
                <w:sz w:val="20"/>
              </w:rPr>
              <w:t>技术、</w:t>
            </w:r>
            <w:r w:rsidRPr="007B4B47">
              <w:rPr>
                <w:rFonts w:ascii="华文细黑" w:eastAsia="华文细黑" w:hAnsi="华文细黑"/>
                <w:sz w:val="20"/>
              </w:rPr>
              <w:t xml:space="preserve"> </w:t>
            </w:r>
            <w:r w:rsidRPr="007B4B47">
              <w:rPr>
                <w:rFonts w:ascii="华文细黑" w:eastAsia="华文细黑" w:hAnsi="华文细黑" w:hint="eastAsia"/>
                <w:sz w:val="20"/>
              </w:rPr>
              <w:t>双电压和电流反馈回路、</w:t>
            </w:r>
            <w:r w:rsidRPr="007B4B47">
              <w:rPr>
                <w:rFonts w:ascii="华文细黑" w:eastAsia="华文细黑" w:hAnsi="华文细黑"/>
                <w:sz w:val="20"/>
              </w:rPr>
              <w:t>PeakBank</w:t>
            </w:r>
            <w:r w:rsidRPr="007B4B47">
              <w:rPr>
                <w:rFonts w:ascii="华文细黑" w:eastAsia="华文细黑" w:hAnsi="华文细黑" w:hint="eastAsia"/>
                <w:sz w:val="20"/>
              </w:rPr>
              <w:t>电源、快速跟踪功率因子校正（</w:t>
            </w:r>
            <w:r w:rsidRPr="007B4B47">
              <w:rPr>
                <w:rFonts w:ascii="华文细黑" w:eastAsia="华文细黑" w:hAnsi="华文细黑"/>
                <w:sz w:val="20"/>
              </w:rPr>
              <w:t>PFC</w:t>
            </w:r>
            <w:r w:rsidRPr="007B4B47">
              <w:rPr>
                <w:rFonts w:ascii="华文细黑" w:eastAsia="华文细黑" w:hAnsi="华文细黑" w:hint="eastAsia"/>
                <w:sz w:val="20"/>
              </w:rPr>
              <w:t>）；</w:t>
            </w:r>
            <w:r w:rsidRPr="007B4B47">
              <w:rPr>
                <w:rFonts w:ascii="华文细黑" w:eastAsia="华文细黑" w:hAnsi="华文细黑"/>
                <w:sz w:val="20"/>
              </w:rPr>
              <w:t xml:space="preserve">                                                                                                                                                                                                                                                     2.</w:t>
            </w:r>
            <w:r w:rsidRPr="007B4B47">
              <w:rPr>
                <w:rFonts w:ascii="华文细黑" w:eastAsia="华文细黑" w:hAnsi="华文细黑" w:hint="eastAsia"/>
                <w:sz w:val="20"/>
              </w:rPr>
              <w:t>支持定压</w:t>
            </w:r>
            <w:r w:rsidRPr="007B4B47">
              <w:rPr>
                <w:rFonts w:ascii="华文细黑" w:eastAsia="华文细黑" w:hAnsi="华文细黑"/>
                <w:sz w:val="20"/>
              </w:rPr>
              <w:t>&amp;</w:t>
            </w:r>
            <w:r w:rsidRPr="007B4B47">
              <w:rPr>
                <w:rFonts w:ascii="华文细黑" w:eastAsia="华文细黑" w:hAnsi="华文细黑" w:hint="eastAsia"/>
                <w:sz w:val="20"/>
              </w:rPr>
              <w:t>定阻模式</w:t>
            </w:r>
            <w:r w:rsidRPr="007B4B47">
              <w:rPr>
                <w:rFonts w:ascii="华文细黑" w:eastAsia="华文细黑" w:hAnsi="华文细黑"/>
                <w:sz w:val="20"/>
              </w:rPr>
              <w:t xml:space="preserve"> </w:t>
            </w:r>
            <w:r w:rsidRPr="007B4B47">
              <w:rPr>
                <w:rFonts w:ascii="华文细黑" w:eastAsia="华文细黑" w:hAnsi="华文细黑" w:hint="eastAsia"/>
                <w:sz w:val="20"/>
              </w:rPr>
              <w:t>：单通道模式、电压桥接模式、电流共享模式、四路桥接模式；</w:t>
            </w:r>
            <w:r w:rsidRPr="007B4B47">
              <w:rPr>
                <w:rFonts w:ascii="华文细黑" w:eastAsia="华文细黑" w:hAnsi="华文细黑"/>
                <w:sz w:val="20"/>
              </w:rPr>
              <w:t xml:space="preserve">                                                                                                                                                                                                                                                               </w:t>
            </w:r>
            <w:r w:rsidRPr="007B4B47">
              <w:rPr>
                <w:rFonts w:ascii="华文细黑" w:eastAsia="华文细黑" w:hAnsi="华文细黑"/>
                <w:sz w:val="20"/>
              </w:rPr>
              <w:br/>
            </w:r>
            <w:r w:rsidRPr="007B4B47">
              <w:rPr>
                <w:rFonts w:ascii="华文细黑" w:eastAsia="华文细黑" w:hAnsi="华文细黑" w:hint="eastAsia"/>
                <w:sz w:val="20"/>
              </w:rPr>
              <w:t>★</w:t>
            </w:r>
            <w:r w:rsidRPr="007B4B47">
              <w:rPr>
                <w:rFonts w:ascii="华文细黑" w:eastAsia="华文细黑" w:hAnsi="华文细黑"/>
                <w:sz w:val="20"/>
              </w:rPr>
              <w:t>3.</w:t>
            </w:r>
            <w:r w:rsidRPr="007B4B47">
              <w:rPr>
                <w:rFonts w:ascii="华文细黑" w:eastAsia="华文细黑" w:hAnsi="华文细黑" w:hint="eastAsia"/>
                <w:sz w:val="20"/>
              </w:rPr>
              <w:t>功率不能低于：</w:t>
            </w:r>
            <w:r w:rsidRPr="007B4B47">
              <w:rPr>
                <w:rFonts w:ascii="华文细黑" w:eastAsia="华文细黑" w:hAnsi="华文细黑"/>
                <w:sz w:val="20"/>
              </w:rPr>
              <w:t xml:space="preserve">                                                                                                                                                                                                         4</w:t>
            </w:r>
            <w:r w:rsidRPr="007B4B47">
              <w:rPr>
                <w:rFonts w:ascii="华文细黑" w:eastAsia="华文细黑" w:hAnsi="华文细黑" w:hint="eastAsia"/>
                <w:sz w:val="20"/>
              </w:rPr>
              <w:t>×</w:t>
            </w:r>
            <w:r w:rsidRPr="007B4B47">
              <w:rPr>
                <w:rFonts w:ascii="华文细黑" w:eastAsia="华文细黑" w:hAnsi="华文细黑"/>
                <w:sz w:val="20"/>
              </w:rPr>
              <w:t>250W @4</w:t>
            </w:r>
            <w:r w:rsidRPr="007B4B47">
              <w:rPr>
                <w:rFonts w:ascii="华文细黑" w:eastAsia="华文细黑" w:hAnsi="华文细黑" w:hint="eastAsia"/>
                <w:sz w:val="20"/>
              </w:rPr>
              <w:t>Ω；</w:t>
            </w:r>
            <w:r w:rsidRPr="007B4B47">
              <w:rPr>
                <w:rFonts w:ascii="华文细黑" w:eastAsia="华文细黑" w:hAnsi="华文细黑"/>
                <w:sz w:val="20"/>
              </w:rPr>
              <w:t>4</w:t>
            </w:r>
            <w:r w:rsidRPr="007B4B47">
              <w:rPr>
                <w:rFonts w:ascii="华文细黑" w:eastAsia="华文细黑" w:hAnsi="华文细黑" w:hint="eastAsia"/>
                <w:sz w:val="20"/>
              </w:rPr>
              <w:t>×</w:t>
            </w:r>
            <w:r w:rsidRPr="007B4B47">
              <w:rPr>
                <w:rFonts w:ascii="华文细黑" w:eastAsia="华文细黑" w:hAnsi="华文细黑"/>
                <w:sz w:val="20"/>
              </w:rPr>
              <w:t>250W @8</w:t>
            </w:r>
            <w:r w:rsidRPr="007B4B47">
              <w:rPr>
                <w:rFonts w:ascii="华文细黑" w:eastAsia="华文细黑" w:hAnsi="华文细黑" w:hint="eastAsia"/>
                <w:sz w:val="20"/>
              </w:rPr>
              <w:t>Ω（单通道模式）；</w:t>
            </w:r>
            <w:r w:rsidRPr="007B4B47">
              <w:rPr>
                <w:rFonts w:ascii="华文细黑" w:eastAsia="华文细黑" w:hAnsi="华文细黑"/>
                <w:sz w:val="20"/>
              </w:rPr>
              <w:br/>
              <w:t xml:space="preserve"> 2</w:t>
            </w:r>
            <w:r w:rsidRPr="007B4B47">
              <w:rPr>
                <w:rFonts w:ascii="华文细黑" w:eastAsia="华文细黑" w:hAnsi="华文细黑" w:hint="eastAsia"/>
                <w:sz w:val="20"/>
              </w:rPr>
              <w:t>×</w:t>
            </w:r>
            <w:r w:rsidRPr="007B4B47">
              <w:rPr>
                <w:rFonts w:ascii="华文细黑" w:eastAsia="华文细黑" w:hAnsi="华文细黑"/>
                <w:sz w:val="20"/>
              </w:rPr>
              <w:t>500W @4</w:t>
            </w:r>
            <w:r w:rsidRPr="007B4B47">
              <w:rPr>
                <w:rFonts w:ascii="华文细黑" w:eastAsia="华文细黑" w:hAnsi="华文细黑" w:hint="eastAsia"/>
                <w:sz w:val="20"/>
              </w:rPr>
              <w:t>Ω</w:t>
            </w:r>
            <w:r w:rsidRPr="007B4B47">
              <w:rPr>
                <w:rFonts w:ascii="华文细黑" w:eastAsia="华文细黑" w:hAnsi="华文细黑"/>
                <w:sz w:val="20"/>
              </w:rPr>
              <w:t>/8</w:t>
            </w:r>
            <w:r w:rsidRPr="007B4B47">
              <w:rPr>
                <w:rFonts w:ascii="华文细黑" w:eastAsia="华文细黑" w:hAnsi="华文细黑" w:hint="eastAsia"/>
                <w:sz w:val="20"/>
              </w:rPr>
              <w:t>Ω</w:t>
            </w:r>
            <w:r w:rsidRPr="007B4B47">
              <w:rPr>
                <w:rFonts w:ascii="华文细黑" w:eastAsia="华文细黑" w:hAnsi="华文细黑"/>
                <w:sz w:val="20"/>
              </w:rPr>
              <w:t>/70V/100V</w:t>
            </w:r>
            <w:r w:rsidRPr="007B4B47">
              <w:rPr>
                <w:rFonts w:ascii="华文细黑" w:eastAsia="华文细黑" w:hAnsi="华文细黑" w:hint="eastAsia"/>
                <w:sz w:val="20"/>
              </w:rPr>
              <w:t>（电压桥接模式）；</w:t>
            </w:r>
            <w:r w:rsidRPr="007B4B47">
              <w:rPr>
                <w:rFonts w:ascii="华文细黑" w:eastAsia="华文细黑" w:hAnsi="华文细黑"/>
                <w:sz w:val="20"/>
              </w:rPr>
              <w:br/>
              <w:t xml:space="preserve"> 2</w:t>
            </w:r>
            <w:r w:rsidRPr="007B4B47">
              <w:rPr>
                <w:rFonts w:ascii="华文细黑" w:eastAsia="华文细黑" w:hAnsi="华文细黑" w:hint="eastAsia"/>
                <w:sz w:val="20"/>
              </w:rPr>
              <w:t>×</w:t>
            </w:r>
            <w:r w:rsidRPr="007B4B47">
              <w:rPr>
                <w:rFonts w:ascii="华文细黑" w:eastAsia="华文细黑" w:hAnsi="华文细黑"/>
                <w:sz w:val="20"/>
              </w:rPr>
              <w:t>500W @2</w:t>
            </w:r>
            <w:r w:rsidRPr="007B4B47">
              <w:rPr>
                <w:rFonts w:ascii="华文细黑" w:eastAsia="华文细黑" w:hAnsi="华文细黑" w:hint="eastAsia"/>
                <w:sz w:val="20"/>
              </w:rPr>
              <w:t>Ω（电流共享模式）；</w:t>
            </w:r>
            <w:r w:rsidRPr="007B4B47">
              <w:rPr>
                <w:rFonts w:ascii="华文细黑" w:eastAsia="华文细黑" w:hAnsi="华文细黑"/>
                <w:sz w:val="20"/>
              </w:rPr>
              <w:br/>
              <w:t xml:space="preserve"> 1</w:t>
            </w:r>
            <w:r w:rsidRPr="007B4B47">
              <w:rPr>
                <w:rFonts w:ascii="华文细黑" w:eastAsia="华文细黑" w:hAnsi="华文细黑" w:hint="eastAsia"/>
                <w:sz w:val="20"/>
              </w:rPr>
              <w:t>×</w:t>
            </w:r>
            <w:r w:rsidRPr="007B4B47">
              <w:rPr>
                <w:rFonts w:ascii="华文细黑" w:eastAsia="华文细黑" w:hAnsi="华文细黑"/>
                <w:sz w:val="20"/>
              </w:rPr>
              <w:t>1000W @4</w:t>
            </w:r>
            <w:r w:rsidRPr="007B4B47">
              <w:rPr>
                <w:rFonts w:ascii="华文细黑" w:eastAsia="华文细黑" w:hAnsi="华文细黑" w:hint="eastAsia"/>
                <w:sz w:val="20"/>
              </w:rPr>
              <w:t>Ω</w:t>
            </w:r>
            <w:r w:rsidRPr="007B4B47">
              <w:rPr>
                <w:rFonts w:ascii="华文细黑" w:eastAsia="华文细黑" w:hAnsi="华文细黑"/>
                <w:sz w:val="20"/>
              </w:rPr>
              <w:t>/70V/100V</w:t>
            </w:r>
            <w:r w:rsidRPr="007B4B47">
              <w:rPr>
                <w:rFonts w:ascii="华文细黑" w:eastAsia="华文细黑" w:hAnsi="华文细黑" w:hint="eastAsia"/>
                <w:sz w:val="20"/>
              </w:rPr>
              <w:t>（四路桥接模式）；</w:t>
            </w:r>
            <w:r w:rsidRPr="007B4B47">
              <w:rPr>
                <w:rFonts w:ascii="华文细黑" w:eastAsia="华文细黑" w:hAnsi="华文细黑"/>
                <w:sz w:val="20"/>
              </w:rPr>
              <w:t xml:space="preserve">                                                                                                                                                                                 4. </w:t>
            </w:r>
            <w:r w:rsidRPr="007B4B47">
              <w:rPr>
                <w:rFonts w:ascii="华文细黑" w:eastAsia="华文细黑" w:hAnsi="华文细黑" w:hint="eastAsia"/>
                <w:sz w:val="20"/>
              </w:rPr>
              <w:t>频率响应：</w:t>
            </w:r>
            <w:r w:rsidRPr="007B4B47">
              <w:rPr>
                <w:rFonts w:ascii="华文细黑" w:eastAsia="华文细黑" w:hAnsi="华文细黑"/>
                <w:sz w:val="20"/>
              </w:rPr>
              <w:t>20Hz -20kHz (1W</w:t>
            </w:r>
            <w:r w:rsidRPr="007B4B47">
              <w:rPr>
                <w:rFonts w:ascii="华文细黑" w:eastAsia="华文细黑" w:hAnsi="华文细黑" w:hint="eastAsia"/>
                <w:sz w:val="20"/>
              </w:rPr>
              <w:t>，</w:t>
            </w:r>
            <w:r w:rsidRPr="007B4B47">
              <w:rPr>
                <w:rFonts w:ascii="华文细黑" w:eastAsia="华文细黑" w:hAnsi="华文细黑"/>
                <w:sz w:val="20"/>
              </w:rPr>
              <w:t>+/-0.5dB)</w:t>
            </w:r>
            <w:r w:rsidRPr="007B4B47">
              <w:rPr>
                <w:rFonts w:ascii="华文细黑" w:eastAsia="华文细黑" w:hAnsi="华文细黑" w:hint="eastAsia"/>
                <w:sz w:val="20"/>
              </w:rPr>
              <w:t>；</w:t>
            </w:r>
            <w:r w:rsidRPr="007B4B47">
              <w:rPr>
                <w:rFonts w:ascii="华文细黑" w:eastAsia="华文细黑" w:hAnsi="华文细黑"/>
                <w:sz w:val="20"/>
              </w:rPr>
              <w:br/>
              <w:t>5.</w:t>
            </w:r>
            <w:r w:rsidRPr="007B4B47">
              <w:rPr>
                <w:rFonts w:ascii="华文细黑" w:eastAsia="华文细黑" w:hAnsi="华文细黑" w:hint="eastAsia"/>
                <w:sz w:val="20"/>
              </w:rPr>
              <w:t>信噪比，模拟输入：</w:t>
            </w:r>
            <w:r w:rsidRPr="007B4B47">
              <w:rPr>
                <w:rFonts w:ascii="华文细黑" w:eastAsia="华文细黑" w:hAnsi="华文细黑"/>
                <w:sz w:val="20"/>
              </w:rPr>
              <w:t>&gt;102dBA</w:t>
            </w:r>
            <w:r w:rsidRPr="007B4B47">
              <w:rPr>
                <w:rFonts w:ascii="华文细黑" w:eastAsia="华文细黑" w:hAnsi="华文细黑"/>
                <w:sz w:val="20"/>
              </w:rPr>
              <w:br/>
              <w:t>6.THD</w:t>
            </w:r>
            <w:r w:rsidRPr="007B4B47">
              <w:rPr>
                <w:rFonts w:ascii="华文细黑" w:eastAsia="华文细黑" w:hAnsi="华文细黑" w:hint="eastAsia"/>
                <w:sz w:val="20"/>
              </w:rPr>
              <w:t>（额定功率）：</w:t>
            </w:r>
            <w:r w:rsidRPr="007B4B47">
              <w:rPr>
                <w:rFonts w:ascii="华文细黑" w:eastAsia="华文细黑" w:hAnsi="华文细黑"/>
                <w:sz w:val="20"/>
              </w:rPr>
              <w:t>&lt;0.4%</w:t>
            </w:r>
            <w:r w:rsidRPr="007B4B47">
              <w:rPr>
                <w:rFonts w:ascii="华文细黑" w:eastAsia="华文细黑" w:hAnsi="华文细黑" w:hint="eastAsia"/>
                <w:sz w:val="20"/>
              </w:rPr>
              <w:t>（</w:t>
            </w:r>
            <w:r w:rsidRPr="007B4B47">
              <w:rPr>
                <w:rFonts w:ascii="华文细黑" w:eastAsia="华文细黑" w:hAnsi="华文细黑"/>
                <w:sz w:val="20"/>
              </w:rPr>
              <w:t>1W</w:t>
            </w:r>
            <w:r w:rsidRPr="007B4B47">
              <w:rPr>
                <w:rFonts w:ascii="华文细黑" w:eastAsia="华文细黑" w:hAnsi="华文细黑" w:hint="eastAsia"/>
                <w:sz w:val="20"/>
              </w:rPr>
              <w:t>，</w:t>
            </w:r>
            <w:r w:rsidRPr="007B4B47">
              <w:rPr>
                <w:rFonts w:ascii="华文细黑" w:eastAsia="华文细黑" w:hAnsi="华文细黑"/>
                <w:sz w:val="20"/>
              </w:rPr>
              <w:t>20Hz</w:t>
            </w:r>
            <w:r w:rsidRPr="007B4B47">
              <w:rPr>
                <w:rFonts w:ascii="华文细黑" w:eastAsia="华文细黑" w:hAnsi="华文细黑" w:hint="eastAsia"/>
                <w:sz w:val="20"/>
              </w:rPr>
              <w:t>到</w:t>
            </w:r>
            <w:r w:rsidRPr="007B4B47">
              <w:rPr>
                <w:rFonts w:ascii="华文细黑" w:eastAsia="华文细黑" w:hAnsi="华文细黑"/>
                <w:sz w:val="20"/>
              </w:rPr>
              <w:t>20kHz</w:t>
            </w:r>
            <w:r w:rsidRPr="007B4B47">
              <w:rPr>
                <w:rFonts w:ascii="华文细黑" w:eastAsia="华文细黑" w:hAnsi="华文细黑" w:hint="eastAsia"/>
                <w:sz w:val="20"/>
              </w:rPr>
              <w:t>）</w:t>
            </w:r>
            <w:r w:rsidRPr="007B4B47">
              <w:rPr>
                <w:rFonts w:ascii="华文细黑" w:eastAsia="华文细黑" w:hAnsi="华文细黑"/>
                <w:sz w:val="20"/>
              </w:rPr>
              <w:br/>
              <w:t>7.</w:t>
            </w:r>
            <w:r w:rsidRPr="007B4B47">
              <w:rPr>
                <w:rFonts w:ascii="华文细黑" w:eastAsia="华文细黑" w:hAnsi="华文细黑" w:hint="eastAsia"/>
                <w:sz w:val="20"/>
              </w:rPr>
              <w:t>串扰（低于额定功率，</w:t>
            </w:r>
            <w:r w:rsidRPr="007B4B47">
              <w:rPr>
                <w:rFonts w:ascii="华文细黑" w:eastAsia="华文细黑" w:hAnsi="华文细黑"/>
                <w:sz w:val="20"/>
              </w:rPr>
              <w:t>1kHz</w:t>
            </w:r>
            <w:r w:rsidRPr="007B4B47">
              <w:rPr>
                <w:rFonts w:ascii="华文细黑" w:eastAsia="华文细黑" w:hAnsi="华文细黑" w:hint="eastAsia"/>
                <w:sz w:val="20"/>
              </w:rPr>
              <w:t>）：</w:t>
            </w:r>
            <w:r w:rsidRPr="007B4B47">
              <w:rPr>
                <w:rFonts w:ascii="华文细黑" w:eastAsia="华文细黑" w:hAnsi="华文细黑"/>
                <w:sz w:val="20"/>
              </w:rPr>
              <w:t>&gt;65dB</w:t>
            </w:r>
            <w:r w:rsidRPr="007B4B47">
              <w:rPr>
                <w:rFonts w:ascii="华文细黑" w:eastAsia="华文细黑" w:hAnsi="华文细黑" w:hint="eastAsia"/>
                <w:sz w:val="20"/>
              </w:rPr>
              <w:t>（相邻通道，</w:t>
            </w:r>
            <w:r w:rsidRPr="007B4B47">
              <w:rPr>
                <w:rFonts w:ascii="华文细黑" w:eastAsia="华文细黑" w:hAnsi="华文细黑"/>
                <w:sz w:val="20"/>
              </w:rPr>
              <w:t>1kHz</w:t>
            </w:r>
            <w:r w:rsidRPr="007B4B47">
              <w:rPr>
                <w:rFonts w:ascii="华文细黑" w:eastAsia="华文细黑" w:hAnsi="华文细黑" w:hint="eastAsia"/>
                <w:sz w:val="20"/>
              </w:rPr>
              <w:t>）</w:t>
            </w:r>
            <w:r w:rsidRPr="007B4B47">
              <w:rPr>
                <w:rFonts w:ascii="华文细黑" w:eastAsia="华文细黑" w:hAnsi="华文细黑"/>
                <w:sz w:val="20"/>
              </w:rPr>
              <w:br/>
              <w:t>8.</w:t>
            </w:r>
            <w:r w:rsidRPr="007B4B47">
              <w:rPr>
                <w:rFonts w:ascii="华文细黑" w:eastAsia="华文细黑" w:hAnsi="华文细黑" w:hint="eastAsia"/>
                <w:sz w:val="20"/>
              </w:rPr>
              <w:t>内置</w:t>
            </w:r>
            <w:r w:rsidRPr="007B4B47">
              <w:rPr>
                <w:rFonts w:ascii="华文细黑" w:eastAsia="华文细黑" w:hAnsi="华文细黑"/>
                <w:sz w:val="20"/>
              </w:rPr>
              <w:t>DSP</w:t>
            </w:r>
            <w:r w:rsidRPr="007B4B47">
              <w:rPr>
                <w:rFonts w:ascii="华文细黑" w:eastAsia="华文细黑" w:hAnsi="华文细黑" w:hint="eastAsia"/>
                <w:sz w:val="20"/>
              </w:rPr>
              <w:t>处理能力，包括多段均衡、矩阵、限幅设定、延时、内置扬声器均衡</w:t>
            </w:r>
            <w:r w:rsidRPr="007B4B47">
              <w:rPr>
                <w:rFonts w:ascii="华文细黑" w:eastAsia="华文细黑" w:hAnsi="华文细黑"/>
                <w:sz w:val="20"/>
              </w:rPr>
              <w:t xml:space="preserve">                                                                                                                                                               </w:t>
            </w:r>
            <w:r w:rsidRPr="007B4B47">
              <w:rPr>
                <w:rFonts w:ascii="华文细黑" w:eastAsia="华文细黑" w:hAnsi="华文细黑"/>
                <w:sz w:val="20"/>
              </w:rPr>
              <w:br/>
            </w:r>
            <w:r w:rsidRPr="007B4B47">
              <w:rPr>
                <w:rFonts w:ascii="华文细黑" w:eastAsia="华文细黑" w:hAnsi="华文细黑" w:hint="eastAsia"/>
                <w:sz w:val="20"/>
              </w:rPr>
              <w:t>★</w:t>
            </w:r>
            <w:r w:rsidRPr="007B4B47">
              <w:rPr>
                <w:rFonts w:ascii="华文细黑" w:eastAsia="华文细黑" w:hAnsi="华文细黑"/>
                <w:sz w:val="20"/>
              </w:rPr>
              <w:t xml:space="preserve">9. </w:t>
            </w:r>
            <w:r w:rsidRPr="007B4B47">
              <w:rPr>
                <w:rFonts w:ascii="华文细黑" w:eastAsia="华文细黑" w:hAnsi="华文细黑" w:hint="eastAsia"/>
                <w:sz w:val="20"/>
              </w:rPr>
              <w:t>须与本系统全频主扩声音箱同品牌。</w:t>
            </w:r>
            <w:r w:rsidRPr="007B4B47">
              <w:rPr>
                <w:rFonts w:ascii="华文细黑" w:eastAsia="华文细黑" w:hAnsi="华文细黑"/>
                <w:sz w:val="20"/>
              </w:rPr>
              <w:t xml:space="preserve"> </w:t>
            </w:r>
          </w:p>
          <w:p w:rsidR="001C5BD6" w:rsidRPr="007B4B47"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台</w:t>
            </w:r>
          </w:p>
        </w:tc>
      </w:tr>
      <w:tr w:rsidR="001C5BD6" w:rsidRPr="007B4B47"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3</w:t>
            </w:r>
          </w:p>
        </w:tc>
        <w:tc>
          <w:tcPr>
            <w:tcW w:w="1418"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数字音频处理器</w:t>
            </w:r>
          </w:p>
        </w:tc>
        <w:tc>
          <w:tcPr>
            <w:tcW w:w="5953" w:type="dxa"/>
            <w:tcBorders>
              <w:top w:val="nil"/>
              <w:left w:val="nil"/>
              <w:bottom w:val="single" w:sz="4" w:space="0" w:color="auto"/>
              <w:right w:val="single" w:sz="4" w:space="0" w:color="auto"/>
            </w:tcBorders>
            <w:shd w:val="clear" w:color="000000" w:fill="FFFFFF"/>
            <w:vAlign w:val="center"/>
          </w:tcPr>
          <w:p w:rsidR="001C5BD6" w:rsidRPr="007B4B47" w:rsidRDefault="001C5BD6" w:rsidP="00614EEF">
            <w:pPr>
              <w:widowControl/>
              <w:jc w:val="left"/>
              <w:rPr>
                <w:rFonts w:ascii="华文细黑" w:eastAsia="华文细黑" w:hAnsi="华文细黑"/>
                <w:kern w:val="0"/>
                <w:sz w:val="20"/>
              </w:rPr>
            </w:pPr>
            <w:r w:rsidRPr="007B4B47">
              <w:rPr>
                <w:rFonts w:ascii="华文细黑" w:eastAsia="华文细黑" w:hAnsi="华文细黑"/>
                <w:sz w:val="20"/>
              </w:rPr>
              <w:t>1.</w:t>
            </w:r>
            <w:r w:rsidRPr="007B4B47">
              <w:rPr>
                <w:rFonts w:ascii="华文细黑" w:eastAsia="华文细黑" w:hAnsi="华文细黑" w:hint="eastAsia"/>
                <w:sz w:val="20"/>
              </w:rPr>
              <w:t>高品质模拟电路同时支持麦克风和线路电平输入</w:t>
            </w:r>
            <w:r w:rsidRPr="007B4B47">
              <w:rPr>
                <w:rFonts w:ascii="华文细黑" w:eastAsia="华文细黑" w:hAnsi="华文细黑"/>
                <w:sz w:val="20"/>
              </w:rPr>
              <w:t>/</w:t>
            </w:r>
            <w:r w:rsidRPr="007B4B47">
              <w:rPr>
                <w:rFonts w:ascii="华文细黑" w:eastAsia="华文细黑" w:hAnsi="华文细黑" w:hint="eastAsia"/>
                <w:sz w:val="20"/>
              </w:rPr>
              <w:t>输出，超低噪声工作，动态范围可达</w:t>
            </w:r>
            <w:r w:rsidRPr="007B4B47">
              <w:rPr>
                <w:rFonts w:ascii="华文细黑" w:eastAsia="华文细黑" w:hAnsi="华文细黑"/>
                <w:sz w:val="20"/>
              </w:rPr>
              <w:t>115dB</w:t>
            </w:r>
            <w:r w:rsidRPr="007B4B47">
              <w:rPr>
                <w:rFonts w:ascii="华文细黑" w:eastAsia="华文细黑" w:hAnsi="华文细黑" w:hint="eastAsia"/>
                <w:sz w:val="20"/>
              </w:rPr>
              <w:t>。</w:t>
            </w:r>
            <w:r w:rsidRPr="007B4B47">
              <w:rPr>
                <w:rFonts w:ascii="华文细黑" w:eastAsia="华文细黑" w:hAnsi="华文细黑"/>
                <w:sz w:val="20"/>
              </w:rPr>
              <w:br/>
              <w:t>2.</w:t>
            </w:r>
            <w:r w:rsidRPr="007B4B47">
              <w:rPr>
                <w:rFonts w:ascii="华文细黑" w:eastAsia="华文细黑" w:hAnsi="华文细黑" w:hint="eastAsia"/>
                <w:sz w:val="20"/>
              </w:rPr>
              <w:t>先进的数字信号处理技术支持采样率为</w:t>
            </w:r>
            <w:r w:rsidRPr="007B4B47">
              <w:rPr>
                <w:rFonts w:ascii="华文细黑" w:eastAsia="华文细黑" w:hAnsi="华文细黑"/>
                <w:sz w:val="20"/>
              </w:rPr>
              <w:t xml:space="preserve"> 48kHz/24-bit </w:t>
            </w:r>
            <w:r w:rsidRPr="007B4B47">
              <w:rPr>
                <w:rFonts w:ascii="华文细黑" w:eastAsia="华文细黑" w:hAnsi="华文细黑" w:hint="eastAsia"/>
                <w:sz w:val="20"/>
              </w:rPr>
              <w:t>的音频，采用浮点开放式架构的数字信号处理器在低延迟状态下运行，以保证音响系统的准确性</w:t>
            </w:r>
            <w:r w:rsidRPr="007B4B47">
              <w:rPr>
                <w:rFonts w:ascii="华文细黑" w:eastAsia="华文细黑" w:hAnsi="华文细黑"/>
                <w:sz w:val="20"/>
              </w:rPr>
              <w:t xml:space="preserve">                                                                                                                                        3..</w:t>
            </w:r>
            <w:r w:rsidRPr="007B4B47">
              <w:rPr>
                <w:rFonts w:ascii="华文细黑" w:eastAsia="华文细黑" w:hAnsi="华文细黑" w:hint="eastAsia"/>
                <w:sz w:val="20"/>
              </w:rPr>
              <w:t>处理器内置模块：自动话筒混音器、多段图示和参量均衡、</w:t>
            </w:r>
            <w:r w:rsidRPr="007B4B47">
              <w:rPr>
                <w:rFonts w:ascii="华文细黑" w:eastAsia="华文细黑" w:hAnsi="华文细黑"/>
                <w:sz w:val="20"/>
              </w:rPr>
              <w:t xml:space="preserve"> </w:t>
            </w:r>
            <w:r w:rsidRPr="007B4B47">
              <w:rPr>
                <w:rFonts w:ascii="华文细黑" w:eastAsia="华文细黑" w:hAnsi="华文细黑" w:hint="eastAsia"/>
                <w:sz w:val="20"/>
              </w:rPr>
              <w:t>厂家扬声器均衡库、信号发生器、路由器、混音器、自动增益控制、噪声门、压缩器、音源选择器和延时器等线性模块。</w:t>
            </w:r>
            <w:r w:rsidRPr="007B4B47">
              <w:rPr>
                <w:rFonts w:ascii="华文细黑" w:eastAsia="华文细黑" w:hAnsi="华文细黑"/>
                <w:sz w:val="20"/>
              </w:rPr>
              <w:t xml:space="preserve">                                                                                                        </w:t>
            </w:r>
            <w:r w:rsidRPr="007B4B47">
              <w:rPr>
                <w:rFonts w:ascii="华文细黑" w:eastAsia="华文细黑" w:hAnsi="华文细黑" w:hint="eastAsia"/>
                <w:sz w:val="20"/>
              </w:rPr>
              <w:t>★</w:t>
            </w:r>
            <w:r w:rsidRPr="007B4B47">
              <w:rPr>
                <w:rFonts w:ascii="华文细黑" w:eastAsia="华文细黑" w:hAnsi="华文细黑"/>
                <w:sz w:val="20"/>
              </w:rPr>
              <w:t xml:space="preserve">4. </w:t>
            </w:r>
            <w:r w:rsidRPr="007B4B47">
              <w:rPr>
                <w:rFonts w:ascii="华文细黑" w:eastAsia="华文细黑" w:hAnsi="华文细黑" w:hint="eastAsia"/>
                <w:sz w:val="20"/>
              </w:rPr>
              <w:t>前面板</w:t>
            </w:r>
            <w:r w:rsidRPr="007B4B47">
              <w:rPr>
                <w:rFonts w:ascii="华文细黑" w:eastAsia="华文细黑" w:hAnsi="华文细黑"/>
                <w:sz w:val="20"/>
              </w:rPr>
              <w:t xml:space="preserve"> RJ-45 </w:t>
            </w:r>
            <w:r w:rsidRPr="007B4B47">
              <w:rPr>
                <w:rFonts w:ascii="华文细黑" w:eastAsia="华文细黑" w:hAnsi="华文细黑" w:hint="eastAsia"/>
                <w:sz w:val="20"/>
              </w:rPr>
              <w:t>以太网接头，可实现本地配置和监控，同时在使用后面板网络选项卡时实现网络控制直通。</w:t>
            </w:r>
            <w:r w:rsidRPr="007B4B47">
              <w:rPr>
                <w:rFonts w:ascii="华文细黑" w:eastAsia="华文细黑" w:hAnsi="华文细黑"/>
                <w:sz w:val="20"/>
              </w:rPr>
              <w:t xml:space="preserve">                     </w:t>
            </w:r>
            <w:r w:rsidRPr="007B4B47">
              <w:rPr>
                <w:rFonts w:ascii="华文细黑" w:eastAsia="华文细黑" w:hAnsi="华文细黑"/>
                <w:sz w:val="20"/>
              </w:rPr>
              <w:br/>
              <w:t>5.</w:t>
            </w:r>
            <w:r w:rsidRPr="007B4B47">
              <w:rPr>
                <w:rFonts w:ascii="华文细黑" w:eastAsia="华文细黑" w:hAnsi="华文细黑" w:hint="eastAsia"/>
                <w:sz w:val="20"/>
              </w:rPr>
              <w:t>通过板载的</w:t>
            </w:r>
            <w:r w:rsidRPr="007B4B47">
              <w:rPr>
                <w:rFonts w:ascii="华文细黑" w:eastAsia="华文细黑" w:hAnsi="华文细黑"/>
                <w:sz w:val="20"/>
              </w:rPr>
              <w:t xml:space="preserve">RS-232 </w:t>
            </w:r>
            <w:r w:rsidRPr="007B4B47">
              <w:rPr>
                <w:rFonts w:ascii="华文细黑" w:eastAsia="华文细黑" w:hAnsi="华文细黑" w:hint="eastAsia"/>
                <w:sz w:val="20"/>
              </w:rPr>
              <w:t>和以太网端口的串口协议，与行业标准的控制系统实现集成。</w:t>
            </w:r>
            <w:r w:rsidRPr="007B4B47">
              <w:rPr>
                <w:rFonts w:ascii="华文细黑" w:eastAsia="华文细黑" w:hAnsi="华文细黑"/>
                <w:sz w:val="20"/>
              </w:rPr>
              <w:t xml:space="preserve">                                                                                                                                                        </w:t>
            </w:r>
            <w:r w:rsidRPr="007B4B47">
              <w:rPr>
                <w:rFonts w:ascii="华文细黑" w:eastAsia="华文细黑" w:hAnsi="华文细黑" w:hint="eastAsia"/>
                <w:sz w:val="20"/>
              </w:rPr>
              <w:t>★</w:t>
            </w:r>
            <w:r w:rsidRPr="007B4B47">
              <w:rPr>
                <w:rFonts w:ascii="华文细黑" w:eastAsia="华文细黑" w:hAnsi="华文细黑"/>
                <w:sz w:val="20"/>
              </w:rPr>
              <w:t>6.</w:t>
            </w:r>
            <w:r w:rsidRPr="007B4B47">
              <w:rPr>
                <w:rFonts w:ascii="华文细黑" w:eastAsia="华文细黑" w:hAnsi="华文细黑" w:hint="eastAsia"/>
                <w:sz w:val="20"/>
              </w:rPr>
              <w:t>模拟通道：</w:t>
            </w:r>
            <w:r w:rsidRPr="007B4B47">
              <w:rPr>
                <w:rFonts w:ascii="华文细黑" w:eastAsia="华文细黑" w:hAnsi="华文细黑"/>
                <w:sz w:val="20"/>
              </w:rPr>
              <w:t>8</w:t>
            </w:r>
            <w:r w:rsidRPr="007B4B47">
              <w:rPr>
                <w:rFonts w:ascii="华文细黑" w:eastAsia="华文细黑" w:hAnsi="华文细黑" w:hint="eastAsia"/>
                <w:sz w:val="20"/>
              </w:rPr>
              <w:t>路模拟输入×</w:t>
            </w:r>
            <w:r w:rsidRPr="007B4B47">
              <w:rPr>
                <w:rFonts w:ascii="华文细黑" w:eastAsia="华文细黑" w:hAnsi="华文细黑"/>
                <w:sz w:val="20"/>
              </w:rPr>
              <w:t>8</w:t>
            </w:r>
            <w:r w:rsidRPr="007B4B47">
              <w:rPr>
                <w:rFonts w:ascii="华文细黑" w:eastAsia="华文细黑" w:hAnsi="华文细黑" w:hint="eastAsia"/>
                <w:sz w:val="20"/>
              </w:rPr>
              <w:t>路模拟输出；凤凰插接口</w:t>
            </w:r>
            <w:r w:rsidRPr="007B4B47">
              <w:rPr>
                <w:rFonts w:ascii="华文细黑" w:eastAsia="华文细黑" w:hAnsi="华文细黑"/>
                <w:sz w:val="20"/>
              </w:rPr>
              <w:br/>
            </w:r>
            <w:r w:rsidRPr="007B4B47">
              <w:rPr>
                <w:rFonts w:ascii="华文细黑" w:eastAsia="华文细黑" w:hAnsi="华文细黑" w:hint="eastAsia"/>
                <w:sz w:val="20"/>
              </w:rPr>
              <w:lastRenderedPageBreak/>
              <w:t>★</w:t>
            </w:r>
            <w:r w:rsidRPr="007B4B47">
              <w:rPr>
                <w:rFonts w:ascii="华文细黑" w:eastAsia="华文细黑" w:hAnsi="华文细黑"/>
                <w:sz w:val="20"/>
              </w:rPr>
              <w:t>7.</w:t>
            </w:r>
            <w:r w:rsidRPr="007B4B47">
              <w:rPr>
                <w:rFonts w:ascii="华文细黑" w:eastAsia="华文细黑" w:hAnsi="华文细黑" w:hint="eastAsia"/>
                <w:sz w:val="20"/>
              </w:rPr>
              <w:t>数字通道：</w:t>
            </w:r>
            <w:r w:rsidRPr="007B4B47">
              <w:rPr>
                <w:rFonts w:ascii="华文细黑" w:eastAsia="华文细黑" w:hAnsi="华文细黑"/>
                <w:sz w:val="20"/>
              </w:rPr>
              <w:t>8</w:t>
            </w:r>
            <w:r w:rsidRPr="007B4B47">
              <w:rPr>
                <w:rFonts w:ascii="华文细黑" w:eastAsia="华文细黑" w:hAnsi="华文细黑" w:hint="eastAsia"/>
                <w:sz w:val="20"/>
              </w:rPr>
              <w:t>路</w:t>
            </w:r>
            <w:r w:rsidRPr="007B4B47">
              <w:rPr>
                <w:rFonts w:ascii="华文细黑" w:eastAsia="华文细黑" w:hAnsi="华文细黑"/>
                <w:sz w:val="20"/>
              </w:rPr>
              <w:t>ESPLink</w:t>
            </w:r>
            <w:r w:rsidRPr="007B4B47">
              <w:rPr>
                <w:rFonts w:ascii="华文细黑" w:eastAsia="华文细黑" w:hAnsi="华文细黑" w:hint="eastAsia"/>
                <w:sz w:val="20"/>
              </w:rPr>
              <w:t>输出</w:t>
            </w:r>
            <w:r w:rsidRPr="007B4B47">
              <w:rPr>
                <w:rFonts w:ascii="华文细黑" w:eastAsia="华文细黑" w:hAnsi="华文细黑"/>
                <w:sz w:val="20"/>
              </w:rPr>
              <w:br/>
              <w:t>8.</w:t>
            </w:r>
            <w:r w:rsidRPr="007B4B47">
              <w:rPr>
                <w:rFonts w:ascii="华文细黑" w:eastAsia="华文细黑" w:hAnsi="华文细黑" w:hint="eastAsia"/>
                <w:sz w:val="20"/>
              </w:rPr>
              <w:t>输入阻抗：</w:t>
            </w:r>
            <w:r w:rsidRPr="007B4B47">
              <w:rPr>
                <w:rFonts w:ascii="华文细黑" w:eastAsia="华文细黑" w:hAnsi="华文细黑"/>
                <w:sz w:val="20"/>
              </w:rPr>
              <w:t>12k</w:t>
            </w:r>
            <w:r w:rsidRPr="007B4B47">
              <w:rPr>
                <w:rFonts w:ascii="华文细黑" w:eastAsia="华文细黑" w:hAnsi="华文细黑" w:hint="eastAsia"/>
                <w:sz w:val="20"/>
              </w:rPr>
              <w:t>Ω</w:t>
            </w:r>
            <w:r w:rsidRPr="007B4B47">
              <w:rPr>
                <w:rFonts w:ascii="华文细黑" w:eastAsia="华文细黑" w:hAnsi="华文细黑"/>
                <w:sz w:val="20"/>
              </w:rPr>
              <w:t xml:space="preserve"> @1kHz</w:t>
            </w:r>
            <w:r w:rsidRPr="007B4B47">
              <w:rPr>
                <w:rFonts w:ascii="华文细黑" w:eastAsia="华文细黑" w:hAnsi="华文细黑"/>
                <w:sz w:val="20"/>
              </w:rPr>
              <w:br/>
              <w:t>9.</w:t>
            </w:r>
            <w:r w:rsidRPr="007B4B47">
              <w:rPr>
                <w:rFonts w:ascii="华文细黑" w:eastAsia="华文细黑" w:hAnsi="华文细黑" w:hint="eastAsia"/>
                <w:sz w:val="20"/>
              </w:rPr>
              <w:t>输出阻抗：</w:t>
            </w:r>
            <w:r w:rsidRPr="007B4B47">
              <w:rPr>
                <w:rFonts w:ascii="华文细黑" w:eastAsia="华文细黑" w:hAnsi="华文细黑"/>
                <w:sz w:val="20"/>
              </w:rPr>
              <w:t>66</w:t>
            </w:r>
            <w:r w:rsidRPr="007B4B47">
              <w:rPr>
                <w:rFonts w:ascii="华文细黑" w:eastAsia="华文细黑" w:hAnsi="华文细黑" w:hint="eastAsia"/>
                <w:sz w:val="20"/>
              </w:rPr>
              <w:t>Ω</w:t>
            </w:r>
            <w:r w:rsidRPr="007B4B47">
              <w:rPr>
                <w:rFonts w:ascii="华文细黑" w:eastAsia="华文细黑" w:hAnsi="华文细黑"/>
                <w:sz w:val="20"/>
              </w:rPr>
              <w:br/>
              <w:t>10.</w:t>
            </w:r>
            <w:r w:rsidRPr="007B4B47">
              <w:rPr>
                <w:rFonts w:ascii="华文细黑" w:eastAsia="华文细黑" w:hAnsi="华文细黑" w:hint="eastAsia"/>
                <w:sz w:val="20"/>
              </w:rPr>
              <w:t>最大输入电平：</w:t>
            </w:r>
            <w:r w:rsidRPr="007B4B47">
              <w:rPr>
                <w:rFonts w:ascii="华文细黑" w:eastAsia="华文细黑" w:hAnsi="华文细黑"/>
                <w:sz w:val="20"/>
              </w:rPr>
              <w:t>+ 24 dBu</w:t>
            </w:r>
            <w:r w:rsidRPr="007B4B47">
              <w:rPr>
                <w:rFonts w:ascii="华文细黑" w:eastAsia="华文细黑" w:hAnsi="华文细黑"/>
                <w:sz w:val="20"/>
              </w:rPr>
              <w:br/>
              <w:t>11.</w:t>
            </w:r>
            <w:r w:rsidRPr="007B4B47">
              <w:rPr>
                <w:rFonts w:ascii="华文细黑" w:eastAsia="华文细黑" w:hAnsi="华文细黑" w:hint="eastAsia"/>
                <w:sz w:val="20"/>
              </w:rPr>
              <w:t>最大输出电平：</w:t>
            </w:r>
            <w:r w:rsidRPr="007B4B47">
              <w:rPr>
                <w:rFonts w:ascii="华文细黑" w:eastAsia="华文细黑" w:hAnsi="华文细黑"/>
                <w:sz w:val="20"/>
              </w:rPr>
              <w:t>+24 dBu</w:t>
            </w:r>
            <w:r w:rsidRPr="007B4B47">
              <w:rPr>
                <w:rFonts w:ascii="华文细黑" w:eastAsia="华文细黑" w:hAnsi="华文细黑"/>
                <w:sz w:val="20"/>
              </w:rPr>
              <w:br/>
              <w:t>12.</w:t>
            </w:r>
            <w:r w:rsidRPr="007B4B47">
              <w:rPr>
                <w:rFonts w:ascii="华文细黑" w:eastAsia="华文细黑" w:hAnsi="华文细黑" w:hint="eastAsia"/>
                <w:sz w:val="20"/>
              </w:rPr>
              <w:t>频率响应：</w:t>
            </w:r>
            <w:r w:rsidRPr="007B4B47">
              <w:rPr>
                <w:rFonts w:ascii="华文细黑" w:eastAsia="华文细黑" w:hAnsi="华文细黑"/>
                <w:sz w:val="20"/>
              </w:rPr>
              <w:t>20 Hz - 20 kHz (+0.3 dB/-0.1 dB)</w:t>
            </w:r>
            <w:r w:rsidRPr="007B4B47">
              <w:rPr>
                <w:rFonts w:ascii="华文细黑" w:eastAsia="华文细黑" w:hAnsi="华文细黑"/>
                <w:sz w:val="20"/>
              </w:rPr>
              <w:br/>
              <w:t>13.</w:t>
            </w:r>
            <w:r w:rsidRPr="007B4B47">
              <w:rPr>
                <w:rFonts w:ascii="华文细黑" w:eastAsia="华文细黑" w:hAnsi="华文细黑" w:hint="eastAsia"/>
                <w:sz w:val="20"/>
              </w:rPr>
              <w:t>总谐波失真</w:t>
            </w:r>
            <w:r w:rsidRPr="007B4B47">
              <w:rPr>
                <w:rFonts w:ascii="华文细黑" w:eastAsia="华文细黑" w:hAnsi="华文细黑"/>
                <w:sz w:val="20"/>
              </w:rPr>
              <w:t>+</w:t>
            </w:r>
            <w:r w:rsidRPr="007B4B47">
              <w:rPr>
                <w:rFonts w:ascii="华文细黑" w:eastAsia="华文细黑" w:hAnsi="华文细黑" w:hint="eastAsia"/>
                <w:sz w:val="20"/>
              </w:rPr>
              <w:t>噪声：</w:t>
            </w:r>
            <w:r w:rsidRPr="007B4B47">
              <w:rPr>
                <w:rFonts w:ascii="华文细黑" w:eastAsia="华文细黑" w:hAnsi="华文细黑"/>
                <w:sz w:val="20"/>
              </w:rPr>
              <w:t xml:space="preserve">0.002 % </w:t>
            </w:r>
            <w:r w:rsidRPr="007B4B47">
              <w:rPr>
                <w:rFonts w:ascii="华文细黑" w:eastAsia="华文细黑" w:hAnsi="华文细黑"/>
                <w:sz w:val="20"/>
              </w:rPr>
              <w:br/>
              <w:t>14.</w:t>
            </w:r>
            <w:r w:rsidRPr="007B4B47">
              <w:rPr>
                <w:rFonts w:ascii="华文细黑" w:eastAsia="华文细黑" w:hAnsi="华文细黑" w:hint="eastAsia"/>
                <w:sz w:val="20"/>
              </w:rPr>
              <w:t>通道隔离</w:t>
            </w:r>
            <w:r w:rsidRPr="007B4B47">
              <w:rPr>
                <w:rFonts w:ascii="华文细黑" w:eastAsia="华文细黑" w:hAnsi="华文细黑"/>
                <w:sz w:val="20"/>
              </w:rPr>
              <w:t xml:space="preserve">( </w:t>
            </w:r>
            <w:r w:rsidRPr="007B4B47">
              <w:rPr>
                <w:rFonts w:ascii="华文细黑" w:eastAsia="华文细黑" w:hAnsi="华文细黑" w:hint="eastAsia"/>
                <w:sz w:val="20"/>
              </w:rPr>
              <w:t>串扰</w:t>
            </w:r>
            <w:r w:rsidRPr="007B4B47">
              <w:rPr>
                <w:rFonts w:ascii="华文细黑" w:eastAsia="华文细黑" w:hAnsi="华文细黑"/>
                <w:sz w:val="20"/>
              </w:rPr>
              <w:t>) &lt; -105 dB</w:t>
            </w:r>
            <w:r w:rsidRPr="007B4B47">
              <w:rPr>
                <w:rFonts w:ascii="华文细黑" w:eastAsia="华文细黑" w:hAnsi="华文细黑"/>
                <w:sz w:val="20"/>
              </w:rPr>
              <w:br/>
              <w:t>15.</w:t>
            </w:r>
            <w:r w:rsidRPr="007B4B47">
              <w:rPr>
                <w:rFonts w:ascii="华文细黑" w:eastAsia="华文细黑" w:hAnsi="华文细黑" w:hint="eastAsia"/>
                <w:sz w:val="20"/>
              </w:rPr>
              <w:t>动态范围：</w:t>
            </w:r>
            <w:r w:rsidRPr="007B4B47">
              <w:rPr>
                <w:rFonts w:ascii="华文细黑" w:eastAsia="华文细黑" w:hAnsi="华文细黑"/>
                <w:sz w:val="20"/>
              </w:rPr>
              <w:t xml:space="preserve"> &gt; 115 dB </w:t>
            </w:r>
            <w:r w:rsidRPr="007B4B47">
              <w:rPr>
                <w:rFonts w:ascii="华文细黑" w:eastAsia="华文细黑" w:hAnsi="华文细黑" w:hint="eastAsia"/>
                <w:sz w:val="20"/>
              </w:rPr>
              <w:t>；</w:t>
            </w:r>
            <w:r w:rsidRPr="007B4B47">
              <w:rPr>
                <w:rFonts w:ascii="华文细黑" w:eastAsia="华文细黑" w:hAnsi="华文细黑"/>
                <w:sz w:val="20"/>
              </w:rPr>
              <w:br/>
            </w:r>
            <w:r w:rsidRPr="007B4B47">
              <w:rPr>
                <w:rFonts w:ascii="华文细黑" w:eastAsia="华文细黑" w:hAnsi="华文细黑" w:hint="eastAsia"/>
                <w:sz w:val="20"/>
              </w:rPr>
              <w:t>★</w:t>
            </w:r>
            <w:r w:rsidRPr="007B4B47">
              <w:rPr>
                <w:rFonts w:ascii="华文细黑" w:eastAsia="华文细黑" w:hAnsi="华文细黑"/>
                <w:sz w:val="20"/>
              </w:rPr>
              <w:t xml:space="preserve">16. </w:t>
            </w:r>
            <w:r w:rsidRPr="007B4B47">
              <w:rPr>
                <w:rFonts w:ascii="华文细黑" w:eastAsia="华文细黑" w:hAnsi="华文细黑" w:hint="eastAsia"/>
                <w:sz w:val="20"/>
              </w:rPr>
              <w:t>须与本系统全频主扩声音箱同品牌。</w:t>
            </w:r>
            <w:r w:rsidRPr="007B4B47">
              <w:rPr>
                <w:rFonts w:ascii="华文细黑" w:eastAsia="华文细黑" w:hAnsi="华文细黑"/>
                <w:sz w:val="20"/>
              </w:rPr>
              <w:t xml:space="preserve">     </w:t>
            </w:r>
          </w:p>
          <w:p w:rsidR="001C5BD6" w:rsidRPr="007B4B47"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lastRenderedPageBreak/>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台</w:t>
            </w:r>
          </w:p>
        </w:tc>
      </w:tr>
      <w:tr w:rsidR="001C5BD6" w:rsidRPr="007B4B47"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lastRenderedPageBreak/>
              <w:t>4</w:t>
            </w:r>
          </w:p>
        </w:tc>
        <w:tc>
          <w:tcPr>
            <w:tcW w:w="1418"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音频中心控制面板</w:t>
            </w:r>
          </w:p>
        </w:tc>
        <w:tc>
          <w:tcPr>
            <w:tcW w:w="5953" w:type="dxa"/>
            <w:tcBorders>
              <w:top w:val="nil"/>
              <w:left w:val="nil"/>
              <w:bottom w:val="single" w:sz="4" w:space="0" w:color="auto"/>
              <w:right w:val="single" w:sz="4" w:space="0" w:color="auto"/>
            </w:tcBorders>
            <w:shd w:val="clear" w:color="000000" w:fill="FFFFFF"/>
            <w:vAlign w:val="center"/>
          </w:tcPr>
          <w:p w:rsidR="001C5BD6" w:rsidRPr="007B4B47" w:rsidRDefault="001C5BD6" w:rsidP="00614EEF">
            <w:pPr>
              <w:widowControl/>
              <w:jc w:val="left"/>
              <w:rPr>
                <w:rFonts w:ascii="华文细黑" w:eastAsia="华文细黑" w:hAnsi="华文细黑"/>
                <w:kern w:val="0"/>
                <w:sz w:val="20"/>
              </w:rPr>
            </w:pPr>
            <w:r w:rsidRPr="007B4B47">
              <w:rPr>
                <w:rFonts w:ascii="华文细黑" w:eastAsia="华文细黑" w:hAnsi="华文细黑"/>
                <w:sz w:val="20"/>
              </w:rPr>
              <w:t>1</w:t>
            </w:r>
            <w:r w:rsidRPr="007B4B47">
              <w:rPr>
                <w:rFonts w:ascii="华文细黑" w:eastAsia="华文细黑" w:hAnsi="华文细黑" w:hint="eastAsia"/>
                <w:sz w:val="20"/>
              </w:rPr>
              <w:t>、外形优雅，使用简单，为最终用户提供简洁的控制功能；</w:t>
            </w:r>
            <w:r w:rsidRPr="007B4B47">
              <w:rPr>
                <w:rFonts w:ascii="华文细黑" w:eastAsia="华文细黑" w:hAnsi="华文细黑"/>
                <w:sz w:val="20"/>
              </w:rPr>
              <w:br/>
              <w:t>2</w:t>
            </w:r>
            <w:r w:rsidRPr="007B4B47">
              <w:rPr>
                <w:rFonts w:ascii="华文细黑" w:eastAsia="华文细黑" w:hAnsi="华文细黑" w:hint="eastAsia"/>
                <w:sz w:val="20"/>
              </w:rPr>
              <w:t>、控制面板具有：</w:t>
            </w:r>
            <w:r w:rsidRPr="007B4B47">
              <w:rPr>
                <w:rFonts w:ascii="华文细黑" w:eastAsia="华文细黑" w:hAnsi="华文细黑"/>
                <w:sz w:val="20"/>
              </w:rPr>
              <w:t xml:space="preserve"> 2 </w:t>
            </w:r>
            <w:r w:rsidRPr="007B4B47">
              <w:rPr>
                <w:rFonts w:ascii="华文细黑" w:eastAsia="华文细黑" w:hAnsi="华文细黑" w:hint="eastAsia"/>
                <w:sz w:val="20"/>
              </w:rPr>
              <w:t>行，</w:t>
            </w:r>
            <w:r w:rsidRPr="007B4B47">
              <w:rPr>
                <w:rFonts w:ascii="华文细黑" w:eastAsia="华文细黑" w:hAnsi="华文细黑"/>
                <w:sz w:val="20"/>
              </w:rPr>
              <w:t xml:space="preserve">40 </w:t>
            </w:r>
            <w:r w:rsidRPr="007B4B47">
              <w:rPr>
                <w:rFonts w:ascii="华文细黑" w:eastAsia="华文细黑" w:hAnsi="华文细黑" w:hint="eastAsia"/>
                <w:sz w:val="20"/>
              </w:rPr>
              <w:t>字符的</w:t>
            </w:r>
            <w:r w:rsidRPr="007B4B47">
              <w:rPr>
                <w:rFonts w:ascii="华文细黑" w:eastAsia="华文细黑" w:hAnsi="华文细黑"/>
                <w:sz w:val="20"/>
              </w:rPr>
              <w:t xml:space="preserve"> LCD </w:t>
            </w:r>
            <w:r w:rsidRPr="007B4B47">
              <w:rPr>
                <w:rFonts w:ascii="华文细黑" w:eastAsia="华文细黑" w:hAnsi="华文细黑" w:hint="eastAsia"/>
                <w:sz w:val="20"/>
              </w:rPr>
              <w:t>屏幕；</w:t>
            </w:r>
            <w:r w:rsidRPr="007B4B47">
              <w:rPr>
                <w:rFonts w:ascii="华文细黑" w:eastAsia="华文细黑" w:hAnsi="华文细黑"/>
                <w:sz w:val="20"/>
              </w:rPr>
              <w:br/>
              <w:t>3</w:t>
            </w:r>
            <w:r w:rsidRPr="007B4B47">
              <w:rPr>
                <w:rFonts w:ascii="华文细黑" w:eastAsia="华文细黑" w:hAnsi="华文细黑" w:hint="eastAsia"/>
                <w:sz w:val="20"/>
              </w:rPr>
              <w:t>、具有</w:t>
            </w:r>
            <w:r w:rsidRPr="007B4B47">
              <w:rPr>
                <w:rFonts w:ascii="华文细黑" w:eastAsia="华文细黑" w:hAnsi="华文细黑"/>
                <w:sz w:val="20"/>
              </w:rPr>
              <w:t xml:space="preserve"> 4 </w:t>
            </w:r>
            <w:r w:rsidRPr="007B4B47">
              <w:rPr>
                <w:rFonts w:ascii="华文细黑" w:eastAsia="华文细黑" w:hAnsi="华文细黑" w:hint="eastAsia"/>
                <w:sz w:val="20"/>
              </w:rPr>
              <w:t>个增益调节</w:t>
            </w:r>
            <w:r w:rsidRPr="007B4B47">
              <w:rPr>
                <w:rFonts w:ascii="华文细黑" w:eastAsia="华文细黑" w:hAnsi="华文细黑"/>
                <w:sz w:val="20"/>
              </w:rPr>
              <w:t>/</w:t>
            </w:r>
            <w:r w:rsidRPr="007B4B47">
              <w:rPr>
                <w:rFonts w:ascii="华文细黑" w:eastAsia="华文细黑" w:hAnsi="华文细黑" w:hint="eastAsia"/>
                <w:sz w:val="20"/>
              </w:rPr>
              <w:t>场景选择旋钮（可旋转，按下）周围带</w:t>
            </w:r>
            <w:r w:rsidRPr="007B4B47">
              <w:rPr>
                <w:rFonts w:ascii="华文细黑" w:eastAsia="华文细黑" w:hAnsi="华文细黑"/>
                <w:sz w:val="20"/>
              </w:rPr>
              <w:t xml:space="preserve"> LCD </w:t>
            </w:r>
            <w:r w:rsidRPr="007B4B47">
              <w:rPr>
                <w:rFonts w:ascii="华文细黑" w:eastAsia="华文细黑" w:hAnsi="华文细黑" w:hint="eastAsia"/>
                <w:sz w:val="20"/>
              </w:rPr>
              <w:t>背光；</w:t>
            </w:r>
            <w:r w:rsidRPr="007B4B47">
              <w:rPr>
                <w:rFonts w:ascii="华文细黑" w:eastAsia="华文细黑" w:hAnsi="华文细黑"/>
                <w:sz w:val="20"/>
              </w:rPr>
              <w:br/>
              <w:t>4</w:t>
            </w:r>
            <w:r w:rsidRPr="007B4B47">
              <w:rPr>
                <w:rFonts w:ascii="华文细黑" w:eastAsia="华文细黑" w:hAnsi="华文细黑" w:hint="eastAsia"/>
                <w:sz w:val="20"/>
              </w:rPr>
              <w:t>、具有</w:t>
            </w:r>
            <w:r w:rsidRPr="007B4B47">
              <w:rPr>
                <w:rFonts w:ascii="华文细黑" w:eastAsia="华文细黑" w:hAnsi="华文细黑"/>
                <w:sz w:val="20"/>
              </w:rPr>
              <w:t xml:space="preserve"> 4 </w:t>
            </w:r>
            <w:r w:rsidRPr="007B4B47">
              <w:rPr>
                <w:rFonts w:ascii="华文细黑" w:eastAsia="华文细黑" w:hAnsi="华文细黑" w:hint="eastAsia"/>
                <w:sz w:val="20"/>
              </w:rPr>
              <w:t>个翻页按钮使</w:t>
            </w:r>
            <w:r w:rsidRPr="007B4B47">
              <w:rPr>
                <w:rFonts w:ascii="华文细黑" w:eastAsia="华文细黑" w:hAnsi="华文细黑"/>
                <w:sz w:val="20"/>
              </w:rPr>
              <w:t xml:space="preserve"> 4 </w:t>
            </w:r>
            <w:r w:rsidRPr="007B4B47">
              <w:rPr>
                <w:rFonts w:ascii="华文细黑" w:eastAsia="华文细黑" w:hAnsi="华文细黑" w:hint="eastAsia"/>
                <w:sz w:val="20"/>
              </w:rPr>
              <w:t>个旋钮共能实现</w:t>
            </w:r>
            <w:r w:rsidRPr="007B4B47">
              <w:rPr>
                <w:rFonts w:ascii="华文细黑" w:eastAsia="华文细黑" w:hAnsi="华文细黑"/>
                <w:sz w:val="20"/>
              </w:rPr>
              <w:t xml:space="preserve"> 16 </w:t>
            </w:r>
            <w:r w:rsidRPr="007B4B47">
              <w:rPr>
                <w:rFonts w:ascii="华文细黑" w:eastAsia="华文细黑" w:hAnsi="华文细黑" w:hint="eastAsia"/>
                <w:sz w:val="20"/>
              </w:rPr>
              <w:t>种功能；</w:t>
            </w:r>
            <w:r w:rsidRPr="007B4B47">
              <w:rPr>
                <w:rFonts w:ascii="华文细黑" w:eastAsia="华文细黑" w:hAnsi="华文细黑"/>
                <w:sz w:val="20"/>
              </w:rPr>
              <w:br/>
              <w:t>5</w:t>
            </w:r>
            <w:r w:rsidRPr="007B4B47">
              <w:rPr>
                <w:rFonts w:ascii="华文细黑" w:eastAsia="华文细黑" w:hAnsi="华文细黑" w:hint="eastAsia"/>
                <w:sz w:val="20"/>
              </w:rPr>
              <w:t>、具有</w:t>
            </w:r>
            <w:r w:rsidRPr="007B4B47">
              <w:rPr>
                <w:rFonts w:ascii="华文细黑" w:eastAsia="华文细黑" w:hAnsi="华文细黑"/>
                <w:sz w:val="20"/>
              </w:rPr>
              <w:t xml:space="preserve">1 </w:t>
            </w:r>
            <w:r w:rsidRPr="007B4B47">
              <w:rPr>
                <w:rFonts w:ascii="华文细黑" w:eastAsia="华文细黑" w:hAnsi="华文细黑" w:hint="eastAsia"/>
                <w:sz w:val="20"/>
              </w:rPr>
              <w:t>个主场景控制可切换场景和音源；</w:t>
            </w:r>
            <w:r w:rsidRPr="007B4B47">
              <w:rPr>
                <w:rFonts w:ascii="华文细黑" w:eastAsia="华文细黑" w:hAnsi="华文细黑"/>
                <w:sz w:val="20"/>
              </w:rPr>
              <w:br/>
              <w:t>6</w:t>
            </w:r>
            <w:r w:rsidRPr="007B4B47">
              <w:rPr>
                <w:rFonts w:ascii="华文细黑" w:eastAsia="华文细黑" w:hAnsi="华文细黑" w:hint="eastAsia"/>
                <w:sz w:val="20"/>
              </w:rPr>
              <w:t>、可用</w:t>
            </w:r>
            <w:r w:rsidRPr="007B4B47">
              <w:rPr>
                <w:rFonts w:ascii="华文细黑" w:eastAsia="华文细黑" w:hAnsi="华文细黑"/>
                <w:sz w:val="20"/>
              </w:rPr>
              <w:t xml:space="preserve"> ControlSpace Designer </w:t>
            </w:r>
            <w:r w:rsidRPr="007B4B47">
              <w:rPr>
                <w:rFonts w:ascii="华文细黑" w:eastAsia="华文细黑" w:hAnsi="华文细黑" w:hint="eastAsia"/>
                <w:sz w:val="20"/>
              </w:rPr>
              <w:t>软件编辑，可锁定；</w:t>
            </w:r>
            <w:r w:rsidRPr="007B4B47">
              <w:rPr>
                <w:rFonts w:ascii="华文细黑" w:eastAsia="华文细黑" w:hAnsi="华文细黑"/>
                <w:sz w:val="20"/>
              </w:rPr>
              <w:br/>
              <w:t xml:space="preserve">7 </w:t>
            </w:r>
            <w:r w:rsidRPr="007B4B47">
              <w:rPr>
                <w:rFonts w:ascii="华文细黑" w:eastAsia="华文细黑" w:hAnsi="华文细黑" w:hint="eastAsia"/>
                <w:sz w:val="20"/>
              </w:rPr>
              <w:t>支持分区控制；</w:t>
            </w:r>
            <w:r w:rsidRPr="007B4B47">
              <w:rPr>
                <w:rFonts w:ascii="华文细黑" w:eastAsia="华文细黑" w:hAnsi="华文细黑"/>
                <w:sz w:val="20"/>
              </w:rPr>
              <w:t xml:space="preserve">                                                                                                                                                                                        8</w:t>
            </w:r>
            <w:r w:rsidRPr="007B4B47">
              <w:rPr>
                <w:rFonts w:ascii="华文细黑" w:eastAsia="华文细黑" w:hAnsi="华文细黑" w:hint="eastAsia"/>
                <w:sz w:val="20"/>
              </w:rPr>
              <w:t>、</w:t>
            </w:r>
            <w:r w:rsidRPr="007B4B47">
              <w:rPr>
                <w:rFonts w:ascii="华文细黑" w:eastAsia="华文细黑" w:hAnsi="华文细黑"/>
                <w:sz w:val="20"/>
              </w:rPr>
              <w:t xml:space="preserve">1 </w:t>
            </w:r>
            <w:r w:rsidRPr="007B4B47">
              <w:rPr>
                <w:rFonts w:ascii="华文细黑" w:eastAsia="华文细黑" w:hAnsi="华文细黑" w:hint="eastAsia"/>
                <w:sz w:val="20"/>
              </w:rPr>
              <w:t>个</w:t>
            </w:r>
            <w:r w:rsidRPr="007B4B47">
              <w:rPr>
                <w:rFonts w:ascii="华文细黑" w:eastAsia="华文细黑" w:hAnsi="华文细黑"/>
                <w:sz w:val="20"/>
              </w:rPr>
              <w:t xml:space="preserve">RJ45 </w:t>
            </w:r>
            <w:r w:rsidRPr="007B4B47">
              <w:rPr>
                <w:rFonts w:ascii="华文细黑" w:eastAsia="华文细黑" w:hAnsi="华文细黑" w:hint="eastAsia"/>
                <w:sz w:val="20"/>
              </w:rPr>
              <w:t>接口；</w:t>
            </w:r>
            <w:r w:rsidRPr="007B4B47">
              <w:rPr>
                <w:rFonts w:ascii="华文细黑" w:eastAsia="华文细黑" w:hAnsi="华文细黑"/>
                <w:sz w:val="20"/>
              </w:rPr>
              <w:br/>
            </w:r>
            <w:r w:rsidRPr="007B4B47">
              <w:rPr>
                <w:rFonts w:ascii="华文细黑" w:eastAsia="华文细黑" w:hAnsi="华文细黑" w:hint="eastAsia"/>
                <w:sz w:val="20"/>
              </w:rPr>
              <w:t>★</w:t>
            </w:r>
            <w:r w:rsidRPr="007B4B47">
              <w:rPr>
                <w:rFonts w:ascii="华文细黑" w:eastAsia="华文细黑" w:hAnsi="华文细黑"/>
                <w:sz w:val="20"/>
              </w:rPr>
              <w:t>9</w:t>
            </w:r>
            <w:r w:rsidRPr="007B4B47">
              <w:rPr>
                <w:rFonts w:ascii="华文细黑" w:eastAsia="华文细黑" w:hAnsi="华文细黑" w:hint="eastAsia"/>
                <w:sz w:val="20"/>
              </w:rPr>
              <w:t>、与主扩声音箱同一品牌配套；</w:t>
            </w:r>
          </w:p>
          <w:p w:rsidR="001C5BD6" w:rsidRPr="007B4B47"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块</w:t>
            </w:r>
          </w:p>
        </w:tc>
      </w:tr>
      <w:tr w:rsidR="001C5BD6" w:rsidRPr="007B4B47" w:rsidTr="002C07F7">
        <w:trPr>
          <w:trHeight w:val="49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5</w:t>
            </w:r>
          </w:p>
        </w:tc>
        <w:tc>
          <w:tcPr>
            <w:tcW w:w="1418"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数字会议系统主控机</w:t>
            </w:r>
          </w:p>
        </w:tc>
        <w:tc>
          <w:tcPr>
            <w:tcW w:w="5953" w:type="dxa"/>
            <w:tcBorders>
              <w:top w:val="nil"/>
              <w:left w:val="nil"/>
              <w:bottom w:val="single" w:sz="4" w:space="0" w:color="auto"/>
              <w:right w:val="single" w:sz="4" w:space="0" w:color="auto"/>
            </w:tcBorders>
            <w:shd w:val="clear" w:color="000000" w:fill="FFFFFF"/>
            <w:vAlign w:val="center"/>
          </w:tcPr>
          <w:p w:rsidR="001C5BD6" w:rsidRPr="007B4B47" w:rsidRDefault="001C5BD6" w:rsidP="00614EEF">
            <w:pPr>
              <w:widowControl/>
              <w:jc w:val="left"/>
              <w:rPr>
                <w:rFonts w:ascii="华文细黑" w:eastAsia="华文细黑" w:hAnsi="华文细黑"/>
                <w:kern w:val="0"/>
                <w:sz w:val="20"/>
              </w:rPr>
            </w:pPr>
            <w:r w:rsidRPr="007B4B47">
              <w:rPr>
                <w:rFonts w:ascii="华文细黑" w:eastAsia="华文细黑" w:hAnsi="华文细黑" w:hint="eastAsia"/>
                <w:sz w:val="20"/>
              </w:rPr>
              <w:t>★</w:t>
            </w:r>
            <w:r w:rsidRPr="007B4B47">
              <w:rPr>
                <w:rFonts w:ascii="华文细黑" w:eastAsia="华文细黑" w:hAnsi="华文细黑"/>
                <w:sz w:val="20"/>
              </w:rPr>
              <w:t>1</w:t>
            </w:r>
            <w:r w:rsidRPr="007B4B47">
              <w:rPr>
                <w:rFonts w:ascii="华文细黑" w:eastAsia="华文细黑" w:hAnsi="华文细黑" w:hint="eastAsia"/>
                <w:sz w:val="20"/>
              </w:rPr>
              <w:t>、为全数字系统并为未来升级提供能力；一台主机可连接不少于</w:t>
            </w:r>
            <w:r w:rsidRPr="007B4B47">
              <w:rPr>
                <w:rFonts w:ascii="华文细黑" w:eastAsia="华文细黑" w:hAnsi="华文细黑"/>
                <w:sz w:val="20"/>
              </w:rPr>
              <w:t>50</w:t>
            </w:r>
            <w:r w:rsidRPr="007B4B47">
              <w:rPr>
                <w:rFonts w:ascii="华文细黑" w:eastAsia="华文细黑" w:hAnsi="华文细黑" w:hint="eastAsia"/>
                <w:sz w:val="20"/>
              </w:rPr>
              <w:t>个席位，至少能达到</w:t>
            </w:r>
            <w:r w:rsidRPr="007B4B47">
              <w:rPr>
                <w:rFonts w:ascii="华文细黑" w:eastAsia="华文细黑" w:hAnsi="华文细黑"/>
                <w:sz w:val="20"/>
              </w:rPr>
              <w:t>3</w:t>
            </w:r>
            <w:r w:rsidRPr="007B4B47">
              <w:rPr>
                <w:rFonts w:ascii="华文细黑" w:eastAsia="华文细黑" w:hAnsi="华文细黑" w:hint="eastAsia"/>
                <w:sz w:val="20"/>
              </w:rPr>
              <w:t>台主机级联。具幻象电源；具有不少于</w:t>
            </w:r>
            <w:r w:rsidRPr="007B4B47">
              <w:rPr>
                <w:rFonts w:ascii="华文细黑" w:eastAsia="华文细黑" w:hAnsi="华文细黑"/>
                <w:sz w:val="20"/>
              </w:rPr>
              <w:t>1+3</w:t>
            </w:r>
            <w:r w:rsidRPr="007B4B47">
              <w:rPr>
                <w:rFonts w:ascii="华文细黑" w:eastAsia="华文细黑" w:hAnsi="华文细黑" w:hint="eastAsia"/>
                <w:sz w:val="20"/>
              </w:rPr>
              <w:t>语言的同声传译功能；</w:t>
            </w:r>
            <w:r w:rsidRPr="007B4B47">
              <w:rPr>
                <w:rFonts w:ascii="华文细黑" w:eastAsia="华文细黑" w:hAnsi="华文细黑"/>
                <w:sz w:val="20"/>
              </w:rPr>
              <w:br/>
            </w:r>
            <w:r w:rsidRPr="007B4B47">
              <w:rPr>
                <w:rFonts w:ascii="华文细黑" w:eastAsia="华文细黑" w:hAnsi="华文细黑" w:hint="eastAsia"/>
                <w:sz w:val="20"/>
              </w:rPr>
              <w:t>★</w:t>
            </w:r>
            <w:r w:rsidRPr="007B4B47">
              <w:rPr>
                <w:rFonts w:ascii="华文细黑" w:eastAsia="华文细黑" w:hAnsi="华文细黑"/>
                <w:sz w:val="20"/>
              </w:rPr>
              <w:t>2</w:t>
            </w:r>
            <w:r w:rsidRPr="007B4B47">
              <w:rPr>
                <w:rFonts w:ascii="华文细黑" w:eastAsia="华文细黑" w:hAnsi="华文细黑" w:hint="eastAsia"/>
                <w:sz w:val="20"/>
              </w:rPr>
              <w:t>、主机内置反馈处理器等组件，可实时监测并处理系统中的啸叫点。可对每个话筒进行设置（自动增益控制、频率均衡、音量大小、音调、压限器、高通滤波）；</w:t>
            </w:r>
            <w:r w:rsidRPr="007B4B47">
              <w:rPr>
                <w:rFonts w:ascii="华文细黑" w:eastAsia="华文细黑" w:hAnsi="华文细黑"/>
                <w:sz w:val="20"/>
              </w:rPr>
              <w:br/>
              <w:t>3</w:t>
            </w:r>
            <w:r w:rsidRPr="007B4B47">
              <w:rPr>
                <w:rFonts w:ascii="华文细黑" w:eastAsia="华文细黑" w:hAnsi="华文细黑" w:hint="eastAsia"/>
                <w:sz w:val="20"/>
              </w:rPr>
              <w:t>、主机与席位话筒之间要求使用</w:t>
            </w:r>
            <w:r w:rsidRPr="007B4B47">
              <w:rPr>
                <w:rFonts w:ascii="华文细黑" w:eastAsia="华文细黑" w:hAnsi="华文细黑"/>
                <w:sz w:val="20"/>
              </w:rPr>
              <w:t>5</w:t>
            </w:r>
            <w:r w:rsidRPr="007B4B47">
              <w:rPr>
                <w:rFonts w:ascii="华文细黑" w:eastAsia="华文细黑" w:hAnsi="华文细黑" w:hint="eastAsia"/>
                <w:sz w:val="20"/>
              </w:rPr>
              <w:t>类线缆（网线）进行连接，并可实行两种连接方式：菊花链、环形连接。提供信号、控制、供电传输；</w:t>
            </w:r>
            <w:r w:rsidRPr="007B4B47">
              <w:rPr>
                <w:rFonts w:ascii="华文细黑" w:eastAsia="华文细黑" w:hAnsi="华文细黑"/>
                <w:sz w:val="20"/>
              </w:rPr>
              <w:br/>
              <w:t>4</w:t>
            </w:r>
            <w:r w:rsidRPr="007B4B47">
              <w:rPr>
                <w:rFonts w:ascii="华文细黑" w:eastAsia="华文细黑" w:hAnsi="华文细黑" w:hint="eastAsia"/>
                <w:sz w:val="20"/>
              </w:rPr>
              <w:t>、主机可实现</w:t>
            </w:r>
            <w:r w:rsidRPr="007B4B47">
              <w:rPr>
                <w:rFonts w:ascii="华文细黑" w:eastAsia="华文细黑" w:hAnsi="华文细黑"/>
                <w:sz w:val="20"/>
              </w:rPr>
              <w:t xml:space="preserve">3 </w:t>
            </w:r>
            <w:r w:rsidRPr="007B4B47">
              <w:rPr>
                <w:rFonts w:ascii="华文细黑" w:eastAsia="华文细黑" w:hAnsi="华文细黑" w:hint="eastAsia"/>
                <w:sz w:val="20"/>
              </w:rPr>
              <w:t>种可选会议模式</w:t>
            </w:r>
            <w:r w:rsidRPr="007B4B47">
              <w:rPr>
                <w:rFonts w:ascii="华文细黑" w:eastAsia="华文细黑" w:hAnsi="华文细黑"/>
                <w:sz w:val="20"/>
              </w:rPr>
              <w:t xml:space="preserve"> </w:t>
            </w:r>
            <w:r w:rsidRPr="007B4B47">
              <w:rPr>
                <w:rFonts w:ascii="华文细黑" w:eastAsia="华文细黑" w:hAnsi="华文细黑" w:hint="eastAsia"/>
                <w:sz w:val="20"/>
              </w:rPr>
              <w:t>：自由发言模式、请求发言模式和远程控制模式。并可通过电脑操作或使用移动设备进行远程操作。</w:t>
            </w:r>
            <w:r w:rsidRPr="007B4B47">
              <w:rPr>
                <w:rFonts w:ascii="华文细黑" w:eastAsia="华文细黑" w:hAnsi="华文细黑"/>
                <w:sz w:val="20"/>
              </w:rPr>
              <w:br/>
              <w:t>5</w:t>
            </w:r>
            <w:r w:rsidRPr="007B4B47">
              <w:rPr>
                <w:rFonts w:ascii="华文细黑" w:eastAsia="华文细黑" w:hAnsi="华文细黑" w:hint="eastAsia"/>
                <w:sz w:val="20"/>
              </w:rPr>
              <w:t>、可设置使用方权限：</w:t>
            </w:r>
            <w:r w:rsidRPr="007B4B47">
              <w:rPr>
                <w:rFonts w:ascii="华文细黑" w:eastAsia="华文细黑" w:hAnsi="华文细黑"/>
                <w:sz w:val="20"/>
              </w:rPr>
              <w:t>1.</w:t>
            </w:r>
            <w:r w:rsidRPr="007B4B47">
              <w:rPr>
                <w:rFonts w:ascii="华文细黑" w:eastAsia="华文细黑" w:hAnsi="华文细黑" w:hint="eastAsia"/>
                <w:sz w:val="20"/>
              </w:rPr>
              <w:t>操作员。</w:t>
            </w:r>
            <w:r w:rsidRPr="007B4B47">
              <w:rPr>
                <w:rFonts w:ascii="华文细黑" w:eastAsia="华文细黑" w:hAnsi="华文细黑"/>
                <w:sz w:val="20"/>
              </w:rPr>
              <w:t>2.</w:t>
            </w:r>
            <w:r w:rsidRPr="007B4B47">
              <w:rPr>
                <w:rFonts w:ascii="华文细黑" w:eastAsia="华文细黑" w:hAnsi="华文细黑" w:hint="eastAsia"/>
                <w:sz w:val="20"/>
              </w:rPr>
              <w:t>管理员（可加密）。</w:t>
            </w:r>
            <w:r w:rsidRPr="007B4B47">
              <w:rPr>
                <w:rFonts w:ascii="华文细黑" w:eastAsia="华文细黑" w:hAnsi="华文细黑"/>
                <w:sz w:val="20"/>
              </w:rPr>
              <w:br/>
            </w:r>
            <w:r w:rsidRPr="007B4B47">
              <w:rPr>
                <w:rFonts w:ascii="华文细黑" w:eastAsia="华文细黑" w:hAnsi="华文细黑" w:hint="eastAsia"/>
                <w:sz w:val="20"/>
              </w:rPr>
              <w:t>★</w:t>
            </w:r>
            <w:r w:rsidRPr="007B4B47">
              <w:rPr>
                <w:rFonts w:ascii="华文细黑" w:eastAsia="华文细黑" w:hAnsi="华文细黑"/>
                <w:sz w:val="20"/>
              </w:rPr>
              <w:t>6</w:t>
            </w:r>
            <w:r w:rsidRPr="007B4B47">
              <w:rPr>
                <w:rFonts w:ascii="华文细黑" w:eastAsia="华文细黑" w:hAnsi="华文细黑" w:hint="eastAsia"/>
                <w:sz w:val="20"/>
              </w:rPr>
              <w:t>、主机接口要求：输入输出：不少于</w:t>
            </w:r>
            <w:r w:rsidRPr="007B4B47">
              <w:rPr>
                <w:rFonts w:ascii="华文细黑" w:eastAsia="华文细黑" w:hAnsi="华文细黑"/>
                <w:sz w:val="20"/>
              </w:rPr>
              <w:t xml:space="preserve">2 </w:t>
            </w:r>
            <w:r w:rsidRPr="007B4B47">
              <w:rPr>
                <w:rFonts w:ascii="华文细黑" w:eastAsia="华文细黑" w:hAnsi="华文细黑" w:hint="eastAsia"/>
                <w:sz w:val="20"/>
              </w:rPr>
              <w:t>个话筒</w:t>
            </w:r>
            <w:r w:rsidRPr="007B4B47">
              <w:rPr>
                <w:rFonts w:ascii="华文细黑" w:eastAsia="华文细黑" w:hAnsi="华文细黑"/>
                <w:sz w:val="20"/>
              </w:rPr>
              <w:t xml:space="preserve"> / </w:t>
            </w:r>
            <w:r w:rsidRPr="007B4B47">
              <w:rPr>
                <w:rFonts w:ascii="华文细黑" w:eastAsia="华文细黑" w:hAnsi="华文细黑" w:hint="eastAsia"/>
                <w:sz w:val="20"/>
              </w:rPr>
              <w:t>线路输入。不少于</w:t>
            </w:r>
            <w:r w:rsidRPr="007B4B47">
              <w:rPr>
                <w:rFonts w:ascii="华文细黑" w:eastAsia="华文细黑" w:hAnsi="华文细黑"/>
                <w:sz w:val="20"/>
              </w:rPr>
              <w:t>2</w:t>
            </w:r>
            <w:r w:rsidRPr="007B4B47">
              <w:rPr>
                <w:rFonts w:ascii="华文细黑" w:eastAsia="华文细黑" w:hAnsi="华文细黑" w:hint="eastAsia"/>
                <w:sz w:val="20"/>
              </w:rPr>
              <w:t>个单声道</w:t>
            </w:r>
            <w:r w:rsidRPr="007B4B47">
              <w:rPr>
                <w:rFonts w:ascii="华文细黑" w:eastAsia="华文细黑" w:hAnsi="华文细黑"/>
                <w:sz w:val="20"/>
              </w:rPr>
              <w:t xml:space="preserve"> AUX </w:t>
            </w:r>
            <w:r w:rsidRPr="007B4B47">
              <w:rPr>
                <w:rFonts w:ascii="华文细黑" w:eastAsia="华文细黑" w:hAnsi="华文细黑" w:hint="eastAsia"/>
                <w:sz w:val="20"/>
              </w:rPr>
              <w:t>输入。不少于</w:t>
            </w:r>
            <w:r w:rsidRPr="007B4B47">
              <w:rPr>
                <w:rFonts w:ascii="华文细黑" w:eastAsia="华文细黑" w:hAnsi="华文细黑"/>
                <w:sz w:val="20"/>
              </w:rPr>
              <w:t>2</w:t>
            </w:r>
            <w:r w:rsidRPr="007B4B47">
              <w:rPr>
                <w:rFonts w:ascii="华文细黑" w:eastAsia="华文细黑" w:hAnsi="华文细黑" w:hint="eastAsia"/>
                <w:sz w:val="20"/>
              </w:rPr>
              <w:t>个回传输入（可用于双语同声传译）。不少于</w:t>
            </w:r>
            <w:r w:rsidRPr="007B4B47">
              <w:rPr>
                <w:rFonts w:ascii="华文细黑" w:eastAsia="华文细黑" w:hAnsi="华文细黑"/>
                <w:sz w:val="20"/>
              </w:rPr>
              <w:t xml:space="preserve">4 </w:t>
            </w:r>
            <w:r w:rsidRPr="007B4B47">
              <w:rPr>
                <w:rFonts w:ascii="华文细黑" w:eastAsia="华文细黑" w:hAnsi="华文细黑" w:hint="eastAsia"/>
                <w:sz w:val="20"/>
              </w:rPr>
              <w:t>个可配置平衡矩阵输出。不少于</w:t>
            </w:r>
            <w:r w:rsidRPr="007B4B47">
              <w:rPr>
                <w:rFonts w:ascii="华文细黑" w:eastAsia="华文细黑" w:hAnsi="华文细黑"/>
                <w:sz w:val="20"/>
              </w:rPr>
              <w:t xml:space="preserve">1 </w:t>
            </w:r>
            <w:r w:rsidRPr="007B4B47">
              <w:rPr>
                <w:rFonts w:ascii="华文细黑" w:eastAsia="华文细黑" w:hAnsi="华文细黑" w:hint="eastAsia"/>
                <w:sz w:val="20"/>
              </w:rPr>
              <w:t>个与</w:t>
            </w:r>
            <w:r w:rsidRPr="007B4B47">
              <w:rPr>
                <w:rFonts w:ascii="华文细黑" w:eastAsia="华文细黑" w:hAnsi="华文细黑"/>
                <w:sz w:val="20"/>
              </w:rPr>
              <w:t xml:space="preserve"> Output 1 </w:t>
            </w:r>
            <w:r w:rsidRPr="007B4B47">
              <w:rPr>
                <w:rFonts w:ascii="华文细黑" w:eastAsia="华文细黑" w:hAnsi="华文细黑" w:hint="eastAsia"/>
                <w:sz w:val="20"/>
              </w:rPr>
              <w:t>输出相同音频的非平衡输出。达到分区音量增益分配；</w:t>
            </w:r>
            <w:r w:rsidRPr="007B4B47">
              <w:rPr>
                <w:rFonts w:ascii="华文细黑" w:eastAsia="华文细黑" w:hAnsi="华文细黑"/>
                <w:sz w:val="20"/>
              </w:rPr>
              <w:br/>
              <w:t>7</w:t>
            </w:r>
            <w:r w:rsidRPr="007B4B47">
              <w:rPr>
                <w:rFonts w:ascii="华文细黑" w:eastAsia="华文细黑" w:hAnsi="华文细黑" w:hint="eastAsia"/>
                <w:sz w:val="20"/>
              </w:rPr>
              <w:t>、具有优先模式</w:t>
            </w:r>
            <w:r w:rsidRPr="007B4B47">
              <w:rPr>
                <w:rFonts w:ascii="华文细黑" w:eastAsia="华文细黑" w:hAnsi="华文细黑"/>
                <w:sz w:val="20"/>
              </w:rPr>
              <w:t xml:space="preserve"> </w:t>
            </w:r>
            <w:r w:rsidRPr="007B4B47">
              <w:rPr>
                <w:rFonts w:ascii="华文细黑" w:eastAsia="华文细黑" w:hAnsi="华文细黑" w:hint="eastAsia"/>
                <w:sz w:val="20"/>
              </w:rPr>
              <w:t>：首先按下优先级别和随后按下优先级别。</w:t>
            </w:r>
            <w:r w:rsidRPr="007B4B47">
              <w:rPr>
                <w:rFonts w:ascii="华文细黑" w:eastAsia="华文细黑" w:hAnsi="华文细黑"/>
                <w:sz w:val="20"/>
              </w:rPr>
              <w:br/>
            </w:r>
            <w:r w:rsidRPr="007B4B47">
              <w:rPr>
                <w:rFonts w:ascii="华文细黑" w:eastAsia="华文细黑" w:hAnsi="华文细黑" w:hint="eastAsia"/>
                <w:sz w:val="20"/>
              </w:rPr>
              <w:t>★</w:t>
            </w:r>
            <w:r w:rsidRPr="007B4B47">
              <w:rPr>
                <w:rFonts w:ascii="华文细黑" w:eastAsia="华文细黑" w:hAnsi="华文细黑"/>
                <w:sz w:val="20"/>
              </w:rPr>
              <w:t>8</w:t>
            </w:r>
            <w:r w:rsidRPr="007B4B47">
              <w:rPr>
                <w:rFonts w:ascii="华文细黑" w:eastAsia="华文细黑" w:hAnsi="华文细黑" w:hint="eastAsia"/>
                <w:sz w:val="20"/>
              </w:rPr>
              <w:t>、带有录音功能：可在一个</w:t>
            </w:r>
            <w:r w:rsidRPr="007B4B47">
              <w:rPr>
                <w:rFonts w:ascii="华文细黑" w:eastAsia="华文细黑" w:hAnsi="华文细黑"/>
                <w:sz w:val="20"/>
              </w:rPr>
              <w:t xml:space="preserve"> USB </w:t>
            </w:r>
            <w:r w:rsidRPr="007B4B47">
              <w:rPr>
                <w:rFonts w:ascii="华文细黑" w:eastAsia="华文细黑" w:hAnsi="华文细黑" w:hint="eastAsia"/>
                <w:sz w:val="20"/>
              </w:rPr>
              <w:t>设备（大容量存储设备）中录制多达</w:t>
            </w:r>
            <w:r w:rsidRPr="007B4B47">
              <w:rPr>
                <w:rFonts w:ascii="华文细黑" w:eastAsia="华文细黑" w:hAnsi="华文细黑"/>
                <w:sz w:val="20"/>
              </w:rPr>
              <w:t xml:space="preserve">4 </w:t>
            </w:r>
            <w:r w:rsidRPr="007B4B47">
              <w:rPr>
                <w:rFonts w:ascii="华文细黑" w:eastAsia="华文细黑" w:hAnsi="华文细黑" w:hint="eastAsia"/>
                <w:sz w:val="20"/>
              </w:rPr>
              <w:t>个通道（</w:t>
            </w:r>
            <w:r w:rsidRPr="007B4B47">
              <w:rPr>
                <w:rFonts w:ascii="华文细黑" w:eastAsia="华文细黑" w:hAnsi="华文细黑"/>
                <w:sz w:val="20"/>
              </w:rPr>
              <w:t xml:space="preserve">WAV </w:t>
            </w:r>
            <w:r w:rsidRPr="007B4B47">
              <w:rPr>
                <w:rFonts w:ascii="华文细黑" w:eastAsia="华文细黑" w:hAnsi="华文细黑" w:hint="eastAsia"/>
                <w:sz w:val="20"/>
              </w:rPr>
              <w:t>：多达</w:t>
            </w:r>
            <w:r w:rsidRPr="007B4B47">
              <w:rPr>
                <w:rFonts w:ascii="华文细黑" w:eastAsia="华文细黑" w:hAnsi="华文细黑"/>
                <w:sz w:val="20"/>
              </w:rPr>
              <w:t xml:space="preserve">4 </w:t>
            </w:r>
            <w:r w:rsidRPr="007B4B47">
              <w:rPr>
                <w:rFonts w:ascii="华文细黑" w:eastAsia="华文细黑" w:hAnsi="华文细黑" w:hint="eastAsia"/>
                <w:sz w:val="20"/>
              </w:rPr>
              <w:t>个通道，</w:t>
            </w:r>
            <w:r w:rsidRPr="007B4B47">
              <w:rPr>
                <w:rFonts w:ascii="华文细黑" w:eastAsia="华文细黑" w:hAnsi="华文细黑"/>
                <w:sz w:val="20"/>
              </w:rPr>
              <w:t xml:space="preserve">MP3 </w:t>
            </w:r>
            <w:r w:rsidRPr="007B4B47">
              <w:rPr>
                <w:rFonts w:ascii="华文细黑" w:eastAsia="华文细黑" w:hAnsi="华文细黑" w:hint="eastAsia"/>
                <w:sz w:val="20"/>
              </w:rPr>
              <w:t>：多达</w:t>
            </w:r>
            <w:r w:rsidRPr="007B4B47">
              <w:rPr>
                <w:rFonts w:ascii="华文细黑" w:eastAsia="华文细黑" w:hAnsi="华文细黑"/>
                <w:sz w:val="20"/>
              </w:rPr>
              <w:t xml:space="preserve">2 </w:t>
            </w:r>
            <w:r w:rsidRPr="007B4B47">
              <w:rPr>
                <w:rFonts w:ascii="华文细黑" w:eastAsia="华文细黑" w:hAnsi="华文细黑" w:hint="eastAsia"/>
                <w:sz w:val="20"/>
              </w:rPr>
              <w:t>个通道）</w:t>
            </w:r>
            <w:r w:rsidRPr="007B4B47">
              <w:rPr>
                <w:rFonts w:ascii="华文细黑" w:eastAsia="华文细黑" w:hAnsi="华文细黑"/>
                <w:sz w:val="20"/>
              </w:rPr>
              <w:br/>
              <w:t>9</w:t>
            </w:r>
            <w:r w:rsidRPr="007B4B47">
              <w:rPr>
                <w:rFonts w:ascii="华文细黑" w:eastAsia="华文细黑" w:hAnsi="华文细黑" w:hint="eastAsia"/>
                <w:sz w:val="20"/>
              </w:rPr>
              <w:t>、要求具有</w:t>
            </w:r>
            <w:r w:rsidRPr="007B4B47">
              <w:rPr>
                <w:rFonts w:ascii="华文细黑" w:eastAsia="华文细黑" w:hAnsi="华文细黑"/>
                <w:sz w:val="20"/>
              </w:rPr>
              <w:t xml:space="preserve">OLED </w:t>
            </w:r>
            <w:r w:rsidRPr="007B4B47">
              <w:rPr>
                <w:rFonts w:ascii="华文细黑" w:eastAsia="华文细黑" w:hAnsi="华文细黑" w:hint="eastAsia"/>
                <w:sz w:val="20"/>
              </w:rPr>
              <w:t>显示屏：不少于</w:t>
            </w:r>
            <w:r w:rsidRPr="007B4B47">
              <w:rPr>
                <w:rFonts w:ascii="华文细黑" w:eastAsia="华文细黑" w:hAnsi="华文细黑"/>
                <w:sz w:val="20"/>
              </w:rPr>
              <w:t xml:space="preserve">20 </w:t>
            </w:r>
            <w:r w:rsidRPr="007B4B47">
              <w:rPr>
                <w:rFonts w:ascii="华文细黑" w:eastAsia="华文细黑" w:hAnsi="华文细黑" w:hint="eastAsia"/>
                <w:sz w:val="20"/>
              </w:rPr>
              <w:t>×</w:t>
            </w:r>
            <w:r w:rsidRPr="007B4B47">
              <w:rPr>
                <w:rFonts w:ascii="华文细黑" w:eastAsia="华文细黑" w:hAnsi="华文细黑"/>
                <w:sz w:val="20"/>
              </w:rPr>
              <w:t xml:space="preserve"> 2 </w:t>
            </w:r>
            <w:r w:rsidRPr="007B4B47">
              <w:rPr>
                <w:rFonts w:ascii="华文细黑" w:eastAsia="华文细黑" w:hAnsi="华文细黑" w:hint="eastAsia"/>
                <w:sz w:val="20"/>
              </w:rPr>
              <w:t>字符类型，颜色：黄色。</w:t>
            </w:r>
            <w:r w:rsidRPr="007B4B47">
              <w:rPr>
                <w:rFonts w:ascii="华文细黑" w:eastAsia="华文细黑" w:hAnsi="华文细黑"/>
                <w:sz w:val="20"/>
              </w:rPr>
              <w:br/>
            </w:r>
          </w:p>
          <w:p w:rsidR="001C5BD6" w:rsidRPr="007B4B47" w:rsidRDefault="001C5BD6" w:rsidP="002C07F7">
            <w:pPr>
              <w:widowControl/>
              <w:spacing w:after="240"/>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台</w:t>
            </w:r>
          </w:p>
        </w:tc>
      </w:tr>
      <w:tr w:rsidR="001C5BD6" w:rsidRPr="007B4B47" w:rsidTr="002C07F7">
        <w:trPr>
          <w:trHeight w:val="72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6</w:t>
            </w:r>
          </w:p>
        </w:tc>
        <w:tc>
          <w:tcPr>
            <w:tcW w:w="1418"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数字会议系统主席</w:t>
            </w:r>
            <w:r w:rsidRPr="007B4B47">
              <w:rPr>
                <w:rFonts w:ascii="华文细黑" w:eastAsia="华文细黑" w:hAnsi="华文细黑" w:cs="宋体"/>
                <w:kern w:val="0"/>
                <w:sz w:val="20"/>
              </w:rPr>
              <w:t>/</w:t>
            </w:r>
            <w:r w:rsidRPr="007B4B47">
              <w:rPr>
                <w:rFonts w:ascii="华文细黑" w:eastAsia="华文细黑" w:hAnsi="华文细黑" w:cs="宋体" w:hint="eastAsia"/>
                <w:kern w:val="0"/>
                <w:sz w:val="20"/>
              </w:rPr>
              <w:t>代表单</w:t>
            </w:r>
            <w:r w:rsidRPr="007B4B47">
              <w:rPr>
                <w:rFonts w:ascii="华文细黑" w:eastAsia="华文细黑" w:hAnsi="华文细黑" w:cs="宋体" w:hint="eastAsia"/>
                <w:kern w:val="0"/>
                <w:sz w:val="20"/>
              </w:rPr>
              <w:lastRenderedPageBreak/>
              <w:t>元底座</w:t>
            </w:r>
          </w:p>
        </w:tc>
        <w:tc>
          <w:tcPr>
            <w:tcW w:w="5953" w:type="dxa"/>
            <w:tcBorders>
              <w:top w:val="nil"/>
              <w:left w:val="nil"/>
              <w:bottom w:val="single" w:sz="4" w:space="0" w:color="auto"/>
              <w:right w:val="single" w:sz="4" w:space="0" w:color="auto"/>
            </w:tcBorders>
            <w:shd w:val="clear" w:color="000000" w:fill="FFFFFF"/>
            <w:vAlign w:val="center"/>
          </w:tcPr>
          <w:p w:rsidR="001C5BD6" w:rsidRPr="007B4B47" w:rsidRDefault="001C5BD6" w:rsidP="00614EEF">
            <w:pPr>
              <w:widowControl/>
              <w:jc w:val="left"/>
              <w:rPr>
                <w:rFonts w:ascii="华文细黑" w:eastAsia="华文细黑" w:hAnsi="华文细黑" w:cs="Arial"/>
                <w:kern w:val="0"/>
                <w:sz w:val="20"/>
              </w:rPr>
            </w:pPr>
            <w:r w:rsidRPr="007B4B47">
              <w:rPr>
                <w:rFonts w:ascii="华文细黑" w:eastAsia="华文细黑" w:hAnsi="华文细黑" w:cs="Arial" w:hint="eastAsia"/>
                <w:sz w:val="20"/>
              </w:rPr>
              <w:lastRenderedPageBreak/>
              <w:t>★</w:t>
            </w:r>
            <w:r w:rsidRPr="007B4B47">
              <w:rPr>
                <w:rFonts w:ascii="华文细黑" w:eastAsia="华文细黑" w:hAnsi="华文细黑" w:cs="Arial"/>
                <w:sz w:val="20"/>
              </w:rPr>
              <w:t>1</w:t>
            </w:r>
            <w:r w:rsidRPr="007B4B47">
              <w:rPr>
                <w:rFonts w:ascii="华文细黑" w:eastAsia="华文细黑" w:hAnsi="华文细黑" w:cs="Arial" w:hint="eastAsia"/>
                <w:sz w:val="20"/>
              </w:rPr>
              <w:t>、会议话筒每个底座可进行独立编程的多样配置及多用途的底座装置：任意设置为主席或者代表单元；</w:t>
            </w:r>
            <w:r w:rsidRPr="007B4B47">
              <w:rPr>
                <w:rFonts w:ascii="华文细黑" w:eastAsia="华文细黑" w:hAnsi="华文细黑" w:cs="Arial"/>
                <w:sz w:val="20"/>
              </w:rPr>
              <w:t>1</w:t>
            </w:r>
            <w:r w:rsidRPr="007B4B47">
              <w:rPr>
                <w:rFonts w:ascii="华文细黑" w:eastAsia="华文细黑" w:hAnsi="华文细黑" w:cs="Arial" w:hint="eastAsia"/>
                <w:sz w:val="20"/>
              </w:rPr>
              <w:t>套系统可任意设置达</w:t>
            </w:r>
            <w:r w:rsidRPr="007B4B47">
              <w:rPr>
                <w:rFonts w:ascii="华文细黑" w:eastAsia="华文细黑" w:hAnsi="华文细黑" w:cs="Arial"/>
                <w:sz w:val="20"/>
              </w:rPr>
              <w:t>4</w:t>
            </w:r>
            <w:r w:rsidRPr="007B4B47">
              <w:rPr>
                <w:rFonts w:ascii="华文细黑" w:eastAsia="华文细黑" w:hAnsi="华文细黑" w:cs="Arial" w:hint="eastAsia"/>
                <w:sz w:val="20"/>
              </w:rPr>
              <w:lastRenderedPageBreak/>
              <w:t>只主席单元而不需增加任何按键；</w:t>
            </w:r>
            <w:r w:rsidRPr="007B4B47">
              <w:rPr>
                <w:rFonts w:ascii="华文细黑" w:eastAsia="华文细黑" w:hAnsi="华文细黑" w:cs="Arial"/>
                <w:sz w:val="20"/>
              </w:rPr>
              <w:br/>
            </w:r>
            <w:r w:rsidRPr="007B4B47">
              <w:rPr>
                <w:rFonts w:ascii="华文细黑" w:eastAsia="华文细黑" w:hAnsi="华文细黑" w:cs="Arial" w:hint="eastAsia"/>
                <w:sz w:val="20"/>
              </w:rPr>
              <w:t>★</w:t>
            </w:r>
            <w:r w:rsidRPr="007B4B47">
              <w:rPr>
                <w:rFonts w:ascii="华文细黑" w:eastAsia="华文细黑" w:hAnsi="华文细黑" w:cs="Arial"/>
                <w:sz w:val="20"/>
              </w:rPr>
              <w:t>2</w:t>
            </w:r>
            <w:r w:rsidRPr="007B4B47">
              <w:rPr>
                <w:rFonts w:ascii="华文细黑" w:eastAsia="华文细黑" w:hAnsi="华文细黑" w:cs="Arial" w:hint="eastAsia"/>
                <w:sz w:val="20"/>
              </w:rPr>
              <w:t>、底座可连接标准的任意</w:t>
            </w:r>
            <w:r w:rsidRPr="007B4B47">
              <w:rPr>
                <w:rFonts w:ascii="华文细黑" w:eastAsia="华文细黑" w:hAnsi="华文细黑" w:cs="Arial"/>
                <w:sz w:val="20"/>
              </w:rPr>
              <w:t>3</w:t>
            </w:r>
            <w:r w:rsidRPr="007B4B47">
              <w:rPr>
                <w:rFonts w:ascii="华文细黑" w:eastAsia="华文细黑" w:hAnsi="华文细黑" w:cs="Arial" w:hint="eastAsia"/>
                <w:sz w:val="20"/>
              </w:rPr>
              <w:t>针卡龙鹅颈杆话筒。提供</w:t>
            </w:r>
            <w:r w:rsidRPr="007B4B47">
              <w:rPr>
                <w:rFonts w:ascii="华文细黑" w:eastAsia="华文细黑" w:hAnsi="华文细黑" w:cs="Arial"/>
                <w:sz w:val="20"/>
              </w:rPr>
              <w:t>48V</w:t>
            </w:r>
            <w:r w:rsidRPr="007B4B47">
              <w:rPr>
                <w:rFonts w:ascii="华文细黑" w:eastAsia="华文细黑" w:hAnsi="华文细黑" w:cs="Arial" w:hint="eastAsia"/>
                <w:sz w:val="20"/>
              </w:rPr>
              <w:t>幻象供电；</w:t>
            </w:r>
            <w:r w:rsidRPr="007B4B47">
              <w:rPr>
                <w:rFonts w:ascii="华文细黑" w:eastAsia="华文细黑" w:hAnsi="华文细黑" w:cs="Arial"/>
                <w:sz w:val="20"/>
              </w:rPr>
              <w:br/>
              <w:t>3</w:t>
            </w:r>
            <w:r w:rsidRPr="007B4B47">
              <w:rPr>
                <w:rFonts w:ascii="华文细黑" w:eastAsia="华文细黑" w:hAnsi="华文细黑" w:cs="Arial" w:hint="eastAsia"/>
                <w:sz w:val="20"/>
              </w:rPr>
              <w:t>、底座配备了低噪声的分立式晶体管的话筒放大器可降低噪声；可以调节单个增益。</w:t>
            </w:r>
            <w:r w:rsidRPr="007B4B47">
              <w:rPr>
                <w:rFonts w:ascii="华文细黑" w:eastAsia="华文细黑" w:hAnsi="华文细黑" w:cs="Arial"/>
                <w:sz w:val="20"/>
              </w:rPr>
              <w:br/>
              <w:t>4</w:t>
            </w:r>
            <w:r w:rsidRPr="007B4B47">
              <w:rPr>
                <w:rFonts w:ascii="华文细黑" w:eastAsia="华文细黑" w:hAnsi="华文细黑" w:cs="Arial" w:hint="eastAsia"/>
                <w:sz w:val="20"/>
              </w:rPr>
              <w:t>、要求带有高质量高分辨率扬声器。达到</w:t>
            </w:r>
            <w:r w:rsidRPr="007B4B47">
              <w:rPr>
                <w:rFonts w:ascii="华文细黑" w:eastAsia="华文细黑" w:hAnsi="华文细黑" w:cs="Arial"/>
                <w:sz w:val="20"/>
              </w:rPr>
              <w:t>24bit/48kHz</w:t>
            </w:r>
            <w:r w:rsidRPr="007B4B47">
              <w:rPr>
                <w:rFonts w:ascii="华文细黑" w:eastAsia="华文细黑" w:hAnsi="华文细黑" w:cs="Arial" w:hint="eastAsia"/>
                <w:sz w:val="20"/>
              </w:rPr>
              <w:t>数字音频质量；</w:t>
            </w:r>
            <w:r w:rsidRPr="007B4B47">
              <w:rPr>
                <w:rFonts w:ascii="华文细黑" w:eastAsia="华文细黑" w:hAnsi="华文细黑" w:cs="Arial"/>
                <w:sz w:val="20"/>
              </w:rPr>
              <w:br/>
              <w:t>5</w:t>
            </w:r>
            <w:r w:rsidRPr="007B4B47">
              <w:rPr>
                <w:rFonts w:ascii="华文细黑" w:eastAsia="华文细黑" w:hAnsi="华文细黑" w:cs="Arial" w:hint="eastAsia"/>
                <w:sz w:val="20"/>
              </w:rPr>
              <w:t>、背板配有独立指示灯（颜色可调）。</w:t>
            </w:r>
            <w:r w:rsidRPr="007B4B47">
              <w:rPr>
                <w:rFonts w:ascii="华文细黑" w:eastAsia="华文细黑" w:hAnsi="华文细黑" w:cs="Arial"/>
                <w:sz w:val="20"/>
              </w:rPr>
              <w:br/>
              <w:t>6</w:t>
            </w:r>
            <w:r w:rsidRPr="007B4B47">
              <w:rPr>
                <w:rFonts w:ascii="华文细黑" w:eastAsia="华文细黑" w:hAnsi="华文细黑" w:cs="Arial" w:hint="eastAsia"/>
                <w:sz w:val="20"/>
              </w:rPr>
              <w:t>、底座具有可视指示灯搭配耳机音量调节按钮和监听器声道选择按钮。</w:t>
            </w:r>
            <w:r w:rsidRPr="007B4B47">
              <w:rPr>
                <w:rFonts w:ascii="华文细黑" w:eastAsia="华文细黑" w:hAnsi="华文细黑" w:cs="Arial"/>
                <w:sz w:val="20"/>
              </w:rPr>
              <w:br/>
              <w:t>7</w:t>
            </w:r>
            <w:r w:rsidRPr="007B4B47">
              <w:rPr>
                <w:rFonts w:ascii="华文细黑" w:eastAsia="华文细黑" w:hAnsi="华文细黑" w:cs="Arial" w:hint="eastAsia"/>
                <w:sz w:val="20"/>
              </w:rPr>
              <w:t>、带有</w:t>
            </w:r>
            <w:r w:rsidRPr="007B4B47">
              <w:rPr>
                <w:rFonts w:ascii="华文细黑" w:eastAsia="华文细黑" w:hAnsi="华文细黑" w:cs="Arial"/>
                <w:sz w:val="20"/>
              </w:rPr>
              <w:t xml:space="preserve">RJ-45 </w:t>
            </w:r>
            <w:r w:rsidRPr="007B4B47">
              <w:rPr>
                <w:rFonts w:ascii="华文细黑" w:eastAsia="华文细黑" w:hAnsi="华文细黑" w:cs="Arial" w:hint="eastAsia"/>
                <w:sz w:val="20"/>
              </w:rPr>
              <w:t>的</w:t>
            </w:r>
            <w:r w:rsidRPr="007B4B47">
              <w:rPr>
                <w:rFonts w:ascii="华文细黑" w:eastAsia="华文细黑" w:hAnsi="华文细黑" w:cs="Arial"/>
                <w:sz w:val="20"/>
              </w:rPr>
              <w:t xml:space="preserve"> 2 </w:t>
            </w:r>
            <w:r w:rsidRPr="007B4B47">
              <w:rPr>
                <w:rFonts w:ascii="华文细黑" w:eastAsia="华文细黑" w:hAnsi="华文细黑" w:cs="Arial" w:hint="eastAsia"/>
                <w:sz w:val="20"/>
              </w:rPr>
              <w:t>个端口用于连接讨论单元，</w:t>
            </w:r>
            <w:r w:rsidRPr="007B4B47">
              <w:rPr>
                <w:rFonts w:ascii="华文细黑" w:eastAsia="华文细黑" w:hAnsi="华文细黑" w:cs="Arial"/>
                <w:sz w:val="20"/>
              </w:rPr>
              <w:t xml:space="preserve">1 </w:t>
            </w:r>
            <w:r w:rsidRPr="007B4B47">
              <w:rPr>
                <w:rFonts w:ascii="华文细黑" w:eastAsia="华文细黑" w:hAnsi="华文细黑" w:cs="Arial" w:hint="eastAsia"/>
                <w:sz w:val="20"/>
              </w:rPr>
              <w:t>个扩展</w:t>
            </w:r>
            <w:r w:rsidRPr="007B4B47">
              <w:rPr>
                <w:rFonts w:ascii="华文细黑" w:eastAsia="华文细黑" w:hAnsi="华文细黑" w:cs="Arial"/>
                <w:sz w:val="20"/>
              </w:rPr>
              <w:t xml:space="preserve">RJ-11 </w:t>
            </w:r>
            <w:r w:rsidRPr="007B4B47">
              <w:rPr>
                <w:rFonts w:ascii="华文细黑" w:eastAsia="华文细黑" w:hAnsi="华文细黑" w:cs="Arial" w:hint="eastAsia"/>
                <w:sz w:val="20"/>
              </w:rPr>
              <w:t>端口用于未来选件及产品升级。</w:t>
            </w:r>
            <w:r w:rsidRPr="007B4B47">
              <w:rPr>
                <w:rFonts w:ascii="华文细黑" w:eastAsia="华文细黑" w:hAnsi="华文细黑" w:cs="Arial"/>
                <w:sz w:val="20"/>
              </w:rPr>
              <w:br/>
              <w:t>8</w:t>
            </w:r>
            <w:r w:rsidRPr="007B4B47">
              <w:rPr>
                <w:rFonts w:ascii="华文细黑" w:eastAsia="华文细黑" w:hAnsi="华文细黑" w:cs="Arial" w:hint="eastAsia"/>
                <w:sz w:val="20"/>
              </w:rPr>
              <w:t>、技术参数</w:t>
            </w:r>
            <w:r w:rsidRPr="007B4B47">
              <w:rPr>
                <w:rFonts w:ascii="华文细黑" w:eastAsia="华文细黑" w:hAnsi="华文细黑" w:cs="Arial"/>
                <w:sz w:val="20"/>
              </w:rPr>
              <w:br/>
            </w:r>
            <w:r w:rsidRPr="007B4B47">
              <w:rPr>
                <w:rFonts w:ascii="华文细黑" w:eastAsia="华文细黑" w:hAnsi="华文细黑" w:cs="Arial" w:hint="eastAsia"/>
                <w:sz w:val="20"/>
              </w:rPr>
              <w:t>采样频率：</w:t>
            </w:r>
            <w:r w:rsidRPr="007B4B47">
              <w:rPr>
                <w:rFonts w:ascii="华文细黑" w:eastAsia="华文细黑" w:hAnsi="华文细黑" w:cs="Arial"/>
                <w:sz w:val="20"/>
              </w:rPr>
              <w:t>24 bit/48kHz</w:t>
            </w:r>
            <w:r w:rsidRPr="007B4B47">
              <w:rPr>
                <w:rFonts w:ascii="华文细黑" w:eastAsia="华文细黑" w:hAnsi="华文细黑" w:cs="Arial" w:hint="eastAsia"/>
                <w:sz w:val="20"/>
              </w:rPr>
              <w:t>。</w:t>
            </w:r>
            <w:r w:rsidRPr="007B4B47">
              <w:rPr>
                <w:rFonts w:ascii="华文细黑" w:eastAsia="华文细黑" w:hAnsi="华文细黑" w:cs="Arial"/>
                <w:sz w:val="20"/>
              </w:rPr>
              <w:br/>
            </w:r>
            <w:r w:rsidRPr="007B4B47">
              <w:rPr>
                <w:rFonts w:ascii="华文细黑" w:eastAsia="华文细黑" w:hAnsi="华文细黑" w:cs="Arial" w:hint="eastAsia"/>
                <w:sz w:val="20"/>
              </w:rPr>
              <w:t>频率响应：在</w:t>
            </w:r>
            <w:r w:rsidRPr="007B4B47">
              <w:rPr>
                <w:rFonts w:ascii="华文细黑" w:eastAsia="华文细黑" w:hAnsi="华文细黑" w:cs="Arial"/>
                <w:sz w:val="20"/>
              </w:rPr>
              <w:t>+1.0</w:t>
            </w:r>
            <w:r w:rsidRPr="007B4B47">
              <w:rPr>
                <w:rFonts w:ascii="华文细黑" w:eastAsia="华文细黑" w:hAnsi="华文细黑" w:cs="Arial" w:hint="eastAsia"/>
                <w:sz w:val="20"/>
              </w:rPr>
              <w:t>，</w:t>
            </w:r>
            <w:r w:rsidRPr="007B4B47">
              <w:rPr>
                <w:rFonts w:ascii="华文细黑" w:eastAsia="华文细黑" w:hAnsi="华文细黑" w:cs="Arial"/>
                <w:sz w:val="20"/>
              </w:rPr>
              <w:t>–2.0dB</w:t>
            </w:r>
            <w:r w:rsidRPr="007B4B47">
              <w:rPr>
                <w:rFonts w:ascii="华文细黑" w:eastAsia="华文细黑" w:hAnsi="华文细黑" w:cs="Arial" w:hint="eastAsia"/>
                <w:sz w:val="20"/>
              </w:rPr>
              <w:t>：</w:t>
            </w:r>
            <w:r w:rsidRPr="007B4B47">
              <w:rPr>
                <w:rFonts w:ascii="华文细黑" w:eastAsia="华文细黑" w:hAnsi="华文细黑" w:cs="Arial"/>
                <w:sz w:val="20"/>
              </w:rPr>
              <w:t xml:space="preserve"> 20Hz - 20kHz</w:t>
            </w:r>
            <w:r w:rsidRPr="007B4B47">
              <w:rPr>
                <w:rFonts w:ascii="华文细黑" w:eastAsia="华文细黑" w:hAnsi="华文细黑" w:cs="Arial" w:hint="eastAsia"/>
                <w:sz w:val="20"/>
              </w:rPr>
              <w:t>。</w:t>
            </w:r>
            <w:r w:rsidRPr="007B4B47">
              <w:rPr>
                <w:rFonts w:ascii="华文细黑" w:eastAsia="华文细黑" w:hAnsi="华文细黑" w:cs="Arial"/>
                <w:sz w:val="20"/>
              </w:rPr>
              <w:br/>
            </w:r>
            <w:r w:rsidRPr="007B4B47">
              <w:rPr>
                <w:rFonts w:ascii="华文细黑" w:eastAsia="华文细黑" w:hAnsi="华文细黑" w:cs="Arial" w:hint="eastAsia"/>
                <w:sz w:val="20"/>
              </w:rPr>
              <w:t>动态范围：</w:t>
            </w:r>
            <w:r w:rsidRPr="007B4B47">
              <w:rPr>
                <w:rFonts w:ascii="华文细黑" w:eastAsia="华文细黑" w:hAnsi="华文细黑" w:cs="Arial"/>
                <w:sz w:val="20"/>
              </w:rPr>
              <w:t xml:space="preserve">107dB A </w:t>
            </w:r>
            <w:r w:rsidRPr="007B4B47">
              <w:rPr>
                <w:rFonts w:ascii="华文细黑" w:eastAsia="华文细黑" w:hAnsi="华文细黑" w:cs="Arial" w:hint="eastAsia"/>
                <w:sz w:val="20"/>
              </w:rPr>
              <w:t>加权。</w:t>
            </w:r>
            <w:r w:rsidRPr="007B4B47">
              <w:rPr>
                <w:rFonts w:ascii="华文细黑" w:eastAsia="华文细黑" w:hAnsi="华文细黑" w:cs="Arial"/>
                <w:sz w:val="20"/>
              </w:rPr>
              <w:br/>
            </w:r>
            <w:r w:rsidRPr="007B4B47">
              <w:rPr>
                <w:rFonts w:ascii="华文细黑" w:eastAsia="华文细黑" w:hAnsi="华文细黑" w:cs="Arial" w:hint="eastAsia"/>
                <w:sz w:val="20"/>
              </w:rPr>
              <w:t>信噪比：</w:t>
            </w:r>
            <w:r w:rsidRPr="007B4B47">
              <w:rPr>
                <w:rFonts w:ascii="华文细黑" w:eastAsia="华文细黑" w:hAnsi="华文细黑" w:cs="Arial"/>
                <w:sz w:val="20"/>
              </w:rPr>
              <w:t xml:space="preserve">87dB A </w:t>
            </w:r>
            <w:r w:rsidRPr="007B4B47">
              <w:rPr>
                <w:rFonts w:ascii="华文细黑" w:eastAsia="华文细黑" w:hAnsi="华文细黑" w:cs="Arial" w:hint="eastAsia"/>
                <w:sz w:val="20"/>
              </w:rPr>
              <w:t>加权。</w:t>
            </w:r>
            <w:r w:rsidRPr="007B4B47">
              <w:rPr>
                <w:rFonts w:ascii="华文细黑" w:eastAsia="华文细黑" w:hAnsi="华文细黑" w:cs="Arial"/>
                <w:sz w:val="20"/>
              </w:rPr>
              <w:br/>
            </w:r>
            <w:r w:rsidRPr="007B4B47">
              <w:rPr>
                <w:rFonts w:ascii="华文细黑" w:eastAsia="华文细黑" w:hAnsi="华文细黑" w:cs="Arial" w:hint="eastAsia"/>
                <w:sz w:val="20"/>
              </w:rPr>
              <w:t>动态余量：</w:t>
            </w:r>
            <w:r w:rsidRPr="007B4B47">
              <w:rPr>
                <w:rFonts w:ascii="华文细黑" w:eastAsia="华文细黑" w:hAnsi="华文细黑" w:cs="Arial"/>
                <w:sz w:val="20"/>
              </w:rPr>
              <w:t>20dB</w:t>
            </w:r>
            <w:r w:rsidRPr="007B4B47">
              <w:rPr>
                <w:rFonts w:ascii="华文细黑" w:eastAsia="华文细黑" w:hAnsi="华文细黑" w:cs="Arial" w:hint="eastAsia"/>
                <w:sz w:val="20"/>
              </w:rPr>
              <w:t>。</w:t>
            </w:r>
            <w:r w:rsidRPr="007B4B47">
              <w:rPr>
                <w:rFonts w:ascii="华文细黑" w:eastAsia="华文细黑" w:hAnsi="华文细黑" w:cs="Arial"/>
                <w:sz w:val="20"/>
              </w:rPr>
              <w:br/>
            </w:r>
            <w:r w:rsidRPr="007B4B47">
              <w:rPr>
                <w:rFonts w:ascii="华文细黑" w:eastAsia="华文细黑" w:hAnsi="华文细黑" w:cs="Arial" w:hint="eastAsia"/>
                <w:sz w:val="20"/>
              </w:rPr>
              <w:t>等效输入噪声：＜</w:t>
            </w:r>
            <w:r w:rsidRPr="007B4B47">
              <w:rPr>
                <w:rFonts w:ascii="华文细黑" w:eastAsia="华文细黑" w:hAnsi="华文细黑" w:cs="Arial"/>
                <w:sz w:val="20"/>
              </w:rPr>
              <w:t>–121dBu Rs=150ohm</w:t>
            </w:r>
            <w:r w:rsidRPr="007B4B47">
              <w:rPr>
                <w:rFonts w:ascii="华文细黑" w:eastAsia="华文细黑" w:hAnsi="华文细黑" w:cs="Arial" w:hint="eastAsia"/>
                <w:sz w:val="20"/>
              </w:rPr>
              <w:t>。</w:t>
            </w:r>
            <w:r w:rsidRPr="007B4B47">
              <w:rPr>
                <w:rFonts w:ascii="华文细黑" w:eastAsia="华文细黑" w:hAnsi="华文细黑" w:cs="Arial"/>
                <w:sz w:val="20"/>
              </w:rPr>
              <w:br/>
            </w:r>
            <w:r w:rsidRPr="007B4B47">
              <w:rPr>
                <w:rFonts w:ascii="华文细黑" w:eastAsia="华文细黑" w:hAnsi="华文细黑" w:cs="Arial" w:hint="eastAsia"/>
                <w:sz w:val="20"/>
              </w:rPr>
              <w:t>总谐波失真：＜</w:t>
            </w:r>
            <w:r w:rsidRPr="007B4B47">
              <w:rPr>
                <w:rFonts w:ascii="华文细黑" w:eastAsia="华文细黑" w:hAnsi="华文细黑" w:cs="Arial"/>
                <w:sz w:val="20"/>
              </w:rPr>
              <w:t xml:space="preserve">0.03% 1kHz </w:t>
            </w:r>
            <w:r w:rsidRPr="007B4B47">
              <w:rPr>
                <w:rFonts w:ascii="华文细黑" w:eastAsia="华文细黑" w:hAnsi="华文细黑" w:cs="Arial"/>
                <w:sz w:val="20"/>
              </w:rPr>
              <w:br/>
            </w:r>
            <w:r w:rsidRPr="007B4B47">
              <w:rPr>
                <w:rFonts w:ascii="华文细黑" w:eastAsia="华文细黑" w:hAnsi="华文细黑" w:cs="Arial" w:hint="eastAsia"/>
                <w:sz w:val="20"/>
              </w:rPr>
              <w:t>幻象电源：</w:t>
            </w:r>
            <w:r w:rsidRPr="007B4B47">
              <w:rPr>
                <w:rFonts w:ascii="华文细黑" w:eastAsia="华文细黑" w:hAnsi="华文细黑" w:cs="Arial"/>
                <w:sz w:val="20"/>
              </w:rPr>
              <w:t>DC+24V</w:t>
            </w:r>
            <w:r w:rsidRPr="007B4B47">
              <w:rPr>
                <w:rFonts w:ascii="华文细黑" w:eastAsia="华文细黑" w:hAnsi="华文细黑" w:cs="Arial" w:hint="eastAsia"/>
                <w:sz w:val="20"/>
              </w:rPr>
              <w:t>；</w:t>
            </w:r>
            <w:r w:rsidRPr="007B4B47">
              <w:rPr>
                <w:rFonts w:ascii="华文细黑" w:eastAsia="华文细黑" w:hAnsi="华文细黑" w:cs="Arial"/>
                <w:sz w:val="20"/>
              </w:rPr>
              <w:br/>
            </w:r>
            <w:r w:rsidRPr="007B4B47">
              <w:rPr>
                <w:rFonts w:ascii="华文细黑" w:eastAsia="华文细黑" w:hAnsi="华文细黑" w:cs="Arial" w:hint="eastAsia"/>
                <w:sz w:val="20"/>
              </w:rPr>
              <w:t>★</w:t>
            </w:r>
            <w:r w:rsidRPr="007B4B47">
              <w:rPr>
                <w:rFonts w:ascii="华文细黑" w:eastAsia="华文细黑" w:hAnsi="华文细黑" w:cs="Arial"/>
                <w:sz w:val="20"/>
              </w:rPr>
              <w:t>8</w:t>
            </w:r>
            <w:r w:rsidRPr="007B4B47">
              <w:rPr>
                <w:rFonts w:ascii="华文细黑" w:eastAsia="华文细黑" w:hAnsi="华文细黑" w:cs="Arial" w:hint="eastAsia"/>
                <w:sz w:val="20"/>
              </w:rPr>
              <w:t>、要求与主机同一品牌</w:t>
            </w:r>
          </w:p>
          <w:p w:rsidR="001C5BD6" w:rsidRPr="007B4B47"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lastRenderedPageBreak/>
              <w:t>24</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只</w:t>
            </w:r>
          </w:p>
        </w:tc>
      </w:tr>
      <w:tr w:rsidR="001C5BD6" w:rsidRPr="007B4B47" w:rsidTr="002C07F7">
        <w:trPr>
          <w:trHeight w:val="66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lastRenderedPageBreak/>
              <w:t>7</w:t>
            </w:r>
          </w:p>
        </w:tc>
        <w:tc>
          <w:tcPr>
            <w:tcW w:w="1418"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高端双鹅颈会议话筒杆（短杆）</w:t>
            </w:r>
          </w:p>
        </w:tc>
        <w:tc>
          <w:tcPr>
            <w:tcW w:w="5953" w:type="dxa"/>
            <w:tcBorders>
              <w:top w:val="nil"/>
              <w:left w:val="nil"/>
              <w:bottom w:val="single" w:sz="4" w:space="0" w:color="auto"/>
              <w:right w:val="single" w:sz="4" w:space="0" w:color="auto"/>
            </w:tcBorders>
            <w:shd w:val="clear" w:color="000000" w:fill="FFFFFF"/>
            <w:vAlign w:val="center"/>
          </w:tcPr>
          <w:p w:rsidR="001C5BD6" w:rsidRPr="007B4B47" w:rsidRDefault="001C5BD6" w:rsidP="00614EEF">
            <w:pPr>
              <w:widowControl/>
              <w:jc w:val="left"/>
              <w:rPr>
                <w:rFonts w:ascii="华文细黑" w:eastAsia="华文细黑" w:hAnsi="华文细黑"/>
                <w:kern w:val="0"/>
                <w:sz w:val="20"/>
              </w:rPr>
            </w:pPr>
            <w:r w:rsidRPr="007B4B47">
              <w:rPr>
                <w:rFonts w:ascii="华文细黑" w:eastAsia="华文细黑" w:hAnsi="华文细黑" w:hint="eastAsia"/>
                <w:sz w:val="20"/>
              </w:rPr>
              <w:t>★</w:t>
            </w:r>
            <w:r w:rsidRPr="007B4B47">
              <w:rPr>
                <w:rFonts w:ascii="华文细黑" w:eastAsia="华文细黑" w:hAnsi="华文细黑"/>
                <w:sz w:val="20"/>
              </w:rPr>
              <w:t>1</w:t>
            </w:r>
            <w:r w:rsidRPr="007B4B47">
              <w:rPr>
                <w:rFonts w:ascii="华文细黑" w:eastAsia="华文细黑" w:hAnsi="华文细黑" w:hint="eastAsia"/>
                <w:sz w:val="20"/>
              </w:rPr>
              <w:t>、要求为超指向性双鹅颈式会议话筒；固定式充电背板，永久极性电容收音头；指向性：超指向性；具有能疲敝射频干扰的功能；尺寸：不大于</w:t>
            </w:r>
            <w:r w:rsidRPr="007B4B47">
              <w:rPr>
                <w:rFonts w:ascii="华文细黑" w:eastAsia="华文细黑" w:hAnsi="华文细黑"/>
                <w:sz w:val="20"/>
              </w:rPr>
              <w:t>325.0mm X 12.2mm (</w:t>
            </w:r>
            <w:r w:rsidRPr="007B4B47">
              <w:rPr>
                <w:rFonts w:ascii="华文细黑" w:eastAsia="华文细黑" w:hAnsi="华文细黑" w:hint="eastAsia"/>
                <w:sz w:val="20"/>
              </w:rPr>
              <w:t>长度</w:t>
            </w:r>
            <w:r w:rsidRPr="007B4B47">
              <w:rPr>
                <w:rFonts w:ascii="华文细黑" w:eastAsia="华文细黑" w:hAnsi="华文细黑"/>
                <w:sz w:val="20"/>
              </w:rPr>
              <w:t xml:space="preserve"> X </w:t>
            </w:r>
            <w:r w:rsidRPr="007B4B47">
              <w:rPr>
                <w:rFonts w:ascii="华文细黑" w:eastAsia="华文细黑" w:hAnsi="华文细黑" w:hint="eastAsia"/>
                <w:sz w:val="20"/>
              </w:rPr>
              <w:t>收音头直径</w:t>
            </w:r>
            <w:r w:rsidRPr="007B4B47">
              <w:rPr>
                <w:rFonts w:ascii="华文细黑" w:eastAsia="华文细黑" w:hAnsi="华文细黑"/>
                <w:sz w:val="20"/>
              </w:rPr>
              <w:t>)</w:t>
            </w:r>
            <w:r w:rsidRPr="007B4B47">
              <w:rPr>
                <w:rFonts w:ascii="华文细黑" w:eastAsia="华文细黑" w:hAnsi="华文细黑"/>
                <w:sz w:val="20"/>
              </w:rPr>
              <w:br/>
              <w:t>2</w:t>
            </w:r>
            <w:r w:rsidRPr="007B4B47">
              <w:rPr>
                <w:rFonts w:ascii="华文细黑" w:eastAsia="华文细黑" w:hAnsi="华文细黑" w:hint="eastAsia"/>
                <w:sz w:val="20"/>
              </w:rPr>
              <w:t>、具有话筒杆能快速而随意的把话筒头固定在合适的位置；</w:t>
            </w:r>
            <w:r w:rsidRPr="007B4B47">
              <w:rPr>
                <w:rFonts w:ascii="华文细黑" w:eastAsia="华文细黑" w:hAnsi="华文细黑"/>
                <w:sz w:val="20"/>
              </w:rPr>
              <w:br/>
            </w:r>
            <w:r w:rsidRPr="007B4B47">
              <w:rPr>
                <w:rFonts w:ascii="华文细黑" w:eastAsia="华文细黑" w:hAnsi="华文细黑" w:hint="eastAsia"/>
                <w:sz w:val="20"/>
              </w:rPr>
              <w:t>★</w:t>
            </w:r>
            <w:r w:rsidRPr="007B4B47">
              <w:rPr>
                <w:rFonts w:ascii="华文细黑" w:eastAsia="华文细黑" w:hAnsi="华文细黑"/>
                <w:sz w:val="20"/>
              </w:rPr>
              <w:t>3</w:t>
            </w:r>
            <w:r w:rsidRPr="007B4B47">
              <w:rPr>
                <w:rFonts w:ascii="华文细黑" w:eastAsia="华文细黑" w:hAnsi="华文细黑" w:hint="eastAsia"/>
                <w:sz w:val="20"/>
              </w:rPr>
              <w:t>、要求具有高通滤波器，能把低频噪声做出衰减，而具有无损的话音收音质量；</w:t>
            </w:r>
            <w:r w:rsidRPr="007B4B47">
              <w:rPr>
                <w:rFonts w:ascii="华文细黑" w:eastAsia="华文细黑" w:hAnsi="华文细黑"/>
                <w:sz w:val="20"/>
              </w:rPr>
              <w:br/>
              <w:t>4</w:t>
            </w:r>
            <w:r w:rsidRPr="007B4B47">
              <w:rPr>
                <w:rFonts w:ascii="华文细黑" w:eastAsia="华文细黑" w:hAnsi="华文细黑" w:hint="eastAsia"/>
                <w:sz w:val="20"/>
              </w:rPr>
              <w:t>、技术指标要求：</w:t>
            </w:r>
            <w:r w:rsidRPr="007B4B47">
              <w:rPr>
                <w:rFonts w:ascii="华文细黑" w:eastAsia="华文细黑" w:hAnsi="华文细黑"/>
                <w:sz w:val="20"/>
              </w:rPr>
              <w:br/>
            </w:r>
            <w:r w:rsidRPr="007B4B47">
              <w:rPr>
                <w:rFonts w:ascii="华文细黑" w:eastAsia="华文细黑" w:hAnsi="华文细黑" w:hint="eastAsia"/>
                <w:sz w:val="20"/>
              </w:rPr>
              <w:t>频率响应：要求优于</w:t>
            </w:r>
            <w:r w:rsidRPr="007B4B47">
              <w:rPr>
                <w:rFonts w:ascii="华文细黑" w:eastAsia="华文细黑" w:hAnsi="华文细黑"/>
                <w:sz w:val="20"/>
              </w:rPr>
              <w:t>30-20,000 Hz</w:t>
            </w:r>
            <w:r w:rsidRPr="007B4B47">
              <w:rPr>
                <w:rFonts w:ascii="华文细黑" w:eastAsia="华文细黑" w:hAnsi="华文细黑"/>
                <w:sz w:val="20"/>
              </w:rPr>
              <w:br/>
            </w:r>
            <w:r w:rsidRPr="007B4B47">
              <w:rPr>
                <w:rFonts w:ascii="华文细黑" w:eastAsia="华文细黑" w:hAnsi="华文细黑" w:hint="eastAsia"/>
                <w:sz w:val="20"/>
              </w:rPr>
              <w:t>高通滤波：</w:t>
            </w:r>
            <w:r w:rsidRPr="007B4B47">
              <w:rPr>
                <w:rFonts w:ascii="华文细黑" w:eastAsia="华文细黑" w:hAnsi="华文细黑"/>
                <w:sz w:val="20"/>
              </w:rPr>
              <w:t>80 Hz, 18 dB/octave</w:t>
            </w:r>
            <w:r w:rsidRPr="007B4B47">
              <w:rPr>
                <w:rFonts w:ascii="华文细黑" w:eastAsia="华文细黑" w:hAnsi="华文细黑"/>
                <w:sz w:val="20"/>
              </w:rPr>
              <w:br/>
            </w:r>
            <w:r w:rsidRPr="007B4B47">
              <w:rPr>
                <w:rFonts w:ascii="华文细黑" w:eastAsia="华文细黑" w:hAnsi="华文细黑" w:hint="eastAsia"/>
                <w:sz w:val="20"/>
              </w:rPr>
              <w:t>阻抗：</w:t>
            </w:r>
            <w:r w:rsidRPr="007B4B47">
              <w:rPr>
                <w:rFonts w:ascii="华文细黑" w:eastAsia="华文细黑" w:hAnsi="华文细黑"/>
                <w:sz w:val="20"/>
              </w:rPr>
              <w:t>250 ohms</w:t>
            </w:r>
            <w:r w:rsidRPr="007B4B47">
              <w:rPr>
                <w:rFonts w:ascii="华文细黑" w:eastAsia="华文细黑" w:hAnsi="华文细黑"/>
                <w:sz w:val="20"/>
              </w:rPr>
              <w:br/>
            </w:r>
            <w:r w:rsidRPr="007B4B47">
              <w:rPr>
                <w:rFonts w:ascii="华文细黑" w:eastAsia="华文细黑" w:hAnsi="华文细黑" w:hint="eastAsia"/>
                <w:sz w:val="20"/>
              </w:rPr>
              <w:t>最大输入声压级：不低于</w:t>
            </w:r>
            <w:r w:rsidRPr="007B4B47">
              <w:rPr>
                <w:rFonts w:ascii="华文细黑" w:eastAsia="华文细黑" w:hAnsi="华文细黑"/>
                <w:sz w:val="20"/>
              </w:rPr>
              <w:t>135 dB SPL, 1 kHz at 1% T.H.D.</w:t>
            </w:r>
            <w:r w:rsidRPr="007B4B47">
              <w:rPr>
                <w:rFonts w:ascii="华文细黑" w:eastAsia="华文细黑" w:hAnsi="华文细黑"/>
                <w:sz w:val="20"/>
              </w:rPr>
              <w:br/>
            </w:r>
            <w:r w:rsidRPr="007B4B47">
              <w:rPr>
                <w:rFonts w:ascii="华文细黑" w:eastAsia="华文细黑" w:hAnsi="华文细黑" w:hint="eastAsia"/>
                <w:sz w:val="20"/>
              </w:rPr>
              <w:t>动态范围</w:t>
            </w:r>
            <w:r w:rsidRPr="007B4B47">
              <w:rPr>
                <w:rFonts w:ascii="华文细黑" w:eastAsia="华文细黑" w:hAnsi="华文细黑"/>
                <w:sz w:val="20"/>
              </w:rPr>
              <w:t xml:space="preserve"> (</w:t>
            </w:r>
            <w:r w:rsidRPr="007B4B47">
              <w:rPr>
                <w:rFonts w:ascii="华文细黑" w:eastAsia="华文细黑" w:hAnsi="华文细黑" w:hint="eastAsia"/>
                <w:sz w:val="20"/>
              </w:rPr>
              <w:t>典型值</w:t>
            </w:r>
            <w:r w:rsidRPr="007B4B47">
              <w:rPr>
                <w:rFonts w:ascii="华文细黑" w:eastAsia="华文细黑" w:hAnsi="华文细黑"/>
                <w:sz w:val="20"/>
              </w:rPr>
              <w:t>)</w:t>
            </w:r>
            <w:r w:rsidRPr="007B4B47">
              <w:rPr>
                <w:rFonts w:ascii="华文细黑" w:eastAsia="华文细黑" w:hAnsi="华文细黑" w:hint="eastAsia"/>
                <w:sz w:val="20"/>
              </w:rPr>
              <w:t>：不低于</w:t>
            </w:r>
            <w:r w:rsidRPr="007B4B47">
              <w:rPr>
                <w:rFonts w:ascii="华文细黑" w:eastAsia="华文细黑" w:hAnsi="华文细黑"/>
                <w:sz w:val="20"/>
              </w:rPr>
              <w:t>115 dB, 1 kHz at Max SPL</w:t>
            </w:r>
            <w:r w:rsidRPr="007B4B47">
              <w:rPr>
                <w:rFonts w:ascii="华文细黑" w:eastAsia="华文细黑" w:hAnsi="华文细黑"/>
                <w:sz w:val="20"/>
              </w:rPr>
              <w:br/>
            </w:r>
            <w:r w:rsidRPr="007B4B47">
              <w:rPr>
                <w:rFonts w:ascii="华文细黑" w:eastAsia="华文细黑" w:hAnsi="华文细黑" w:hint="eastAsia"/>
                <w:sz w:val="20"/>
              </w:rPr>
              <w:t>信噪比：不小于</w:t>
            </w:r>
            <w:r w:rsidRPr="007B4B47">
              <w:rPr>
                <w:rFonts w:ascii="华文细黑" w:eastAsia="华文细黑" w:hAnsi="华文细黑"/>
                <w:sz w:val="20"/>
              </w:rPr>
              <w:t>74 dB, 1 kHz at 1 Pa</w:t>
            </w:r>
            <w:r w:rsidRPr="007B4B47">
              <w:rPr>
                <w:rFonts w:ascii="华文细黑" w:eastAsia="华文细黑" w:hAnsi="华文细黑"/>
                <w:sz w:val="20"/>
              </w:rPr>
              <w:br/>
            </w:r>
            <w:r w:rsidRPr="007B4B47">
              <w:rPr>
                <w:rFonts w:ascii="华文细黑" w:eastAsia="华文细黑" w:hAnsi="华文细黑" w:hint="eastAsia"/>
                <w:sz w:val="20"/>
              </w:rPr>
              <w:t>开关：具有平直</w:t>
            </w:r>
            <w:r w:rsidRPr="007B4B47">
              <w:rPr>
                <w:rFonts w:ascii="华文细黑" w:eastAsia="华文细黑" w:hAnsi="华文细黑"/>
                <w:sz w:val="20"/>
              </w:rPr>
              <w:t xml:space="preserve">, </w:t>
            </w:r>
            <w:r w:rsidRPr="007B4B47">
              <w:rPr>
                <w:rFonts w:ascii="华文细黑" w:eastAsia="华文细黑" w:hAnsi="华文细黑" w:hint="eastAsia"/>
                <w:sz w:val="20"/>
              </w:rPr>
              <w:t>高通滤波</w:t>
            </w:r>
            <w:r w:rsidRPr="007B4B47">
              <w:rPr>
                <w:rFonts w:ascii="华文细黑" w:eastAsia="华文细黑" w:hAnsi="华文细黑"/>
                <w:sz w:val="20"/>
              </w:rPr>
              <w:br/>
            </w:r>
            <w:r w:rsidRPr="007B4B47">
              <w:rPr>
                <w:rFonts w:ascii="华文细黑" w:eastAsia="华文细黑" w:hAnsi="华文细黑" w:hint="eastAsia"/>
                <w:sz w:val="20"/>
              </w:rPr>
              <w:t>标配：原装</w:t>
            </w:r>
            <w:r w:rsidRPr="007B4B47">
              <w:rPr>
                <w:rFonts w:ascii="华文细黑" w:eastAsia="华文细黑" w:hAnsi="华文细黑"/>
                <w:sz w:val="20"/>
              </w:rPr>
              <w:t xml:space="preserve"> </w:t>
            </w:r>
            <w:r w:rsidRPr="007B4B47">
              <w:rPr>
                <w:rFonts w:ascii="华文细黑" w:eastAsia="华文细黑" w:hAnsi="华文细黑" w:hint="eastAsia"/>
                <w:sz w:val="20"/>
              </w:rPr>
              <w:t>防风绵；</w:t>
            </w:r>
            <w:r w:rsidRPr="007B4B47">
              <w:rPr>
                <w:rFonts w:ascii="华文细黑" w:eastAsia="华文细黑" w:hAnsi="华文细黑"/>
                <w:sz w:val="20"/>
              </w:rPr>
              <w:br/>
            </w:r>
            <w:r w:rsidRPr="007B4B47">
              <w:rPr>
                <w:rFonts w:ascii="华文细黑" w:eastAsia="华文细黑" w:hAnsi="华文细黑" w:hint="eastAsia"/>
                <w:sz w:val="20"/>
              </w:rPr>
              <w:t>★</w:t>
            </w:r>
            <w:r w:rsidRPr="007B4B47">
              <w:rPr>
                <w:rFonts w:ascii="华文细黑" w:eastAsia="华文细黑" w:hAnsi="华文细黑"/>
                <w:sz w:val="20"/>
              </w:rPr>
              <w:t>5</w:t>
            </w:r>
            <w:r w:rsidRPr="007B4B47">
              <w:rPr>
                <w:rFonts w:ascii="华文细黑" w:eastAsia="华文细黑" w:hAnsi="华文细黑" w:hint="eastAsia"/>
                <w:sz w:val="20"/>
              </w:rPr>
              <w:t>、要求与主机同一品牌</w:t>
            </w:r>
          </w:p>
          <w:p w:rsidR="001C5BD6" w:rsidRPr="007B4B47"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24</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只</w:t>
            </w:r>
          </w:p>
        </w:tc>
      </w:tr>
      <w:tr w:rsidR="001C5BD6" w:rsidRPr="007B4B47"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8</w:t>
            </w:r>
          </w:p>
        </w:tc>
        <w:tc>
          <w:tcPr>
            <w:tcW w:w="1418"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无线手持话筒</w:t>
            </w:r>
          </w:p>
        </w:tc>
        <w:tc>
          <w:tcPr>
            <w:tcW w:w="5953" w:type="dxa"/>
            <w:tcBorders>
              <w:top w:val="nil"/>
              <w:left w:val="nil"/>
              <w:bottom w:val="single" w:sz="4" w:space="0" w:color="auto"/>
              <w:right w:val="single" w:sz="4" w:space="0" w:color="auto"/>
            </w:tcBorders>
            <w:shd w:val="clear" w:color="000000" w:fill="FFFFFF"/>
            <w:vAlign w:val="center"/>
          </w:tcPr>
          <w:p w:rsidR="001C5BD6" w:rsidRPr="007B4B47" w:rsidRDefault="001C5BD6" w:rsidP="00614EEF">
            <w:pPr>
              <w:widowControl/>
              <w:jc w:val="left"/>
              <w:rPr>
                <w:rFonts w:ascii="华文细黑" w:eastAsia="华文细黑" w:hAnsi="华文细黑" w:cs="Arial"/>
                <w:kern w:val="0"/>
                <w:sz w:val="20"/>
              </w:rPr>
            </w:pPr>
            <w:r w:rsidRPr="007B4B47">
              <w:rPr>
                <w:rFonts w:ascii="华文细黑" w:eastAsia="华文细黑" w:hAnsi="华文细黑" w:cs="Arial"/>
                <w:sz w:val="20"/>
              </w:rPr>
              <w:t>1</w:t>
            </w:r>
            <w:r w:rsidRPr="007B4B47">
              <w:rPr>
                <w:rFonts w:ascii="华文细黑" w:eastAsia="华文细黑" w:hAnsi="华文细黑" w:cs="Arial" w:hint="eastAsia"/>
                <w:sz w:val="20"/>
              </w:rPr>
              <w:t>、系统要求：调制方法</w:t>
            </w:r>
            <w:r w:rsidRPr="007B4B47">
              <w:rPr>
                <w:rFonts w:ascii="华文细黑" w:eastAsia="华文细黑" w:hAnsi="华文细黑" w:cs="Arial"/>
                <w:sz w:val="20"/>
              </w:rPr>
              <w:t xml:space="preserve">:FM </w:t>
            </w:r>
            <w:r w:rsidRPr="007B4B47">
              <w:rPr>
                <w:rFonts w:ascii="华文细黑" w:eastAsia="华文细黑" w:hAnsi="华文细黑" w:cs="Arial" w:hint="eastAsia"/>
                <w:sz w:val="20"/>
              </w:rPr>
              <w:t>调频</w:t>
            </w:r>
            <w:r w:rsidRPr="007B4B47">
              <w:rPr>
                <w:rFonts w:ascii="华文细黑" w:eastAsia="华文细黑" w:hAnsi="华文细黑" w:cs="Arial"/>
                <w:sz w:val="20"/>
              </w:rPr>
              <w:t>;</w:t>
            </w:r>
            <w:r w:rsidRPr="007B4B47">
              <w:rPr>
                <w:rFonts w:ascii="华文细黑" w:eastAsia="华文细黑" w:hAnsi="华文细黑" w:cs="Arial" w:hint="eastAsia"/>
                <w:sz w:val="20"/>
              </w:rPr>
              <w:t>额定频偏</w:t>
            </w:r>
            <w:r w:rsidRPr="007B4B47">
              <w:rPr>
                <w:rFonts w:ascii="华文细黑" w:eastAsia="华文细黑" w:hAnsi="华文细黑" w:cs="Arial"/>
                <w:sz w:val="20"/>
              </w:rPr>
              <w:t>:</w:t>
            </w:r>
            <w:r w:rsidRPr="007B4B47">
              <w:rPr>
                <w:rFonts w:ascii="华文细黑" w:eastAsia="华文细黑" w:hAnsi="华文细黑" w:cs="Arial" w:hint="eastAsia"/>
                <w:sz w:val="20"/>
              </w:rPr>
              <w:t>±</w:t>
            </w:r>
            <w:r w:rsidRPr="007B4B47">
              <w:rPr>
                <w:rFonts w:ascii="华文细黑" w:eastAsia="华文细黑" w:hAnsi="华文细黑" w:cs="Arial"/>
                <w:sz w:val="20"/>
              </w:rPr>
              <w:t>40 kHz;</w:t>
            </w:r>
            <w:r w:rsidRPr="007B4B47">
              <w:rPr>
                <w:rFonts w:ascii="华文细黑" w:eastAsia="华文细黑" w:hAnsi="华文细黑" w:cs="Arial" w:hint="eastAsia"/>
                <w:sz w:val="20"/>
              </w:rPr>
              <w:t>动态范围</w:t>
            </w:r>
            <w:r w:rsidRPr="007B4B47">
              <w:rPr>
                <w:rFonts w:ascii="华文细黑" w:eastAsia="华文细黑" w:hAnsi="华文细黑" w:cs="Arial"/>
                <w:sz w:val="20"/>
              </w:rPr>
              <w:t xml:space="preserve"> (</w:t>
            </w:r>
            <w:r w:rsidRPr="007B4B47">
              <w:rPr>
                <w:rFonts w:ascii="华文细黑" w:eastAsia="华文细黑" w:hAnsi="华文细黑" w:cs="Arial" w:hint="eastAsia"/>
                <w:sz w:val="20"/>
              </w:rPr>
              <w:t>典型值</w:t>
            </w:r>
            <w:r w:rsidRPr="007B4B47">
              <w:rPr>
                <w:rFonts w:ascii="华文细黑" w:eastAsia="华文细黑" w:hAnsi="华文细黑" w:cs="Arial"/>
                <w:sz w:val="20"/>
              </w:rPr>
              <w:t>)&gt; 110 dB A-</w:t>
            </w:r>
            <w:r w:rsidRPr="007B4B47">
              <w:rPr>
                <w:rFonts w:ascii="华文细黑" w:eastAsia="华文细黑" w:hAnsi="华文细黑" w:cs="Arial" w:hint="eastAsia"/>
                <w:sz w:val="20"/>
              </w:rPr>
              <w:t>加权</w:t>
            </w:r>
            <w:r w:rsidRPr="007B4B47">
              <w:rPr>
                <w:rFonts w:ascii="华文细黑" w:eastAsia="华文细黑" w:hAnsi="华文细黑" w:cs="Arial"/>
                <w:sz w:val="20"/>
              </w:rPr>
              <w:br/>
              <w:t>2</w:t>
            </w:r>
            <w:r w:rsidRPr="007B4B47">
              <w:rPr>
                <w:rFonts w:ascii="华文细黑" w:eastAsia="华文细黑" w:hAnsi="华文细黑" w:cs="Arial" w:hint="eastAsia"/>
                <w:sz w:val="20"/>
              </w:rPr>
              <w:t>、总谐波失真</w:t>
            </w:r>
            <w:r w:rsidRPr="007B4B47">
              <w:rPr>
                <w:rFonts w:ascii="华文细黑" w:eastAsia="华文细黑" w:hAnsi="华文细黑" w:cs="Arial"/>
                <w:sz w:val="20"/>
              </w:rPr>
              <w:t xml:space="preserve">:&lt; 1%( </w:t>
            </w:r>
            <w:r w:rsidRPr="007B4B47">
              <w:rPr>
                <w:rFonts w:ascii="华文细黑" w:eastAsia="华文细黑" w:hAnsi="华文细黑" w:cs="Arial" w:hint="eastAsia"/>
                <w:sz w:val="20"/>
              </w:rPr>
              <w:t>±</w:t>
            </w:r>
            <w:r w:rsidRPr="007B4B47">
              <w:rPr>
                <w:rFonts w:ascii="华文细黑" w:eastAsia="华文细黑" w:hAnsi="华文细黑" w:cs="Arial"/>
                <w:sz w:val="20"/>
              </w:rPr>
              <w:t xml:space="preserve">17.5 kHz </w:t>
            </w:r>
            <w:r w:rsidRPr="007B4B47">
              <w:rPr>
                <w:rFonts w:ascii="华文细黑" w:eastAsia="华文细黑" w:hAnsi="华文细黑" w:cs="Arial" w:hint="eastAsia"/>
                <w:sz w:val="20"/>
              </w:rPr>
              <w:t>频偏于</w:t>
            </w:r>
            <w:r w:rsidRPr="007B4B47">
              <w:rPr>
                <w:rFonts w:ascii="华文细黑" w:eastAsia="华文细黑" w:hAnsi="华文细黑" w:cs="Arial"/>
                <w:sz w:val="20"/>
              </w:rPr>
              <w:t xml:space="preserve"> 1 kHz );</w:t>
            </w:r>
            <w:r w:rsidRPr="007B4B47">
              <w:rPr>
                <w:rFonts w:ascii="华文细黑" w:eastAsia="华文细黑" w:hAnsi="华文细黑" w:cs="Arial" w:hint="eastAsia"/>
                <w:sz w:val="20"/>
              </w:rPr>
              <w:t>有效工作距离</w:t>
            </w:r>
            <w:r w:rsidRPr="007B4B47">
              <w:rPr>
                <w:rFonts w:ascii="华文细黑" w:eastAsia="华文细黑" w:hAnsi="华文细黑" w:cs="Arial"/>
                <w:sz w:val="20"/>
              </w:rPr>
              <w:t>:</w:t>
            </w:r>
            <w:r w:rsidRPr="007B4B47">
              <w:rPr>
                <w:rFonts w:ascii="华文细黑" w:eastAsia="华文细黑" w:hAnsi="华文细黑" w:cs="Arial" w:hint="eastAsia"/>
                <w:sz w:val="20"/>
              </w:rPr>
              <w:t>一般</w:t>
            </w:r>
            <w:r w:rsidRPr="007B4B47">
              <w:rPr>
                <w:rFonts w:ascii="华文细黑" w:eastAsia="华文细黑" w:hAnsi="华文细黑" w:cs="Arial"/>
                <w:sz w:val="20"/>
              </w:rPr>
              <w:t>100</w:t>
            </w:r>
            <w:r w:rsidRPr="007B4B47">
              <w:rPr>
                <w:rFonts w:ascii="华文细黑" w:eastAsia="华文细黑" w:hAnsi="华文细黑" w:cs="Arial" w:hint="eastAsia"/>
                <w:sz w:val="20"/>
              </w:rPr>
              <w:t>米</w:t>
            </w:r>
            <w:r w:rsidRPr="007B4B47">
              <w:rPr>
                <w:rFonts w:ascii="华文细黑" w:eastAsia="华文细黑" w:hAnsi="华文细黑" w:cs="Arial"/>
                <w:sz w:val="20"/>
              </w:rPr>
              <w:t xml:space="preserve"> (</w:t>
            </w:r>
            <w:r w:rsidRPr="007B4B47">
              <w:rPr>
                <w:rFonts w:ascii="华文细黑" w:eastAsia="华文细黑" w:hAnsi="华文细黑" w:cs="Arial" w:hint="eastAsia"/>
                <w:sz w:val="20"/>
              </w:rPr>
              <w:t>无干扰情况下</w:t>
            </w:r>
            <w:r w:rsidRPr="007B4B47">
              <w:rPr>
                <w:rFonts w:ascii="华文细黑" w:eastAsia="华文细黑" w:hAnsi="华文细黑" w:cs="Arial"/>
                <w:sz w:val="20"/>
              </w:rPr>
              <w:t>);</w:t>
            </w:r>
            <w:r w:rsidRPr="007B4B47">
              <w:rPr>
                <w:rFonts w:ascii="华文细黑" w:eastAsia="华文细黑" w:hAnsi="华文细黑" w:cs="Arial"/>
                <w:sz w:val="20"/>
              </w:rPr>
              <w:br/>
              <w:t>3</w:t>
            </w:r>
            <w:r w:rsidRPr="007B4B47">
              <w:rPr>
                <w:rFonts w:ascii="华文细黑" w:eastAsia="华文细黑" w:hAnsi="华文细黑" w:cs="Arial" w:hint="eastAsia"/>
                <w:sz w:val="20"/>
              </w:rPr>
              <w:t>、接收器具有真正的分集式接收功能，两枚天线分别连接两组完全独立而频率相同的的射频接收，自动逻辑电路不断地进行比较和选择最佳的接收信号，提供最好的声音质量，以降低干扰和断频的机会。手持发射器亦设有高</w:t>
            </w:r>
            <w:r w:rsidRPr="007B4B47">
              <w:rPr>
                <w:rFonts w:ascii="华文细黑" w:eastAsia="华文细黑" w:hAnsi="华文细黑" w:cs="Arial"/>
                <w:sz w:val="20"/>
              </w:rPr>
              <w:t>/</w:t>
            </w:r>
            <w:r w:rsidRPr="007B4B47">
              <w:rPr>
                <w:rFonts w:ascii="华文细黑" w:eastAsia="华文细黑" w:hAnsi="华文细黑" w:cs="Arial" w:hint="eastAsia"/>
                <w:sz w:val="20"/>
              </w:rPr>
              <w:t>低输出功率控制开关。</w:t>
            </w:r>
            <w:r w:rsidRPr="007B4B47">
              <w:rPr>
                <w:rFonts w:ascii="华文细黑" w:eastAsia="华文细黑" w:hAnsi="华文细黑" w:cs="Arial"/>
                <w:sz w:val="20"/>
              </w:rPr>
              <w:br/>
            </w:r>
            <w:r w:rsidRPr="007B4B47">
              <w:rPr>
                <w:rFonts w:ascii="华文细黑" w:eastAsia="华文细黑" w:hAnsi="华文细黑" w:cs="Arial" w:hint="eastAsia"/>
                <w:sz w:val="20"/>
              </w:rPr>
              <w:t>★</w:t>
            </w:r>
            <w:r w:rsidRPr="007B4B47">
              <w:rPr>
                <w:rFonts w:ascii="华文细黑" w:eastAsia="华文细黑" w:hAnsi="华文细黑" w:cs="Arial"/>
                <w:sz w:val="20"/>
              </w:rPr>
              <w:t>4</w:t>
            </w:r>
            <w:r w:rsidRPr="007B4B47">
              <w:rPr>
                <w:rFonts w:ascii="华文细黑" w:eastAsia="华文细黑" w:hAnsi="华文细黑" w:cs="Arial" w:hint="eastAsia"/>
                <w:sz w:val="20"/>
              </w:rPr>
              <w:t>、射频输出功率</w:t>
            </w:r>
            <w:r w:rsidRPr="007B4B47">
              <w:rPr>
                <w:rFonts w:ascii="华文细黑" w:eastAsia="华文细黑" w:hAnsi="华文细黑" w:cs="Arial"/>
                <w:sz w:val="20"/>
              </w:rPr>
              <w:t>:</w:t>
            </w:r>
            <w:r w:rsidRPr="007B4B47">
              <w:rPr>
                <w:rFonts w:ascii="华文细黑" w:eastAsia="华文细黑" w:hAnsi="华文细黑" w:cs="Arial" w:hint="eastAsia"/>
                <w:sz w:val="20"/>
              </w:rPr>
              <w:t>高输出</w:t>
            </w:r>
            <w:r w:rsidRPr="007B4B47">
              <w:rPr>
                <w:rFonts w:ascii="华文细黑" w:eastAsia="华文细黑" w:hAnsi="华文细黑" w:cs="Arial"/>
                <w:sz w:val="20"/>
              </w:rPr>
              <w:t xml:space="preserve"> 30mW ; </w:t>
            </w:r>
            <w:r w:rsidRPr="007B4B47">
              <w:rPr>
                <w:rFonts w:ascii="华文细黑" w:eastAsia="华文细黑" w:hAnsi="华文细黑" w:cs="Arial" w:hint="eastAsia"/>
                <w:sz w:val="20"/>
              </w:rPr>
              <w:t>低输出</w:t>
            </w:r>
            <w:r w:rsidRPr="007B4B47">
              <w:rPr>
                <w:rFonts w:ascii="华文细黑" w:eastAsia="华文细黑" w:hAnsi="华文细黑" w:cs="Arial"/>
                <w:sz w:val="20"/>
              </w:rPr>
              <w:t xml:space="preserve"> 10mW (</w:t>
            </w:r>
            <w:r w:rsidRPr="007B4B47">
              <w:rPr>
                <w:rFonts w:ascii="华文细黑" w:eastAsia="华文细黑" w:hAnsi="华文细黑" w:cs="Arial" w:hint="eastAsia"/>
                <w:sz w:val="20"/>
              </w:rPr>
              <w:t>于</w:t>
            </w:r>
            <w:r w:rsidRPr="007B4B47">
              <w:rPr>
                <w:rFonts w:ascii="华文细黑" w:eastAsia="华文细黑" w:hAnsi="华文细黑" w:cs="Arial"/>
                <w:sz w:val="20"/>
              </w:rPr>
              <w:t>50</w:t>
            </w:r>
            <w:r w:rsidRPr="007B4B47">
              <w:rPr>
                <w:rFonts w:ascii="华文细黑" w:eastAsia="华文细黑" w:hAnsi="华文细黑" w:cs="Arial" w:hint="eastAsia"/>
                <w:sz w:val="20"/>
              </w:rPr>
              <w:t>Ω</w:t>
            </w:r>
            <w:r w:rsidRPr="007B4B47">
              <w:rPr>
                <w:rFonts w:ascii="华文细黑" w:eastAsia="华文细黑" w:hAnsi="华文细黑" w:cs="Arial"/>
                <w:sz w:val="20"/>
              </w:rPr>
              <w:t xml:space="preserve">, </w:t>
            </w:r>
            <w:r w:rsidRPr="007B4B47">
              <w:rPr>
                <w:rFonts w:ascii="华文细黑" w:eastAsia="华文细黑" w:hAnsi="华文细黑" w:cs="Arial" w:hint="eastAsia"/>
                <w:sz w:val="20"/>
              </w:rPr>
              <w:t>可切换</w:t>
            </w:r>
            <w:r w:rsidRPr="007B4B47">
              <w:rPr>
                <w:rFonts w:ascii="华文细黑" w:eastAsia="华文细黑" w:hAnsi="华文细黑" w:cs="Arial"/>
                <w:sz w:val="20"/>
              </w:rPr>
              <w:t>);</w:t>
            </w:r>
            <w:r w:rsidRPr="007B4B47">
              <w:rPr>
                <w:rFonts w:ascii="华文细黑" w:eastAsia="华文细黑" w:hAnsi="华文细黑" w:cs="Arial"/>
                <w:sz w:val="20"/>
              </w:rPr>
              <w:br/>
            </w:r>
            <w:r w:rsidRPr="007B4B47">
              <w:rPr>
                <w:rFonts w:ascii="华文细黑" w:eastAsia="华文细黑" w:hAnsi="华文细黑" w:cs="Arial" w:hint="eastAsia"/>
                <w:sz w:val="20"/>
              </w:rPr>
              <w:lastRenderedPageBreak/>
              <w:t>★</w:t>
            </w:r>
            <w:r w:rsidRPr="007B4B47">
              <w:rPr>
                <w:rFonts w:ascii="华文细黑" w:eastAsia="华文细黑" w:hAnsi="华文细黑" w:cs="Arial"/>
                <w:sz w:val="20"/>
              </w:rPr>
              <w:t>5</w:t>
            </w:r>
            <w:r w:rsidRPr="007B4B47">
              <w:rPr>
                <w:rFonts w:ascii="华文细黑" w:eastAsia="华文细黑" w:hAnsi="华文细黑" w:cs="Arial" w:hint="eastAsia"/>
                <w:sz w:val="20"/>
              </w:rPr>
              <w:t>、收音头</w:t>
            </w:r>
            <w:r w:rsidRPr="007B4B47">
              <w:rPr>
                <w:rFonts w:ascii="华文细黑" w:eastAsia="华文细黑" w:hAnsi="华文细黑" w:cs="Arial"/>
                <w:sz w:val="20"/>
              </w:rPr>
              <w:t>:</w:t>
            </w:r>
            <w:r w:rsidRPr="007B4B47">
              <w:rPr>
                <w:rFonts w:ascii="华文细黑" w:eastAsia="华文细黑" w:hAnsi="华文细黑" w:cs="Arial" w:hint="eastAsia"/>
                <w:sz w:val="20"/>
              </w:rPr>
              <w:t>动圈式，心型指向性</w:t>
            </w:r>
            <w:r w:rsidRPr="007B4B47">
              <w:rPr>
                <w:rFonts w:ascii="华文细黑" w:eastAsia="华文细黑" w:hAnsi="华文细黑" w:cs="Arial"/>
                <w:sz w:val="20"/>
              </w:rPr>
              <w:t>.</w:t>
            </w:r>
            <w:r w:rsidRPr="007B4B47">
              <w:rPr>
                <w:rFonts w:ascii="华文细黑" w:eastAsia="华文细黑" w:hAnsi="华文细黑" w:cs="Arial"/>
                <w:sz w:val="20"/>
              </w:rPr>
              <w:br/>
              <w:t>6</w:t>
            </w:r>
            <w:r w:rsidRPr="007B4B47">
              <w:rPr>
                <w:rFonts w:ascii="华文细黑" w:eastAsia="华文细黑" w:hAnsi="华文细黑" w:cs="Arial" w:hint="eastAsia"/>
                <w:sz w:val="20"/>
              </w:rPr>
              <w:t>、话筒要求采用统一品牌；</w:t>
            </w:r>
          </w:p>
          <w:p w:rsidR="001C5BD6" w:rsidRPr="007B4B47"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lastRenderedPageBreak/>
              <w:t>2</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套</w:t>
            </w:r>
          </w:p>
        </w:tc>
      </w:tr>
      <w:tr w:rsidR="001C5BD6" w:rsidRPr="007B4B47"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lastRenderedPageBreak/>
              <w:t>9</w:t>
            </w:r>
          </w:p>
        </w:tc>
        <w:tc>
          <w:tcPr>
            <w:tcW w:w="1418"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电源实时序器</w:t>
            </w:r>
          </w:p>
        </w:tc>
        <w:tc>
          <w:tcPr>
            <w:tcW w:w="5953" w:type="dxa"/>
            <w:tcBorders>
              <w:top w:val="nil"/>
              <w:left w:val="nil"/>
              <w:bottom w:val="single" w:sz="4" w:space="0" w:color="auto"/>
              <w:right w:val="single" w:sz="4" w:space="0" w:color="auto"/>
            </w:tcBorders>
            <w:vAlign w:val="center"/>
          </w:tcPr>
          <w:p w:rsidR="001C5BD6" w:rsidRPr="007B4B47" w:rsidRDefault="001C5BD6" w:rsidP="00614EEF">
            <w:pPr>
              <w:widowControl/>
              <w:jc w:val="left"/>
              <w:rPr>
                <w:rFonts w:ascii="华文细黑" w:eastAsia="华文细黑" w:hAnsi="华文细黑" w:cs="宋体"/>
                <w:kern w:val="0"/>
                <w:sz w:val="20"/>
              </w:rPr>
            </w:pPr>
            <w:r w:rsidRPr="007B4B47">
              <w:rPr>
                <w:rFonts w:ascii="华文细黑" w:eastAsia="华文细黑" w:hAnsi="华文细黑" w:cs="宋体"/>
                <w:kern w:val="0"/>
                <w:sz w:val="20"/>
              </w:rPr>
              <w:t>1</w:t>
            </w:r>
            <w:r w:rsidRPr="007B4B47">
              <w:rPr>
                <w:rFonts w:ascii="华文细黑" w:eastAsia="华文细黑" w:hAnsi="华文细黑" w:cs="宋体" w:hint="eastAsia"/>
                <w:kern w:val="0"/>
                <w:sz w:val="20"/>
              </w:rPr>
              <w:t>、最大输入电流</w:t>
            </w:r>
            <w:r w:rsidRPr="007B4B47">
              <w:rPr>
                <w:rFonts w:ascii="华文细黑" w:eastAsia="华文细黑" w:hAnsi="华文细黑" w:cs="宋体"/>
                <w:kern w:val="0"/>
                <w:sz w:val="20"/>
              </w:rPr>
              <w:t>:</w:t>
            </w:r>
            <w:r w:rsidRPr="007B4B47">
              <w:rPr>
                <w:rFonts w:ascii="华文细黑" w:eastAsia="华文细黑" w:hAnsi="华文细黑" w:cs="宋体" w:hint="eastAsia"/>
                <w:kern w:val="0"/>
                <w:sz w:val="20"/>
              </w:rPr>
              <w:t>不低于</w:t>
            </w:r>
            <w:r w:rsidRPr="007B4B47">
              <w:rPr>
                <w:rFonts w:ascii="华文细黑" w:eastAsia="华文细黑" w:hAnsi="华文细黑" w:cs="宋体"/>
                <w:kern w:val="0"/>
                <w:sz w:val="20"/>
              </w:rPr>
              <w:t>30A</w:t>
            </w:r>
            <w:r w:rsidRPr="007B4B47">
              <w:rPr>
                <w:rFonts w:ascii="华文细黑" w:eastAsia="华文细黑" w:hAnsi="华文细黑" w:cs="宋体" w:hint="eastAsia"/>
                <w:kern w:val="0"/>
                <w:sz w:val="20"/>
              </w:rPr>
              <w:t>；</w:t>
            </w:r>
          </w:p>
          <w:p w:rsidR="001C5BD6" w:rsidRPr="007B4B47" w:rsidRDefault="001C5BD6" w:rsidP="00614EEF">
            <w:pPr>
              <w:widowControl/>
              <w:jc w:val="left"/>
              <w:rPr>
                <w:rFonts w:ascii="华文细黑" w:eastAsia="华文细黑" w:hAnsi="华文细黑" w:cs="宋体"/>
                <w:kern w:val="0"/>
                <w:sz w:val="20"/>
              </w:rPr>
            </w:pPr>
            <w:r w:rsidRPr="007B4B47">
              <w:rPr>
                <w:rFonts w:ascii="华文细黑" w:eastAsia="华文细黑" w:hAnsi="华文细黑" w:cs="宋体"/>
                <w:kern w:val="0"/>
                <w:sz w:val="20"/>
              </w:rPr>
              <w:t>2</w:t>
            </w:r>
            <w:r w:rsidRPr="007B4B47">
              <w:rPr>
                <w:rFonts w:ascii="华文细黑" w:eastAsia="华文细黑" w:hAnsi="华文细黑" w:cs="宋体" w:hint="eastAsia"/>
                <w:kern w:val="0"/>
                <w:sz w:val="20"/>
              </w:rPr>
              <w:t>、单路最大输出电流</w:t>
            </w:r>
            <w:r w:rsidRPr="007B4B47">
              <w:rPr>
                <w:rFonts w:ascii="华文细黑" w:eastAsia="华文细黑" w:hAnsi="华文细黑" w:cs="宋体"/>
                <w:kern w:val="0"/>
                <w:sz w:val="20"/>
              </w:rPr>
              <w:t>:</w:t>
            </w:r>
            <w:r w:rsidRPr="007B4B47">
              <w:rPr>
                <w:rFonts w:ascii="华文细黑" w:eastAsia="华文细黑" w:hAnsi="华文细黑" w:cs="宋体" w:hint="eastAsia"/>
                <w:kern w:val="0"/>
                <w:sz w:val="20"/>
              </w:rPr>
              <w:t>不低于</w:t>
            </w:r>
            <w:r w:rsidRPr="007B4B47">
              <w:rPr>
                <w:rFonts w:ascii="华文细黑" w:eastAsia="华文细黑" w:hAnsi="华文细黑" w:cs="宋体"/>
                <w:kern w:val="0"/>
                <w:sz w:val="20"/>
              </w:rPr>
              <w:t>16A</w:t>
            </w:r>
            <w:r w:rsidRPr="007B4B47">
              <w:rPr>
                <w:rFonts w:ascii="华文细黑" w:eastAsia="华文细黑" w:hAnsi="华文细黑" w:cs="宋体" w:hint="eastAsia"/>
                <w:kern w:val="0"/>
                <w:sz w:val="20"/>
              </w:rPr>
              <w:t>；</w:t>
            </w:r>
          </w:p>
          <w:p w:rsidR="001C5BD6" w:rsidRPr="007B4B47" w:rsidRDefault="001C5BD6" w:rsidP="00614EEF">
            <w:pPr>
              <w:widowControl/>
              <w:jc w:val="left"/>
              <w:rPr>
                <w:rFonts w:ascii="华文细黑" w:eastAsia="华文细黑" w:hAnsi="华文细黑" w:cs="宋体"/>
                <w:kern w:val="0"/>
                <w:sz w:val="20"/>
              </w:rPr>
            </w:pPr>
            <w:r w:rsidRPr="007B4B47">
              <w:rPr>
                <w:rFonts w:ascii="华文细黑" w:eastAsia="华文细黑" w:hAnsi="华文细黑" w:cs="宋体"/>
                <w:kern w:val="0"/>
                <w:sz w:val="20"/>
              </w:rPr>
              <w:t>3</w:t>
            </w:r>
            <w:r w:rsidRPr="007B4B47">
              <w:rPr>
                <w:rFonts w:ascii="华文细黑" w:eastAsia="华文细黑" w:hAnsi="华文细黑" w:cs="宋体" w:hint="eastAsia"/>
                <w:kern w:val="0"/>
                <w:sz w:val="20"/>
              </w:rPr>
              <w:t>、输出电源插座要求</w:t>
            </w:r>
            <w:r w:rsidRPr="007B4B47">
              <w:rPr>
                <w:rFonts w:ascii="华文细黑" w:eastAsia="华文细黑" w:hAnsi="华文细黑" w:cs="宋体"/>
                <w:kern w:val="0"/>
                <w:sz w:val="20"/>
              </w:rPr>
              <w:t>:</w:t>
            </w:r>
            <w:r w:rsidRPr="007B4B47">
              <w:rPr>
                <w:rFonts w:ascii="华文细黑" w:eastAsia="华文细黑" w:hAnsi="华文细黑" w:cs="宋体" w:hint="eastAsia"/>
                <w:kern w:val="0"/>
                <w:sz w:val="20"/>
              </w:rPr>
              <w:t>不低于</w:t>
            </w:r>
            <w:r w:rsidRPr="007B4B47">
              <w:rPr>
                <w:rFonts w:ascii="华文细黑" w:eastAsia="华文细黑" w:hAnsi="华文细黑" w:cs="宋体"/>
                <w:kern w:val="0"/>
                <w:sz w:val="20"/>
              </w:rPr>
              <w:t>8</w:t>
            </w:r>
            <w:r w:rsidRPr="007B4B47">
              <w:rPr>
                <w:rFonts w:ascii="华文细黑" w:eastAsia="华文细黑" w:hAnsi="华文细黑" w:cs="宋体" w:hint="eastAsia"/>
                <w:kern w:val="0"/>
                <w:sz w:val="20"/>
              </w:rPr>
              <w:t>个受控</w:t>
            </w:r>
            <w:r w:rsidRPr="007B4B47">
              <w:rPr>
                <w:rFonts w:ascii="华文细黑" w:eastAsia="华文细黑" w:hAnsi="华文细黑" w:cs="宋体"/>
                <w:kern w:val="0"/>
                <w:sz w:val="20"/>
              </w:rPr>
              <w:t>16A</w:t>
            </w:r>
            <w:r w:rsidRPr="007B4B47">
              <w:rPr>
                <w:rFonts w:ascii="华文细黑" w:eastAsia="华文细黑" w:hAnsi="华文细黑" w:cs="宋体" w:hint="eastAsia"/>
                <w:kern w:val="0"/>
                <w:sz w:val="20"/>
              </w:rPr>
              <w:t>万用插座，前面板不少于</w:t>
            </w:r>
            <w:r w:rsidRPr="007B4B47">
              <w:rPr>
                <w:rFonts w:ascii="华文细黑" w:eastAsia="华文细黑" w:hAnsi="华文细黑" w:cs="宋体"/>
                <w:kern w:val="0"/>
                <w:sz w:val="20"/>
              </w:rPr>
              <w:t>1</w:t>
            </w:r>
            <w:r w:rsidRPr="007B4B47">
              <w:rPr>
                <w:rFonts w:ascii="华文细黑" w:eastAsia="华文细黑" w:hAnsi="华文细黑" w:cs="宋体" w:hint="eastAsia"/>
                <w:kern w:val="0"/>
                <w:sz w:val="20"/>
              </w:rPr>
              <w:t>个直通</w:t>
            </w:r>
            <w:r w:rsidRPr="007B4B47">
              <w:rPr>
                <w:rFonts w:ascii="华文细黑" w:eastAsia="华文细黑" w:hAnsi="华文细黑" w:cs="宋体"/>
                <w:kern w:val="0"/>
                <w:sz w:val="20"/>
              </w:rPr>
              <w:t>16A</w:t>
            </w:r>
            <w:r w:rsidRPr="007B4B47">
              <w:rPr>
                <w:rFonts w:ascii="华文细黑" w:eastAsia="华文细黑" w:hAnsi="华文细黑" w:cs="宋体" w:hint="eastAsia"/>
                <w:kern w:val="0"/>
                <w:sz w:val="20"/>
              </w:rPr>
              <w:t>万用插座；</w:t>
            </w:r>
          </w:p>
          <w:p w:rsidR="001C5BD6" w:rsidRPr="007B4B47" w:rsidRDefault="001C5BD6" w:rsidP="00614EEF">
            <w:pPr>
              <w:widowControl/>
              <w:jc w:val="left"/>
              <w:rPr>
                <w:rFonts w:ascii="华文细黑" w:eastAsia="华文细黑" w:hAnsi="华文细黑" w:cs="宋体"/>
                <w:kern w:val="0"/>
                <w:sz w:val="20"/>
              </w:rPr>
            </w:pPr>
            <w:r w:rsidRPr="007B4B47">
              <w:rPr>
                <w:rFonts w:ascii="华文细黑" w:eastAsia="华文细黑" w:hAnsi="华文细黑" w:cs="宋体"/>
                <w:kern w:val="0"/>
                <w:sz w:val="20"/>
              </w:rPr>
              <w:t>4</w:t>
            </w:r>
            <w:r w:rsidRPr="007B4B47">
              <w:rPr>
                <w:rFonts w:ascii="华文细黑" w:eastAsia="华文细黑" w:hAnsi="华文细黑" w:cs="宋体" w:hint="eastAsia"/>
                <w:kern w:val="0"/>
                <w:sz w:val="20"/>
              </w:rPr>
              <w:t>、可多台级联；</w:t>
            </w: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台</w:t>
            </w:r>
          </w:p>
        </w:tc>
      </w:tr>
      <w:tr w:rsidR="001C5BD6" w:rsidRPr="007B4B47"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10</w:t>
            </w:r>
          </w:p>
        </w:tc>
        <w:tc>
          <w:tcPr>
            <w:tcW w:w="1418"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机柜</w:t>
            </w:r>
          </w:p>
        </w:tc>
        <w:tc>
          <w:tcPr>
            <w:tcW w:w="5953" w:type="dxa"/>
            <w:tcBorders>
              <w:top w:val="nil"/>
              <w:left w:val="nil"/>
              <w:bottom w:val="single" w:sz="4" w:space="0" w:color="auto"/>
              <w:right w:val="single" w:sz="4" w:space="0" w:color="auto"/>
            </w:tcBorders>
            <w:shd w:val="clear" w:color="000000" w:fill="FFFFFF"/>
            <w:vAlign w:val="center"/>
          </w:tcPr>
          <w:p w:rsidR="001C5BD6" w:rsidRPr="007B4B47" w:rsidRDefault="001C5BD6" w:rsidP="00614EEF">
            <w:pPr>
              <w:widowControl/>
              <w:jc w:val="left"/>
              <w:rPr>
                <w:rFonts w:ascii="华文细黑" w:eastAsia="华文细黑" w:hAnsi="华文细黑" w:cs="宋体"/>
                <w:kern w:val="0"/>
                <w:sz w:val="20"/>
              </w:rPr>
            </w:pPr>
            <w:r w:rsidRPr="007B4B47">
              <w:rPr>
                <w:rFonts w:ascii="华文细黑" w:eastAsia="华文细黑" w:hAnsi="华文细黑" w:cs="宋体"/>
                <w:kern w:val="0"/>
                <w:sz w:val="20"/>
              </w:rPr>
              <w:t>1</w:t>
            </w:r>
            <w:r w:rsidRPr="007B4B47">
              <w:rPr>
                <w:rFonts w:ascii="华文细黑" w:eastAsia="华文细黑" w:hAnsi="华文细黑" w:cs="宋体" w:hint="eastAsia"/>
                <w:kern w:val="0"/>
                <w:sz w:val="20"/>
              </w:rPr>
              <w:t>、规格不少于</w:t>
            </w:r>
            <w:r w:rsidRPr="007B4B47">
              <w:rPr>
                <w:rFonts w:ascii="华文细黑" w:eastAsia="华文细黑" w:hAnsi="华文细黑" w:cs="宋体"/>
                <w:kern w:val="0"/>
                <w:sz w:val="20"/>
              </w:rPr>
              <w:t>20U</w:t>
            </w:r>
            <w:r w:rsidRPr="007B4B47">
              <w:rPr>
                <w:rFonts w:ascii="华文细黑" w:eastAsia="华文细黑" w:hAnsi="华文细黑" w:cs="宋体" w:hint="eastAsia"/>
                <w:kern w:val="0"/>
                <w:sz w:val="20"/>
              </w:rPr>
              <w:t>；</w:t>
            </w:r>
          </w:p>
          <w:p w:rsidR="001C5BD6" w:rsidRPr="007B4B47" w:rsidRDefault="001C5BD6" w:rsidP="00614EEF">
            <w:pPr>
              <w:widowControl/>
              <w:jc w:val="left"/>
              <w:rPr>
                <w:rFonts w:ascii="华文细黑" w:eastAsia="华文细黑" w:hAnsi="华文细黑" w:cs="宋体"/>
                <w:kern w:val="0"/>
                <w:sz w:val="20"/>
              </w:rPr>
            </w:pPr>
            <w:r w:rsidRPr="007B4B47">
              <w:rPr>
                <w:rFonts w:ascii="华文细黑" w:eastAsia="华文细黑" w:hAnsi="华文细黑" w:cs="宋体"/>
                <w:kern w:val="0"/>
                <w:sz w:val="20"/>
              </w:rPr>
              <w:t>2</w:t>
            </w:r>
            <w:r w:rsidRPr="007B4B47">
              <w:rPr>
                <w:rFonts w:ascii="华文细黑" w:eastAsia="华文细黑" w:hAnsi="华文细黑" w:cs="宋体" w:hint="eastAsia"/>
                <w:kern w:val="0"/>
                <w:sz w:val="20"/>
              </w:rPr>
              <w:t>、</w:t>
            </w:r>
            <w:r w:rsidRPr="007B4B47">
              <w:rPr>
                <w:rFonts w:ascii="华文细黑" w:eastAsia="华文细黑" w:hAnsi="华文细黑" w:cs="宋体"/>
                <w:kern w:val="0"/>
                <w:sz w:val="20"/>
              </w:rPr>
              <w:t>1</w:t>
            </w:r>
            <w:r w:rsidRPr="007B4B47">
              <w:rPr>
                <w:rFonts w:ascii="华文细黑" w:eastAsia="华文细黑" w:hAnsi="华文细黑" w:cs="宋体" w:hint="eastAsia"/>
                <w:kern w:val="0"/>
                <w:sz w:val="20"/>
              </w:rPr>
              <w:t>套八位国标排插组件；</w:t>
            </w:r>
            <w:r w:rsidRPr="007B4B47">
              <w:rPr>
                <w:rFonts w:ascii="华文细黑" w:eastAsia="华文细黑" w:hAnsi="华文细黑" w:cs="宋体"/>
                <w:kern w:val="0"/>
                <w:sz w:val="20"/>
              </w:rPr>
              <w:t>3</w:t>
            </w:r>
            <w:r w:rsidRPr="007B4B47">
              <w:rPr>
                <w:rFonts w:ascii="华文细黑" w:eastAsia="华文细黑" w:hAnsi="华文细黑" w:cs="宋体" w:hint="eastAsia"/>
                <w:kern w:val="0"/>
                <w:sz w:val="20"/>
              </w:rPr>
              <w:t>块固定板；</w:t>
            </w:r>
            <w:r w:rsidRPr="007B4B47">
              <w:rPr>
                <w:rFonts w:ascii="华文细黑" w:eastAsia="华文细黑" w:hAnsi="华文细黑" w:cs="宋体"/>
                <w:kern w:val="0"/>
                <w:sz w:val="20"/>
              </w:rPr>
              <w:t>1</w:t>
            </w:r>
            <w:r w:rsidRPr="007B4B47">
              <w:rPr>
                <w:rFonts w:ascii="华文细黑" w:eastAsia="华文细黑" w:hAnsi="华文细黑" w:cs="宋体" w:hint="eastAsia"/>
                <w:kern w:val="0"/>
                <w:sz w:val="20"/>
              </w:rPr>
              <w:t>套风扇组件；</w:t>
            </w:r>
          </w:p>
          <w:p w:rsidR="001C5BD6" w:rsidRPr="007B4B47" w:rsidRDefault="001C5BD6" w:rsidP="00614EEF">
            <w:pPr>
              <w:widowControl/>
              <w:jc w:val="left"/>
              <w:rPr>
                <w:rFonts w:ascii="华文细黑" w:eastAsia="华文细黑" w:hAnsi="华文细黑" w:cs="宋体"/>
                <w:kern w:val="0"/>
                <w:sz w:val="20"/>
              </w:rPr>
            </w:pPr>
            <w:r w:rsidRPr="007B4B47">
              <w:rPr>
                <w:rFonts w:ascii="华文细黑" w:eastAsia="华文细黑" w:hAnsi="华文细黑" w:cs="宋体"/>
                <w:kern w:val="0"/>
                <w:sz w:val="20"/>
              </w:rPr>
              <w:t>3</w:t>
            </w:r>
            <w:r w:rsidRPr="007B4B47">
              <w:rPr>
                <w:rFonts w:ascii="华文细黑" w:eastAsia="华文细黑" w:hAnsi="华文细黑" w:cs="宋体" w:hint="eastAsia"/>
                <w:kern w:val="0"/>
                <w:sz w:val="20"/>
              </w:rPr>
              <w:t>、</w:t>
            </w:r>
            <w:r w:rsidRPr="007B4B47">
              <w:rPr>
                <w:rFonts w:ascii="华文细黑" w:eastAsia="华文细黑" w:hAnsi="华文细黑" w:cs="宋体"/>
                <w:kern w:val="0"/>
                <w:sz w:val="20"/>
              </w:rPr>
              <w:t>4</w:t>
            </w:r>
            <w:r w:rsidRPr="007B4B47">
              <w:rPr>
                <w:rFonts w:ascii="华文细黑" w:eastAsia="华文细黑" w:hAnsi="华文细黑" w:cs="宋体" w:hint="eastAsia"/>
                <w:kern w:val="0"/>
                <w:sz w:val="20"/>
              </w:rPr>
              <w:t>只</w:t>
            </w:r>
            <w:r w:rsidRPr="007B4B47">
              <w:rPr>
                <w:rFonts w:ascii="华文细黑" w:eastAsia="华文细黑" w:hAnsi="华文细黑" w:cs="宋体"/>
                <w:kern w:val="0"/>
                <w:sz w:val="20"/>
              </w:rPr>
              <w:t>2"</w:t>
            </w:r>
            <w:r w:rsidRPr="007B4B47">
              <w:rPr>
                <w:rFonts w:ascii="华文细黑" w:eastAsia="华文细黑" w:hAnsi="华文细黑" w:cs="宋体" w:hint="eastAsia"/>
                <w:kern w:val="0"/>
                <w:sz w:val="20"/>
              </w:rPr>
              <w:t>重型脚轮、</w:t>
            </w:r>
            <w:r w:rsidRPr="007B4B47">
              <w:rPr>
                <w:rFonts w:ascii="华文细黑" w:eastAsia="华文细黑" w:hAnsi="华文细黑" w:cs="宋体"/>
                <w:kern w:val="0"/>
                <w:sz w:val="20"/>
              </w:rPr>
              <w:t>4</w:t>
            </w:r>
            <w:r w:rsidRPr="007B4B47">
              <w:rPr>
                <w:rFonts w:ascii="华文细黑" w:eastAsia="华文细黑" w:hAnsi="华文细黑" w:cs="宋体" w:hint="eastAsia"/>
                <w:kern w:val="0"/>
                <w:sz w:val="20"/>
              </w:rPr>
              <w:t>只</w:t>
            </w:r>
            <w:r w:rsidRPr="007B4B47">
              <w:rPr>
                <w:rFonts w:ascii="华文细黑" w:eastAsia="华文细黑" w:hAnsi="华文细黑" w:cs="宋体"/>
                <w:kern w:val="0"/>
                <w:sz w:val="20"/>
              </w:rPr>
              <w:t>M12</w:t>
            </w:r>
            <w:r w:rsidRPr="007B4B47">
              <w:rPr>
                <w:rFonts w:ascii="华文细黑" w:eastAsia="华文细黑" w:hAnsi="华文细黑" w:cs="宋体" w:hint="eastAsia"/>
                <w:kern w:val="0"/>
                <w:sz w:val="20"/>
              </w:rPr>
              <w:t>支脚、</w:t>
            </w:r>
            <w:r w:rsidRPr="007B4B47">
              <w:rPr>
                <w:rFonts w:ascii="华文细黑" w:eastAsia="华文细黑" w:hAnsi="华文细黑" w:cs="宋体"/>
                <w:kern w:val="0"/>
                <w:sz w:val="20"/>
              </w:rPr>
              <w:t>40</w:t>
            </w:r>
            <w:r w:rsidRPr="007B4B47">
              <w:rPr>
                <w:rFonts w:ascii="华文细黑" w:eastAsia="华文细黑" w:hAnsi="华文细黑" w:cs="宋体" w:hint="eastAsia"/>
                <w:kern w:val="0"/>
                <w:sz w:val="20"/>
              </w:rPr>
              <w:t>套</w:t>
            </w:r>
            <w:r w:rsidRPr="007B4B47">
              <w:rPr>
                <w:rFonts w:ascii="华文细黑" w:eastAsia="华文细黑" w:hAnsi="华文细黑" w:cs="宋体"/>
                <w:kern w:val="0"/>
                <w:sz w:val="20"/>
              </w:rPr>
              <w:t>M6</w:t>
            </w:r>
            <w:r w:rsidRPr="007B4B47">
              <w:rPr>
                <w:rFonts w:ascii="华文细黑" w:eastAsia="华文细黑" w:hAnsi="华文细黑" w:cs="宋体" w:hint="eastAsia"/>
                <w:kern w:val="0"/>
                <w:sz w:val="20"/>
              </w:rPr>
              <w:t>方螺母螺钉；</w:t>
            </w:r>
          </w:p>
          <w:p w:rsidR="001C5BD6" w:rsidRPr="007B4B47" w:rsidRDefault="001C5BD6" w:rsidP="00614EEF">
            <w:pPr>
              <w:widowControl/>
              <w:jc w:val="left"/>
              <w:rPr>
                <w:rFonts w:ascii="华文细黑" w:eastAsia="华文细黑" w:hAnsi="华文细黑" w:cs="宋体"/>
                <w:kern w:val="0"/>
                <w:sz w:val="20"/>
              </w:rPr>
            </w:pPr>
            <w:r w:rsidRPr="007B4B47">
              <w:rPr>
                <w:rFonts w:ascii="华文细黑" w:eastAsia="华文细黑" w:hAnsi="华文细黑" w:cs="宋体"/>
                <w:kern w:val="0"/>
                <w:sz w:val="20"/>
              </w:rPr>
              <w:t>4</w:t>
            </w:r>
            <w:r w:rsidRPr="007B4B47">
              <w:rPr>
                <w:rFonts w:ascii="华文细黑" w:eastAsia="华文细黑" w:hAnsi="华文细黑" w:cs="宋体" w:hint="eastAsia"/>
                <w:kern w:val="0"/>
                <w:sz w:val="20"/>
              </w:rPr>
              <w:t>、材料</w:t>
            </w:r>
            <w:r w:rsidRPr="007B4B47">
              <w:rPr>
                <w:rFonts w:ascii="华文细黑" w:eastAsia="华文细黑" w:hAnsi="华文细黑" w:cs="宋体"/>
                <w:kern w:val="0"/>
                <w:sz w:val="20"/>
              </w:rPr>
              <w:t>cpcc</w:t>
            </w:r>
            <w:r w:rsidRPr="007B4B47">
              <w:rPr>
                <w:rFonts w:ascii="华文细黑" w:eastAsia="华文细黑" w:hAnsi="华文细黑" w:cs="宋体" w:hint="eastAsia"/>
                <w:kern w:val="0"/>
                <w:sz w:val="20"/>
              </w:rPr>
              <w:t>冷轧钢、侧板</w:t>
            </w:r>
            <w:r w:rsidRPr="007B4B47">
              <w:rPr>
                <w:rFonts w:ascii="华文细黑" w:eastAsia="华文细黑" w:hAnsi="华文细黑" w:cs="宋体"/>
                <w:kern w:val="0"/>
                <w:sz w:val="20"/>
              </w:rPr>
              <w:t>1.2mm</w:t>
            </w:r>
            <w:r w:rsidRPr="007B4B47">
              <w:rPr>
                <w:rFonts w:ascii="华文细黑" w:eastAsia="华文细黑" w:hAnsi="华文细黑" w:cs="宋体" w:hint="eastAsia"/>
                <w:kern w:val="0"/>
                <w:sz w:val="20"/>
              </w:rPr>
              <w:t>，承载部分</w:t>
            </w:r>
            <w:r w:rsidRPr="007B4B47">
              <w:rPr>
                <w:rFonts w:ascii="华文细黑" w:eastAsia="华文细黑" w:hAnsi="华文细黑" w:cs="宋体"/>
                <w:kern w:val="0"/>
                <w:sz w:val="20"/>
              </w:rPr>
              <w:t>2.0mm</w:t>
            </w:r>
            <w:r w:rsidRPr="007B4B47">
              <w:rPr>
                <w:rFonts w:ascii="华文细黑" w:eastAsia="华文细黑" w:hAnsi="华文细黑" w:cs="宋体" w:hint="eastAsia"/>
                <w:kern w:val="0"/>
                <w:sz w:val="20"/>
              </w:rPr>
              <w:t>、方孔条为镀锌，安装梁</w:t>
            </w:r>
            <w:r w:rsidRPr="007B4B47">
              <w:rPr>
                <w:rFonts w:ascii="华文细黑" w:eastAsia="华文细黑" w:hAnsi="华文细黑" w:cs="宋体"/>
                <w:kern w:val="0"/>
                <w:sz w:val="20"/>
              </w:rPr>
              <w:t>1.5 mm</w:t>
            </w:r>
            <w:r w:rsidRPr="007B4B47">
              <w:rPr>
                <w:rFonts w:ascii="华文细黑" w:eastAsia="华文细黑" w:hAnsi="华文细黑" w:cs="宋体" w:hint="eastAsia"/>
                <w:kern w:val="0"/>
                <w:sz w:val="20"/>
              </w:rPr>
              <w:t>静载≥</w:t>
            </w:r>
            <w:r w:rsidRPr="007B4B47">
              <w:rPr>
                <w:rFonts w:ascii="华文细黑" w:eastAsia="华文细黑" w:hAnsi="华文细黑" w:cs="宋体"/>
                <w:kern w:val="0"/>
                <w:sz w:val="20"/>
              </w:rPr>
              <w:t>800KG</w:t>
            </w:r>
            <w:r w:rsidRPr="007B4B47">
              <w:rPr>
                <w:rFonts w:ascii="华文细黑" w:eastAsia="华文细黑" w:hAnsi="华文细黑" w:cs="宋体" w:hint="eastAsia"/>
                <w:kern w:val="0"/>
                <w:sz w:val="20"/>
              </w:rPr>
              <w:t>；</w:t>
            </w:r>
          </w:p>
          <w:p w:rsidR="001C5BD6" w:rsidRPr="007B4B47" w:rsidRDefault="001C5BD6" w:rsidP="00614EEF">
            <w:pPr>
              <w:widowControl/>
              <w:jc w:val="left"/>
              <w:rPr>
                <w:rFonts w:ascii="华文细黑" w:eastAsia="华文细黑" w:hAnsi="华文细黑" w:cs="宋体"/>
                <w:kern w:val="0"/>
                <w:sz w:val="20"/>
              </w:rPr>
            </w:pPr>
            <w:r w:rsidRPr="007B4B47">
              <w:rPr>
                <w:rFonts w:ascii="华文细黑" w:eastAsia="华文细黑" w:hAnsi="华文细黑" w:cs="宋体"/>
                <w:kern w:val="0"/>
                <w:sz w:val="20"/>
              </w:rPr>
              <w:t>5</w:t>
            </w:r>
            <w:r w:rsidRPr="007B4B47">
              <w:rPr>
                <w:rFonts w:ascii="华文细黑" w:eastAsia="华文细黑" w:hAnsi="华文细黑" w:cs="宋体" w:hint="eastAsia"/>
                <w:kern w:val="0"/>
                <w:sz w:val="20"/>
              </w:rPr>
              <w:t>、表面脱脂、酸洗、磷化、静电喷塑；可上下走线、</w:t>
            </w:r>
            <w:r w:rsidRPr="007B4B47">
              <w:rPr>
                <w:rFonts w:ascii="华文细黑" w:eastAsia="华文细黑" w:hAnsi="华文细黑" w:cs="宋体"/>
                <w:kern w:val="0"/>
                <w:sz w:val="20"/>
              </w:rPr>
              <w:t>IP</w:t>
            </w:r>
            <w:r w:rsidRPr="007B4B47">
              <w:rPr>
                <w:rFonts w:ascii="华文细黑" w:eastAsia="华文细黑" w:hAnsi="华文细黑" w:cs="宋体" w:hint="eastAsia"/>
                <w:kern w:val="0"/>
                <w:sz w:val="20"/>
              </w:rPr>
              <w:t>防护等级：</w:t>
            </w:r>
            <w:r w:rsidRPr="007B4B47">
              <w:rPr>
                <w:rFonts w:ascii="华文细黑" w:eastAsia="华文细黑" w:hAnsi="华文细黑" w:cs="宋体"/>
                <w:kern w:val="0"/>
                <w:sz w:val="20"/>
              </w:rPr>
              <w:t>IP20</w:t>
            </w:r>
            <w:r w:rsidRPr="007B4B47">
              <w:rPr>
                <w:rFonts w:ascii="华文细黑" w:eastAsia="华文细黑" w:hAnsi="华文细黑" w:cs="宋体" w:hint="eastAsia"/>
                <w:kern w:val="0"/>
                <w:sz w:val="20"/>
              </w:rPr>
              <w:t>。</w:t>
            </w: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套</w:t>
            </w:r>
          </w:p>
        </w:tc>
      </w:tr>
      <w:tr w:rsidR="001C5BD6" w:rsidRPr="007B4B47"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11</w:t>
            </w:r>
          </w:p>
        </w:tc>
        <w:tc>
          <w:tcPr>
            <w:tcW w:w="1418"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管、线布置</w:t>
            </w:r>
          </w:p>
        </w:tc>
        <w:tc>
          <w:tcPr>
            <w:tcW w:w="5953"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按照需求，布置音箱线、话筒线等，与装修配合施工。</w:t>
            </w: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项</w:t>
            </w:r>
          </w:p>
        </w:tc>
      </w:tr>
      <w:tr w:rsidR="001C5BD6" w:rsidRPr="007B4B47"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12</w:t>
            </w:r>
          </w:p>
        </w:tc>
        <w:tc>
          <w:tcPr>
            <w:tcW w:w="1418"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系统设备调试</w:t>
            </w:r>
          </w:p>
        </w:tc>
        <w:tc>
          <w:tcPr>
            <w:tcW w:w="5953"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含接插件</w:t>
            </w: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项</w:t>
            </w:r>
          </w:p>
        </w:tc>
      </w:tr>
    </w:tbl>
    <w:p w:rsidR="001C5BD6" w:rsidRPr="007B4B47" w:rsidRDefault="001C5BD6" w:rsidP="002C07F7">
      <w:pPr>
        <w:pStyle w:val="affffb"/>
        <w:ind w:left="720" w:firstLineChars="0" w:firstLine="0"/>
        <w:jc w:val="left"/>
        <w:rPr>
          <w:rFonts w:ascii="华文细黑" w:eastAsia="华文细黑" w:hAnsi="华文细黑"/>
          <w:szCs w:val="28"/>
        </w:rPr>
      </w:pPr>
      <w:r w:rsidRPr="007B4B47">
        <w:rPr>
          <w:rFonts w:ascii="华文细黑" w:eastAsia="华文细黑" w:hAnsi="华文细黑" w:hint="eastAsia"/>
          <w:szCs w:val="28"/>
        </w:rPr>
        <w:t>（二）视频部份（室内全彩</w:t>
      </w:r>
      <w:r w:rsidRPr="007B4B47">
        <w:rPr>
          <w:rFonts w:ascii="华文细黑" w:eastAsia="华文细黑" w:hAnsi="华文细黑"/>
          <w:szCs w:val="28"/>
        </w:rPr>
        <w:t>P1.875</w:t>
      </w:r>
      <w:r w:rsidRPr="007B4B47">
        <w:rPr>
          <w:rFonts w:ascii="华文细黑" w:eastAsia="华文细黑" w:hAnsi="华文细黑" w:hint="eastAsia"/>
          <w:szCs w:val="28"/>
        </w:rPr>
        <w:t>小间距</w:t>
      </w:r>
      <w:r w:rsidRPr="007B4B47">
        <w:rPr>
          <w:rFonts w:ascii="华文细黑" w:eastAsia="华文细黑" w:hAnsi="华文细黑"/>
          <w:szCs w:val="28"/>
        </w:rPr>
        <w:t>LED</w:t>
      </w:r>
      <w:r w:rsidRPr="007B4B47">
        <w:rPr>
          <w:rFonts w:ascii="华文细黑" w:eastAsia="华文细黑" w:hAnsi="华文细黑" w:hint="eastAsia"/>
          <w:szCs w:val="28"/>
        </w:rPr>
        <w:t>屏）</w:t>
      </w:r>
    </w:p>
    <w:tbl>
      <w:tblPr>
        <w:tblW w:w="9923" w:type="dxa"/>
        <w:tblInd w:w="-34" w:type="dxa"/>
        <w:tblLook w:val="00A0"/>
      </w:tblPr>
      <w:tblGrid>
        <w:gridCol w:w="720"/>
        <w:gridCol w:w="1407"/>
        <w:gridCol w:w="5953"/>
        <w:gridCol w:w="851"/>
        <w:gridCol w:w="992"/>
      </w:tblGrid>
      <w:tr w:rsidR="001C5BD6" w:rsidRPr="007B4B47" w:rsidTr="002C07F7">
        <w:trPr>
          <w:trHeight w:val="402"/>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left"/>
              <w:rPr>
                <w:rFonts w:ascii="华文细黑" w:eastAsia="华文细黑" w:hAnsi="华文细黑" w:cs="宋体"/>
                <w:b/>
                <w:bCs/>
                <w:kern w:val="0"/>
                <w:sz w:val="20"/>
              </w:rPr>
            </w:pPr>
            <w:r w:rsidRPr="007B4B47">
              <w:rPr>
                <w:rFonts w:ascii="华文细黑" w:eastAsia="华文细黑" w:hAnsi="华文细黑" w:cs="宋体" w:hint="eastAsia"/>
                <w:b/>
                <w:bCs/>
                <w:kern w:val="0"/>
                <w:sz w:val="20"/>
              </w:rPr>
              <w:t>序号</w:t>
            </w:r>
          </w:p>
        </w:tc>
        <w:tc>
          <w:tcPr>
            <w:tcW w:w="1407" w:type="dxa"/>
            <w:tcBorders>
              <w:top w:val="single" w:sz="4" w:space="0" w:color="auto"/>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b/>
                <w:bCs/>
                <w:kern w:val="0"/>
                <w:sz w:val="20"/>
              </w:rPr>
            </w:pPr>
            <w:r w:rsidRPr="007B4B47">
              <w:rPr>
                <w:rFonts w:ascii="华文细黑" w:eastAsia="华文细黑" w:hAnsi="华文细黑" w:cs="宋体" w:hint="eastAsia"/>
                <w:b/>
                <w:bCs/>
                <w:kern w:val="0"/>
                <w:sz w:val="20"/>
              </w:rPr>
              <w:t>设备名称</w:t>
            </w:r>
          </w:p>
        </w:tc>
        <w:tc>
          <w:tcPr>
            <w:tcW w:w="5953" w:type="dxa"/>
            <w:tcBorders>
              <w:top w:val="single" w:sz="4" w:space="0" w:color="auto"/>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left"/>
              <w:rPr>
                <w:rFonts w:ascii="华文细黑" w:eastAsia="华文细黑" w:hAnsi="华文细黑" w:cs="宋体"/>
                <w:b/>
                <w:bCs/>
                <w:kern w:val="0"/>
                <w:sz w:val="20"/>
              </w:rPr>
            </w:pPr>
            <w:r w:rsidRPr="007B4B47">
              <w:rPr>
                <w:rFonts w:ascii="华文细黑" w:eastAsia="华文细黑" w:hAnsi="华文细黑" w:cs="宋体" w:hint="eastAsia"/>
                <w:b/>
                <w:bCs/>
                <w:kern w:val="0"/>
                <w:sz w:val="20"/>
              </w:rPr>
              <w:t>技术参数</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b/>
                <w:bCs/>
                <w:kern w:val="0"/>
                <w:sz w:val="20"/>
              </w:rPr>
            </w:pPr>
            <w:r w:rsidRPr="007B4B47">
              <w:rPr>
                <w:rFonts w:ascii="华文细黑" w:eastAsia="华文细黑" w:hAnsi="华文细黑" w:cs="宋体" w:hint="eastAsia"/>
                <w:b/>
                <w:bCs/>
                <w:kern w:val="0"/>
                <w:sz w:val="20"/>
              </w:rPr>
              <w:t>数量</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b/>
                <w:bCs/>
                <w:kern w:val="0"/>
                <w:sz w:val="20"/>
              </w:rPr>
            </w:pPr>
            <w:r w:rsidRPr="007B4B47">
              <w:rPr>
                <w:rFonts w:ascii="华文细黑" w:eastAsia="华文细黑" w:hAnsi="华文细黑" w:cs="宋体" w:hint="eastAsia"/>
                <w:b/>
                <w:bCs/>
                <w:kern w:val="0"/>
                <w:sz w:val="20"/>
              </w:rPr>
              <w:t>单位</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室内高清</w:t>
            </w:r>
            <w:r w:rsidRPr="007B4B47">
              <w:rPr>
                <w:rFonts w:ascii="华文细黑" w:eastAsia="华文细黑" w:hAnsi="华文细黑" w:cs="宋体"/>
                <w:kern w:val="0"/>
                <w:sz w:val="20"/>
              </w:rPr>
              <w:t>LED</w:t>
            </w:r>
            <w:r w:rsidRPr="007B4B47">
              <w:rPr>
                <w:rFonts w:ascii="华文细黑" w:eastAsia="华文细黑" w:hAnsi="华文细黑" w:cs="宋体" w:hint="eastAsia"/>
                <w:kern w:val="0"/>
                <w:sz w:val="20"/>
              </w:rPr>
              <w:t>显示屏</w:t>
            </w:r>
          </w:p>
        </w:tc>
        <w:tc>
          <w:tcPr>
            <w:tcW w:w="5953" w:type="dxa"/>
            <w:tcBorders>
              <w:top w:val="nil"/>
              <w:left w:val="nil"/>
              <w:bottom w:val="single" w:sz="4" w:space="0" w:color="auto"/>
              <w:right w:val="single" w:sz="4" w:space="0" w:color="auto"/>
            </w:tcBorders>
            <w:vAlign w:val="center"/>
          </w:tcPr>
          <w:p w:rsidR="001C5BD6" w:rsidRPr="007B4B47" w:rsidRDefault="001C5BD6" w:rsidP="004F2D7F">
            <w:pPr>
              <w:rPr>
                <w:rFonts w:ascii="华文细黑" w:eastAsia="华文细黑" w:hAnsi="华文细黑"/>
                <w:sz w:val="20"/>
              </w:rPr>
            </w:pPr>
            <w:r w:rsidRPr="007B4B47">
              <w:rPr>
                <w:rFonts w:ascii="华文细黑" w:eastAsia="华文细黑" w:hAnsi="华文细黑" w:hint="eastAsia"/>
                <w:sz w:val="20"/>
              </w:rPr>
              <w:t>★</w:t>
            </w:r>
            <w:r w:rsidRPr="007B4B47">
              <w:rPr>
                <w:rFonts w:ascii="华文细黑" w:eastAsia="华文细黑" w:hAnsi="华文细黑"/>
                <w:sz w:val="20"/>
              </w:rPr>
              <w:t>1.</w:t>
            </w:r>
            <w:r w:rsidRPr="007B4B47">
              <w:rPr>
                <w:rFonts w:ascii="华文细黑" w:eastAsia="华文细黑" w:hAnsi="华文细黑" w:hint="eastAsia"/>
                <w:sz w:val="20"/>
              </w:rPr>
              <w:t>显示尺寸（宽×高）：≧长</w:t>
            </w:r>
            <w:r w:rsidRPr="007B4B47">
              <w:rPr>
                <w:rFonts w:ascii="华文细黑" w:eastAsia="华文细黑" w:hAnsi="华文细黑"/>
                <w:sz w:val="20"/>
              </w:rPr>
              <w:t>3840mm</w:t>
            </w:r>
            <w:r w:rsidRPr="007B4B47">
              <w:rPr>
                <w:rFonts w:ascii="华文细黑" w:eastAsia="华文细黑" w:hAnsi="华文细黑" w:hint="eastAsia"/>
                <w:sz w:val="20"/>
              </w:rPr>
              <w:t>×高</w:t>
            </w:r>
            <w:r w:rsidRPr="007B4B47">
              <w:rPr>
                <w:rFonts w:ascii="华文细黑" w:eastAsia="华文细黑" w:hAnsi="华文细黑"/>
                <w:sz w:val="20"/>
              </w:rPr>
              <w:t>1920mm</w:t>
            </w:r>
            <w:r w:rsidRPr="007B4B47">
              <w:rPr>
                <w:rFonts w:ascii="华文细黑" w:eastAsia="华文细黑" w:hAnsi="华文细黑" w:hint="eastAsia"/>
                <w:sz w:val="20"/>
              </w:rPr>
              <w:t>＝</w:t>
            </w:r>
            <w:r w:rsidRPr="007B4B47">
              <w:rPr>
                <w:rFonts w:ascii="华文细黑" w:eastAsia="华文细黑" w:hAnsi="华文细黑"/>
                <w:sz w:val="20"/>
              </w:rPr>
              <w:t>7.37</w:t>
            </w:r>
            <w:r w:rsidRPr="007B4B47">
              <w:rPr>
                <w:rFonts w:ascii="华文细黑" w:eastAsia="华文细黑" w:hAnsi="华文细黑" w:hint="eastAsia"/>
                <w:sz w:val="20"/>
              </w:rPr>
              <w:t>㎡；屏幕分辨率（宽×高）：≧</w:t>
            </w:r>
            <w:r w:rsidRPr="007B4B47">
              <w:rPr>
                <w:rFonts w:ascii="华文细黑" w:eastAsia="华文细黑" w:hAnsi="华文细黑"/>
                <w:sz w:val="20"/>
              </w:rPr>
              <w:t>2048</w:t>
            </w:r>
            <w:r w:rsidRPr="007B4B47">
              <w:rPr>
                <w:rFonts w:ascii="华文细黑" w:eastAsia="华文细黑" w:hAnsi="华文细黑" w:hint="eastAsia"/>
                <w:sz w:val="20"/>
              </w:rPr>
              <w:t>×</w:t>
            </w:r>
            <w:r w:rsidRPr="007B4B47">
              <w:rPr>
                <w:rFonts w:ascii="华文细黑" w:eastAsia="华文细黑" w:hAnsi="华文细黑"/>
                <w:sz w:val="20"/>
              </w:rPr>
              <w:t>1024=2097152</w:t>
            </w:r>
            <w:r w:rsidRPr="007B4B47">
              <w:rPr>
                <w:rFonts w:ascii="华文细黑" w:eastAsia="华文细黑" w:hAnsi="华文细黑" w:hint="eastAsia"/>
                <w:sz w:val="20"/>
              </w:rPr>
              <w:t>点；箱体尺寸：</w:t>
            </w:r>
            <w:r w:rsidRPr="007B4B47">
              <w:rPr>
                <w:rFonts w:ascii="华文细黑" w:eastAsia="华文细黑" w:hAnsi="华文细黑"/>
                <w:sz w:val="20"/>
              </w:rPr>
              <w:t>480mm</w:t>
            </w:r>
            <w:r w:rsidRPr="007B4B47">
              <w:rPr>
                <w:rFonts w:ascii="华文细黑" w:eastAsia="华文细黑" w:hAnsi="华文细黑" w:hint="eastAsia"/>
                <w:sz w:val="20"/>
              </w:rPr>
              <w:t>×</w:t>
            </w:r>
            <w:r w:rsidRPr="007B4B47">
              <w:rPr>
                <w:rFonts w:ascii="华文细黑" w:eastAsia="华文细黑" w:hAnsi="华文细黑"/>
                <w:sz w:val="20"/>
              </w:rPr>
              <w:t>480mm</w:t>
            </w:r>
            <w:r w:rsidRPr="007B4B47">
              <w:rPr>
                <w:rFonts w:ascii="华文细黑" w:eastAsia="华文细黑" w:hAnsi="华文细黑" w:hint="eastAsia"/>
                <w:sz w:val="20"/>
              </w:rPr>
              <w:t>，箱体分辨率：</w:t>
            </w:r>
            <w:r w:rsidRPr="007B4B47">
              <w:rPr>
                <w:rFonts w:ascii="华文细黑" w:eastAsia="华文细黑" w:hAnsi="华文细黑"/>
                <w:sz w:val="20"/>
              </w:rPr>
              <w:t>256</w:t>
            </w:r>
            <w:r w:rsidRPr="007B4B47">
              <w:rPr>
                <w:rFonts w:ascii="华文细黑" w:eastAsia="华文细黑" w:hAnsi="华文细黑" w:hint="eastAsia"/>
                <w:sz w:val="20"/>
              </w:rPr>
              <w:t>×</w:t>
            </w:r>
            <w:r w:rsidRPr="007B4B47">
              <w:rPr>
                <w:rFonts w:ascii="华文细黑" w:eastAsia="华文细黑" w:hAnsi="华文细黑"/>
                <w:sz w:val="20"/>
              </w:rPr>
              <w:t>256</w:t>
            </w:r>
            <w:r w:rsidRPr="007B4B47">
              <w:rPr>
                <w:rFonts w:ascii="华文细黑" w:eastAsia="华文细黑" w:hAnsi="华文细黑" w:hint="eastAsia"/>
                <w:sz w:val="20"/>
              </w:rPr>
              <w:t>，箱体数量：长</w:t>
            </w:r>
            <w:r w:rsidRPr="007B4B47">
              <w:rPr>
                <w:rFonts w:ascii="华文细黑" w:eastAsia="华文细黑" w:hAnsi="华文细黑"/>
                <w:sz w:val="20"/>
              </w:rPr>
              <w:t>8</w:t>
            </w:r>
            <w:r w:rsidRPr="007B4B47">
              <w:rPr>
                <w:rFonts w:ascii="华文细黑" w:eastAsia="华文细黑" w:hAnsi="华文细黑" w:hint="eastAsia"/>
                <w:sz w:val="20"/>
              </w:rPr>
              <w:t>个×高</w:t>
            </w:r>
            <w:r w:rsidRPr="007B4B47">
              <w:rPr>
                <w:rFonts w:ascii="华文细黑" w:eastAsia="华文细黑" w:hAnsi="华文细黑"/>
                <w:sz w:val="20"/>
              </w:rPr>
              <w:t>4</w:t>
            </w:r>
            <w:r w:rsidRPr="007B4B47">
              <w:rPr>
                <w:rFonts w:ascii="华文细黑" w:eastAsia="华文细黑" w:hAnsi="华文细黑" w:hint="eastAsia"/>
                <w:sz w:val="20"/>
              </w:rPr>
              <w:t>个</w:t>
            </w:r>
            <w:r w:rsidRPr="007B4B47">
              <w:rPr>
                <w:rFonts w:ascii="华文细黑" w:eastAsia="华文细黑" w:hAnsi="华文细黑"/>
                <w:sz w:val="20"/>
              </w:rPr>
              <w:t>=32</w:t>
            </w:r>
            <w:r w:rsidRPr="007B4B47">
              <w:rPr>
                <w:rFonts w:ascii="华文细黑" w:eastAsia="华文细黑" w:hAnsi="华文细黑" w:hint="eastAsia"/>
                <w:sz w:val="20"/>
              </w:rPr>
              <w:t>个，宽高比：</w:t>
            </w:r>
            <w:r w:rsidRPr="007B4B47">
              <w:rPr>
                <w:rFonts w:ascii="华文细黑" w:eastAsia="华文细黑" w:hAnsi="华文细黑"/>
                <w:sz w:val="20"/>
              </w:rPr>
              <w:t>16:8</w:t>
            </w:r>
          </w:p>
          <w:p w:rsidR="001C5BD6" w:rsidRPr="007B4B47" w:rsidRDefault="001C5BD6" w:rsidP="00614EEF">
            <w:pPr>
              <w:rPr>
                <w:rFonts w:ascii="华文细黑" w:eastAsia="华文细黑" w:hAnsi="华文细黑"/>
                <w:sz w:val="20"/>
              </w:rPr>
            </w:pPr>
            <w:r w:rsidRPr="007B4B47">
              <w:rPr>
                <w:rFonts w:ascii="华文细黑" w:eastAsia="华文细黑" w:hAnsi="华文细黑" w:hint="eastAsia"/>
                <w:sz w:val="20"/>
              </w:rPr>
              <w:t>★</w:t>
            </w:r>
            <w:r w:rsidRPr="007B4B47">
              <w:rPr>
                <w:rFonts w:ascii="华文细黑" w:eastAsia="华文细黑" w:hAnsi="华文细黑"/>
                <w:sz w:val="20"/>
              </w:rPr>
              <w:t>2.</w:t>
            </w:r>
            <w:r w:rsidRPr="007B4B47">
              <w:rPr>
                <w:rFonts w:ascii="华文细黑" w:eastAsia="华文细黑" w:hAnsi="华文细黑" w:hint="eastAsia"/>
                <w:sz w:val="20"/>
              </w:rPr>
              <w:t>像素间距：≦</w:t>
            </w:r>
            <w:r w:rsidRPr="007B4B47">
              <w:rPr>
                <w:rFonts w:ascii="华文细黑" w:eastAsia="华文细黑" w:hAnsi="华文细黑"/>
                <w:sz w:val="20"/>
              </w:rPr>
              <w:t>1.875mm</w:t>
            </w:r>
            <w:r w:rsidRPr="007B4B47">
              <w:rPr>
                <w:rFonts w:ascii="华文细黑" w:eastAsia="华文细黑" w:hAnsi="华文细黑" w:hint="eastAsia"/>
                <w:sz w:val="20"/>
              </w:rPr>
              <w:t>；</w:t>
            </w:r>
          </w:p>
          <w:p w:rsidR="001C5BD6" w:rsidRPr="007B4B47" w:rsidRDefault="001C5BD6" w:rsidP="00614EEF">
            <w:pPr>
              <w:rPr>
                <w:rFonts w:ascii="华文细黑" w:eastAsia="华文细黑" w:hAnsi="华文细黑"/>
                <w:sz w:val="20"/>
              </w:rPr>
            </w:pPr>
            <w:r w:rsidRPr="007B4B47">
              <w:rPr>
                <w:rFonts w:ascii="华文细黑" w:eastAsia="华文细黑" w:hAnsi="华文细黑"/>
                <w:sz w:val="20"/>
              </w:rPr>
              <w:t>3.</w:t>
            </w:r>
            <w:r w:rsidRPr="007B4B47">
              <w:rPr>
                <w:rFonts w:ascii="华文细黑" w:eastAsia="华文细黑" w:hAnsi="华文细黑" w:hint="eastAsia"/>
                <w:sz w:val="20"/>
              </w:rPr>
              <w:t>像素材料：</w:t>
            </w:r>
            <w:r w:rsidRPr="007B4B47">
              <w:rPr>
                <w:rFonts w:ascii="华文细黑" w:eastAsia="华文细黑" w:hAnsi="华文细黑"/>
                <w:sz w:val="20"/>
              </w:rPr>
              <w:t>SMD</w:t>
            </w:r>
            <w:r w:rsidRPr="007B4B47">
              <w:rPr>
                <w:rFonts w:ascii="华文细黑" w:eastAsia="华文细黑" w:hAnsi="华文细黑" w:hint="eastAsia"/>
                <w:sz w:val="20"/>
              </w:rPr>
              <w:t>黑色表贴三合一</w:t>
            </w:r>
            <w:r w:rsidRPr="007B4B47">
              <w:rPr>
                <w:rFonts w:ascii="华文细黑" w:eastAsia="华文细黑" w:hAnsi="华文细黑"/>
                <w:sz w:val="20"/>
              </w:rPr>
              <w:t>LED</w:t>
            </w:r>
            <w:r w:rsidRPr="007B4B47">
              <w:rPr>
                <w:rFonts w:ascii="华文细黑" w:eastAsia="华文细黑" w:hAnsi="华文细黑" w:hint="eastAsia"/>
                <w:sz w:val="20"/>
              </w:rPr>
              <w:t>发光管；</w:t>
            </w:r>
          </w:p>
          <w:p w:rsidR="001C5BD6" w:rsidRPr="007B4B47" w:rsidRDefault="001C5BD6" w:rsidP="00614EEF">
            <w:pPr>
              <w:rPr>
                <w:rFonts w:ascii="华文细黑" w:eastAsia="华文细黑" w:hAnsi="华文细黑"/>
                <w:sz w:val="20"/>
              </w:rPr>
            </w:pPr>
            <w:r w:rsidRPr="007B4B47">
              <w:rPr>
                <w:rFonts w:ascii="华文细黑" w:eastAsia="华文细黑" w:hAnsi="华文细黑" w:hint="eastAsia"/>
                <w:sz w:val="20"/>
              </w:rPr>
              <w:t>★</w:t>
            </w:r>
            <w:r w:rsidRPr="007B4B47">
              <w:rPr>
                <w:rFonts w:ascii="华文细黑" w:eastAsia="华文细黑" w:hAnsi="华文细黑"/>
                <w:sz w:val="20"/>
              </w:rPr>
              <w:t>4.LED</w:t>
            </w:r>
            <w:r w:rsidRPr="007B4B47">
              <w:rPr>
                <w:rFonts w:ascii="华文细黑" w:eastAsia="华文细黑" w:hAnsi="华文细黑" w:hint="eastAsia"/>
                <w:sz w:val="20"/>
              </w:rPr>
              <w:t>管芯：国星封装；驱动芯片：聚积</w:t>
            </w:r>
            <w:r w:rsidRPr="007B4B47">
              <w:rPr>
                <w:rFonts w:ascii="华文细黑" w:eastAsia="华文细黑" w:hAnsi="华文细黑"/>
                <w:sz w:val="20"/>
              </w:rPr>
              <w:t>5124</w:t>
            </w:r>
            <w:r w:rsidRPr="007B4B47">
              <w:rPr>
                <w:rFonts w:ascii="华文细黑" w:eastAsia="华文细黑" w:hAnsi="华文细黑" w:hint="eastAsia"/>
                <w:sz w:val="20"/>
              </w:rPr>
              <w:t>；</w:t>
            </w:r>
          </w:p>
          <w:p w:rsidR="001C5BD6" w:rsidRPr="007B4B47" w:rsidRDefault="001C5BD6" w:rsidP="00614EEF">
            <w:pPr>
              <w:rPr>
                <w:rFonts w:ascii="华文细黑" w:eastAsia="华文细黑" w:hAnsi="华文细黑"/>
                <w:sz w:val="20"/>
              </w:rPr>
            </w:pPr>
            <w:r w:rsidRPr="007B4B47">
              <w:rPr>
                <w:rFonts w:ascii="华文细黑" w:eastAsia="华文细黑" w:hAnsi="华文细黑"/>
                <w:sz w:val="20"/>
              </w:rPr>
              <w:t>5.</w:t>
            </w:r>
            <w:r w:rsidRPr="007B4B47">
              <w:rPr>
                <w:rFonts w:ascii="华文细黑" w:eastAsia="华文细黑" w:hAnsi="华文细黑" w:hint="eastAsia"/>
                <w:sz w:val="20"/>
              </w:rPr>
              <w:t>箱体采用完全前安装前维护；</w:t>
            </w:r>
          </w:p>
          <w:p w:rsidR="001C5BD6" w:rsidRPr="007B4B47" w:rsidRDefault="001C5BD6" w:rsidP="00614EEF">
            <w:pPr>
              <w:rPr>
                <w:rFonts w:ascii="华文细黑" w:eastAsia="华文细黑" w:hAnsi="华文细黑"/>
                <w:sz w:val="20"/>
              </w:rPr>
            </w:pPr>
            <w:r w:rsidRPr="007B4B47">
              <w:rPr>
                <w:rFonts w:ascii="华文细黑" w:eastAsia="华文细黑" w:hAnsi="华文细黑"/>
                <w:sz w:val="20"/>
              </w:rPr>
              <w:t>6.</w:t>
            </w:r>
            <w:r w:rsidRPr="007B4B47">
              <w:rPr>
                <w:rFonts w:ascii="华文细黑" w:eastAsia="华文细黑" w:hAnsi="华文细黑" w:hint="eastAsia"/>
                <w:sz w:val="20"/>
              </w:rPr>
              <w:t>亮度调节范围：手动或自动</w:t>
            </w:r>
            <w:r w:rsidRPr="007B4B47">
              <w:rPr>
                <w:rFonts w:ascii="华文细黑" w:eastAsia="华文细黑" w:hAnsi="华文细黑"/>
                <w:sz w:val="20"/>
              </w:rPr>
              <w:t>0</w:t>
            </w:r>
            <w:r w:rsidRPr="007B4B47">
              <w:rPr>
                <w:rFonts w:ascii="华文细黑" w:eastAsia="华文细黑" w:hAnsi="华文细黑" w:hint="eastAsia"/>
                <w:sz w:val="20"/>
              </w:rPr>
              <w:t>到</w:t>
            </w:r>
            <w:r w:rsidRPr="007B4B47">
              <w:rPr>
                <w:rFonts w:ascii="华文细黑" w:eastAsia="华文细黑" w:hAnsi="华文细黑"/>
                <w:sz w:val="20"/>
              </w:rPr>
              <w:t>100%</w:t>
            </w:r>
            <w:r w:rsidRPr="007B4B47">
              <w:rPr>
                <w:rFonts w:ascii="华文细黑" w:eastAsia="华文细黑" w:hAnsi="华文细黑" w:hint="eastAsia"/>
                <w:sz w:val="20"/>
              </w:rPr>
              <w:t>连续调节；</w:t>
            </w:r>
          </w:p>
          <w:p w:rsidR="001C5BD6" w:rsidRPr="007B4B47" w:rsidRDefault="001C5BD6" w:rsidP="00614EEF">
            <w:pPr>
              <w:rPr>
                <w:rFonts w:ascii="华文细黑" w:eastAsia="华文细黑" w:hAnsi="华文细黑"/>
                <w:sz w:val="20"/>
              </w:rPr>
            </w:pPr>
            <w:r w:rsidRPr="007B4B47">
              <w:rPr>
                <w:rFonts w:ascii="华文细黑" w:eastAsia="华文细黑" w:hAnsi="华文细黑"/>
                <w:sz w:val="20"/>
              </w:rPr>
              <w:t>7.</w:t>
            </w:r>
            <w:r w:rsidRPr="007B4B47">
              <w:rPr>
                <w:rFonts w:ascii="华文细黑" w:eastAsia="华文细黑" w:hAnsi="华文细黑" w:hint="eastAsia"/>
                <w:sz w:val="20"/>
              </w:rPr>
              <w:t>换帧频率：≧</w:t>
            </w:r>
            <w:r w:rsidRPr="007B4B47">
              <w:rPr>
                <w:rFonts w:ascii="华文细黑" w:eastAsia="华文细黑" w:hAnsi="华文细黑"/>
                <w:sz w:val="20"/>
              </w:rPr>
              <w:t>60 Hz</w:t>
            </w:r>
            <w:r w:rsidRPr="007B4B47">
              <w:rPr>
                <w:rFonts w:ascii="华文细黑" w:eastAsia="华文细黑" w:hAnsi="华文细黑" w:hint="eastAsia"/>
                <w:sz w:val="20"/>
              </w:rPr>
              <w:t>；刷新频率：≧</w:t>
            </w:r>
            <w:r w:rsidRPr="007B4B47">
              <w:rPr>
                <w:rFonts w:ascii="华文细黑" w:eastAsia="华文细黑" w:hAnsi="华文细黑"/>
                <w:sz w:val="20"/>
              </w:rPr>
              <w:t>1920Hz</w:t>
            </w:r>
          </w:p>
          <w:p w:rsidR="001C5BD6" w:rsidRPr="007B4B47" w:rsidRDefault="001C5BD6" w:rsidP="00614EEF">
            <w:pPr>
              <w:rPr>
                <w:rFonts w:ascii="华文细黑" w:eastAsia="华文细黑" w:hAnsi="华文细黑"/>
                <w:sz w:val="20"/>
              </w:rPr>
            </w:pPr>
            <w:r w:rsidRPr="007B4B47">
              <w:rPr>
                <w:rFonts w:ascii="华文细黑" w:eastAsia="华文细黑" w:hAnsi="华文细黑"/>
                <w:sz w:val="20"/>
              </w:rPr>
              <w:t>8.</w:t>
            </w:r>
            <w:r w:rsidRPr="007B4B47">
              <w:rPr>
                <w:rFonts w:ascii="华文细黑" w:eastAsia="华文细黑" w:hAnsi="华文细黑" w:hint="eastAsia"/>
                <w:sz w:val="20"/>
              </w:rPr>
              <w:t>对比度：≧</w:t>
            </w:r>
            <w:r w:rsidRPr="007B4B47">
              <w:rPr>
                <w:rFonts w:ascii="华文细黑" w:eastAsia="华文细黑" w:hAnsi="华文细黑"/>
                <w:sz w:val="20"/>
              </w:rPr>
              <w:t>4000</w:t>
            </w:r>
            <w:r w:rsidRPr="007B4B47">
              <w:rPr>
                <w:rFonts w:ascii="华文细黑" w:eastAsia="华文细黑" w:hAnsi="华文细黑" w:hint="eastAsia"/>
                <w:sz w:val="20"/>
              </w:rPr>
              <w:t>：</w:t>
            </w:r>
            <w:r w:rsidRPr="007B4B47">
              <w:rPr>
                <w:rFonts w:ascii="华文细黑" w:eastAsia="华文细黑" w:hAnsi="华文细黑"/>
                <w:sz w:val="20"/>
              </w:rPr>
              <w:t>1</w:t>
            </w:r>
          </w:p>
          <w:p w:rsidR="001C5BD6" w:rsidRPr="007B4B47" w:rsidRDefault="001C5BD6" w:rsidP="00614EEF">
            <w:pPr>
              <w:rPr>
                <w:rFonts w:ascii="华文细黑" w:eastAsia="华文细黑" w:hAnsi="华文细黑"/>
                <w:sz w:val="20"/>
              </w:rPr>
            </w:pPr>
            <w:r w:rsidRPr="007B4B47">
              <w:rPr>
                <w:rFonts w:ascii="华文细黑" w:eastAsia="华文细黑" w:hAnsi="华文细黑"/>
                <w:sz w:val="20"/>
              </w:rPr>
              <w:t>9.</w:t>
            </w:r>
            <w:r w:rsidRPr="007B4B47">
              <w:rPr>
                <w:rFonts w:ascii="华文细黑" w:eastAsia="华文细黑" w:hAnsi="华文细黑" w:hint="eastAsia"/>
                <w:sz w:val="20"/>
              </w:rPr>
              <w:t>工作电压：输入</w:t>
            </w:r>
            <w:r w:rsidRPr="007B4B47">
              <w:rPr>
                <w:rFonts w:ascii="华文细黑" w:eastAsia="华文细黑" w:hAnsi="华文细黑"/>
                <w:sz w:val="20"/>
              </w:rPr>
              <w:t>200-240V</w:t>
            </w:r>
            <w:r w:rsidRPr="007B4B47">
              <w:rPr>
                <w:rFonts w:ascii="华文细黑" w:eastAsia="华文细黑" w:hAnsi="华文细黑" w:hint="eastAsia"/>
                <w:sz w:val="20"/>
              </w:rPr>
              <w:t>、</w:t>
            </w:r>
            <w:r w:rsidRPr="007B4B47">
              <w:rPr>
                <w:rFonts w:ascii="华文细黑" w:eastAsia="华文细黑" w:hAnsi="华文细黑"/>
                <w:sz w:val="20"/>
              </w:rPr>
              <w:t>50/60Hz</w:t>
            </w:r>
          </w:p>
          <w:p w:rsidR="001C5BD6" w:rsidRPr="007B4B47" w:rsidRDefault="001C5BD6" w:rsidP="00614EEF">
            <w:pPr>
              <w:rPr>
                <w:rFonts w:ascii="华文细黑" w:eastAsia="华文细黑" w:hAnsi="华文细黑"/>
                <w:sz w:val="20"/>
              </w:rPr>
            </w:pPr>
            <w:r w:rsidRPr="007B4B47">
              <w:rPr>
                <w:rFonts w:ascii="华文细黑" w:eastAsia="华文细黑" w:hAnsi="华文细黑" w:hint="eastAsia"/>
                <w:sz w:val="20"/>
              </w:rPr>
              <w:t>★</w:t>
            </w:r>
            <w:r w:rsidRPr="007B4B47">
              <w:rPr>
                <w:rFonts w:ascii="华文细黑" w:eastAsia="华文细黑" w:hAnsi="华文细黑"/>
                <w:sz w:val="20"/>
              </w:rPr>
              <w:t>10.LED</w:t>
            </w:r>
            <w:r w:rsidRPr="007B4B47">
              <w:rPr>
                <w:rFonts w:ascii="华文细黑" w:eastAsia="华文细黑" w:hAnsi="华文细黑" w:hint="eastAsia"/>
                <w:sz w:val="20"/>
              </w:rPr>
              <w:t>显示屏制造商通过</w:t>
            </w:r>
            <w:r w:rsidRPr="007B4B47">
              <w:rPr>
                <w:rFonts w:ascii="华文细黑" w:eastAsia="华文细黑" w:hAnsi="华文细黑"/>
                <w:sz w:val="20"/>
              </w:rPr>
              <w:t>CCC</w:t>
            </w:r>
            <w:r w:rsidRPr="007B4B47">
              <w:rPr>
                <w:rFonts w:ascii="华文细黑" w:eastAsia="华文细黑" w:hAnsi="华文细黑" w:hint="eastAsia"/>
                <w:sz w:val="20"/>
              </w:rPr>
              <w:t>、</w:t>
            </w:r>
            <w:r w:rsidRPr="007B4B47">
              <w:rPr>
                <w:rFonts w:ascii="华文细黑" w:eastAsia="华文细黑" w:hAnsi="华文细黑"/>
                <w:sz w:val="20"/>
              </w:rPr>
              <w:t>CE</w:t>
            </w:r>
            <w:r w:rsidRPr="007B4B47">
              <w:rPr>
                <w:rFonts w:ascii="华文细黑" w:eastAsia="华文细黑" w:hAnsi="华文细黑" w:hint="eastAsia"/>
                <w:sz w:val="20"/>
              </w:rPr>
              <w:t>、</w:t>
            </w:r>
            <w:r w:rsidRPr="007B4B47">
              <w:rPr>
                <w:rFonts w:ascii="华文细黑" w:eastAsia="华文细黑" w:hAnsi="华文细黑"/>
                <w:sz w:val="20"/>
              </w:rPr>
              <w:t>RoHS</w:t>
            </w:r>
            <w:r w:rsidRPr="007B4B47">
              <w:rPr>
                <w:rFonts w:ascii="华文细黑" w:eastAsia="华文细黑" w:hAnsi="华文细黑" w:hint="eastAsia"/>
                <w:sz w:val="20"/>
              </w:rPr>
              <w:t>、</w:t>
            </w:r>
            <w:r w:rsidRPr="007B4B47">
              <w:rPr>
                <w:rFonts w:ascii="华文细黑" w:eastAsia="华文细黑" w:hAnsi="华文细黑"/>
                <w:sz w:val="20"/>
              </w:rPr>
              <w:t>FCC</w:t>
            </w:r>
            <w:r w:rsidRPr="007B4B47">
              <w:rPr>
                <w:rFonts w:ascii="华文细黑" w:eastAsia="华文细黑" w:hAnsi="华文细黑" w:hint="eastAsia"/>
                <w:sz w:val="20"/>
              </w:rPr>
              <w:t>、节能产品认证；</w:t>
            </w:r>
          </w:p>
          <w:p w:rsidR="001C5BD6" w:rsidRPr="007B4B47" w:rsidRDefault="001C5BD6" w:rsidP="00614EEF">
            <w:pPr>
              <w:rPr>
                <w:rFonts w:ascii="华文细黑" w:eastAsia="华文细黑" w:hAnsi="华文细黑"/>
                <w:sz w:val="20"/>
              </w:rPr>
            </w:pPr>
            <w:r w:rsidRPr="007B4B47">
              <w:rPr>
                <w:rFonts w:ascii="华文细黑" w:eastAsia="华文细黑" w:hAnsi="华文细黑" w:hint="eastAsia"/>
                <w:sz w:val="20"/>
              </w:rPr>
              <w:t>★</w:t>
            </w:r>
            <w:r w:rsidRPr="007B4B47">
              <w:rPr>
                <w:rFonts w:ascii="华文细黑" w:eastAsia="华文细黑" w:hAnsi="华文细黑"/>
                <w:sz w:val="20"/>
              </w:rPr>
              <w:t>11.LED</w:t>
            </w:r>
            <w:r w:rsidRPr="007B4B47">
              <w:rPr>
                <w:rFonts w:ascii="华文细黑" w:eastAsia="华文细黑" w:hAnsi="华文细黑" w:hint="eastAsia"/>
                <w:sz w:val="20"/>
              </w:rPr>
              <w:t>显示屏制造商通过</w:t>
            </w:r>
            <w:r w:rsidRPr="007B4B47">
              <w:rPr>
                <w:rFonts w:ascii="华文细黑" w:eastAsia="华文细黑" w:hAnsi="华文细黑"/>
                <w:sz w:val="20"/>
              </w:rPr>
              <w:t>ISO9001</w:t>
            </w:r>
            <w:r w:rsidRPr="007B4B47">
              <w:rPr>
                <w:rFonts w:ascii="华文细黑" w:eastAsia="华文细黑" w:hAnsi="华文细黑" w:hint="eastAsia"/>
                <w:sz w:val="20"/>
              </w:rPr>
              <w:t>、</w:t>
            </w:r>
            <w:r w:rsidRPr="007B4B47">
              <w:rPr>
                <w:rFonts w:ascii="华文细黑" w:eastAsia="华文细黑" w:hAnsi="华文细黑"/>
                <w:sz w:val="20"/>
              </w:rPr>
              <w:t>ISO4001</w:t>
            </w:r>
            <w:r w:rsidRPr="007B4B47">
              <w:rPr>
                <w:rFonts w:ascii="华文细黑" w:eastAsia="华文细黑" w:hAnsi="华文细黑" w:hint="eastAsia"/>
                <w:sz w:val="20"/>
              </w:rPr>
              <w:t>等认证；</w:t>
            </w:r>
          </w:p>
          <w:p w:rsidR="001C5BD6" w:rsidRPr="007B4B47" w:rsidRDefault="001C5BD6" w:rsidP="00614EEF">
            <w:pPr>
              <w:rPr>
                <w:rFonts w:ascii="华文细黑" w:eastAsia="华文细黑" w:hAnsi="华文细黑"/>
                <w:sz w:val="20"/>
              </w:rPr>
            </w:pPr>
            <w:r w:rsidRPr="007B4B47">
              <w:rPr>
                <w:rFonts w:ascii="华文细黑" w:eastAsia="华文细黑" w:hAnsi="华文细黑" w:hint="eastAsia"/>
                <w:sz w:val="20"/>
              </w:rPr>
              <w:t>★</w:t>
            </w:r>
            <w:r w:rsidRPr="007B4B47">
              <w:rPr>
                <w:rFonts w:ascii="华文细黑" w:eastAsia="华文细黑" w:hAnsi="华文细黑"/>
                <w:sz w:val="20"/>
              </w:rPr>
              <w:t>12.LED</w:t>
            </w:r>
            <w:r w:rsidRPr="007B4B47">
              <w:rPr>
                <w:rFonts w:ascii="华文细黑" w:eastAsia="华文细黑" w:hAnsi="华文细黑" w:hint="eastAsia"/>
                <w:sz w:val="20"/>
              </w:rPr>
              <w:t>显示屏制造商具有中国国家知识产权局颁发的专利＞</w:t>
            </w:r>
            <w:r w:rsidRPr="007B4B47">
              <w:rPr>
                <w:rFonts w:ascii="华文细黑" w:eastAsia="华文细黑" w:hAnsi="华文细黑"/>
                <w:sz w:val="20"/>
              </w:rPr>
              <w:t>5</w:t>
            </w:r>
            <w:r w:rsidRPr="007B4B47">
              <w:rPr>
                <w:rFonts w:ascii="华文细黑" w:eastAsia="华文细黑" w:hAnsi="华文细黑" w:hint="eastAsia"/>
                <w:sz w:val="20"/>
              </w:rPr>
              <w:t>项；</w:t>
            </w:r>
          </w:p>
          <w:p w:rsidR="001C5BD6" w:rsidRPr="007B4B47" w:rsidRDefault="001C5BD6" w:rsidP="00614EEF">
            <w:pPr>
              <w:rPr>
                <w:rFonts w:ascii="华文细黑" w:eastAsia="华文细黑" w:hAnsi="华文细黑"/>
                <w:sz w:val="20"/>
              </w:rPr>
            </w:pPr>
            <w:r w:rsidRPr="007B4B47">
              <w:rPr>
                <w:rFonts w:ascii="华文细黑" w:eastAsia="华文细黑" w:hAnsi="华文细黑" w:hint="eastAsia"/>
                <w:sz w:val="20"/>
              </w:rPr>
              <w:t>★</w:t>
            </w:r>
            <w:r w:rsidRPr="007B4B47">
              <w:rPr>
                <w:rFonts w:ascii="华文细黑" w:eastAsia="华文细黑" w:hAnsi="华文细黑"/>
                <w:sz w:val="20"/>
              </w:rPr>
              <w:t>13.</w:t>
            </w:r>
            <w:r w:rsidRPr="007B4B47">
              <w:rPr>
                <w:rFonts w:ascii="华文细黑" w:eastAsia="华文细黑" w:hAnsi="华文细黑" w:hint="eastAsia"/>
                <w:sz w:val="20"/>
              </w:rPr>
              <w:t>无风扇静音设计，内置静音电源，工作噪声整体≤</w:t>
            </w:r>
            <w:r w:rsidRPr="007B4B47">
              <w:rPr>
                <w:rFonts w:ascii="华文细黑" w:eastAsia="华文细黑" w:hAnsi="华文细黑"/>
                <w:sz w:val="20"/>
              </w:rPr>
              <w:t>22dB</w:t>
            </w:r>
            <w:r w:rsidRPr="007B4B47">
              <w:rPr>
                <w:rFonts w:ascii="华文细黑" w:eastAsia="华文细黑" w:hAnsi="华文细黑" w:hint="eastAsia"/>
                <w:sz w:val="20"/>
              </w:rPr>
              <w:t>；（提供具有</w:t>
            </w:r>
            <w:r w:rsidRPr="007B4B47">
              <w:rPr>
                <w:rFonts w:ascii="华文细黑" w:eastAsia="华文细黑" w:hAnsi="华文细黑"/>
                <w:sz w:val="20"/>
              </w:rPr>
              <w:t>CNAS</w:t>
            </w:r>
            <w:r w:rsidRPr="007B4B47">
              <w:rPr>
                <w:rFonts w:ascii="华文细黑" w:eastAsia="华文细黑" w:hAnsi="华文细黑" w:hint="eastAsia"/>
                <w:sz w:val="20"/>
              </w:rPr>
              <w:t>认证机构出具的产品噪音检测报告复印件加盖厂家鲜章</w:t>
            </w:r>
            <w:r w:rsidRPr="007B4B47">
              <w:rPr>
                <w:rFonts w:ascii="华文细黑" w:eastAsia="华文细黑" w:hAnsi="华文细黑"/>
                <w:sz w:val="20"/>
              </w:rPr>
              <w:t>)</w:t>
            </w:r>
            <w:r w:rsidRPr="007B4B47">
              <w:rPr>
                <w:rFonts w:ascii="华文细黑" w:eastAsia="华文细黑" w:hAnsi="华文细黑" w:hint="eastAsia"/>
                <w:sz w:val="20"/>
              </w:rPr>
              <w:t>；</w:t>
            </w:r>
          </w:p>
          <w:p w:rsidR="001C5BD6" w:rsidRPr="007B4B47" w:rsidRDefault="001C5BD6" w:rsidP="00614EEF">
            <w:pPr>
              <w:rPr>
                <w:rFonts w:ascii="华文细黑" w:eastAsia="华文细黑" w:hAnsi="华文细黑"/>
                <w:sz w:val="20"/>
              </w:rPr>
            </w:pPr>
            <w:r w:rsidRPr="007B4B47">
              <w:rPr>
                <w:rFonts w:ascii="华文细黑" w:eastAsia="华文细黑" w:hAnsi="华文细黑" w:hint="eastAsia"/>
                <w:sz w:val="20"/>
              </w:rPr>
              <w:t>★</w:t>
            </w:r>
            <w:r w:rsidRPr="007B4B47">
              <w:rPr>
                <w:rFonts w:ascii="华文细黑" w:eastAsia="华文细黑" w:hAnsi="华文细黑"/>
                <w:sz w:val="20"/>
              </w:rPr>
              <w:t>14.</w:t>
            </w:r>
            <w:r w:rsidRPr="007B4B47">
              <w:rPr>
                <w:rFonts w:ascii="华文细黑" w:eastAsia="华文细黑" w:hAnsi="华文细黑" w:hint="eastAsia"/>
                <w:sz w:val="20"/>
              </w:rPr>
              <w:t>箱体采用精密加工</w:t>
            </w:r>
            <w:r w:rsidRPr="007B4B47">
              <w:rPr>
                <w:rFonts w:ascii="华文细黑" w:eastAsia="华文细黑" w:hAnsi="华文细黑"/>
                <w:sz w:val="20"/>
              </w:rPr>
              <w:t>1</w:t>
            </w:r>
            <w:r w:rsidRPr="007B4B47">
              <w:rPr>
                <w:rFonts w:ascii="华文细黑" w:eastAsia="华文细黑" w:hAnsi="华文细黑" w:hint="eastAsia"/>
                <w:sz w:val="20"/>
              </w:rPr>
              <w:t>：</w:t>
            </w:r>
            <w:r w:rsidRPr="007B4B47">
              <w:rPr>
                <w:rFonts w:ascii="华文细黑" w:eastAsia="华文细黑" w:hAnsi="华文细黑"/>
                <w:sz w:val="20"/>
              </w:rPr>
              <w:t>1</w:t>
            </w:r>
            <w:r w:rsidRPr="007B4B47">
              <w:rPr>
                <w:rFonts w:ascii="华文细黑" w:eastAsia="华文细黑" w:hAnsi="华文细黑" w:hint="eastAsia"/>
                <w:sz w:val="20"/>
              </w:rPr>
              <w:t>标准比列箱体无缝拼接；拼接安装可精确到≤</w:t>
            </w:r>
            <w:r w:rsidRPr="007B4B47">
              <w:rPr>
                <w:rFonts w:ascii="华文细黑" w:eastAsia="华文细黑" w:hAnsi="华文细黑"/>
                <w:sz w:val="20"/>
              </w:rPr>
              <w:t>0.1mm</w:t>
            </w:r>
            <w:r w:rsidRPr="007B4B47">
              <w:rPr>
                <w:rFonts w:ascii="华文细黑" w:eastAsia="华文细黑" w:hAnsi="华文细黑" w:hint="eastAsia"/>
                <w:sz w:val="20"/>
              </w:rPr>
              <w:t>拼缝，完全前安装前维护（提供用于前维护的</w:t>
            </w:r>
            <w:r w:rsidRPr="007B4B47">
              <w:rPr>
                <w:rFonts w:ascii="华文细黑" w:eastAsia="华文细黑" w:hAnsi="华文细黑"/>
                <w:sz w:val="20"/>
              </w:rPr>
              <w:t>LED</w:t>
            </w:r>
            <w:r w:rsidRPr="007B4B47">
              <w:rPr>
                <w:rFonts w:ascii="华文细黑" w:eastAsia="华文细黑" w:hAnsi="华文细黑" w:hint="eastAsia"/>
                <w:sz w:val="20"/>
              </w:rPr>
              <w:t>小间距巨型显示装置专利证书或具有</w:t>
            </w:r>
            <w:r w:rsidRPr="007B4B47">
              <w:rPr>
                <w:rFonts w:ascii="华文细黑" w:eastAsia="华文细黑" w:hAnsi="华文细黑"/>
                <w:sz w:val="20"/>
              </w:rPr>
              <w:t>CNAS</w:t>
            </w:r>
            <w:r w:rsidRPr="007B4B47">
              <w:rPr>
                <w:rFonts w:ascii="华文细黑" w:eastAsia="华文细黑" w:hAnsi="华文细黑" w:hint="eastAsia"/>
                <w:sz w:val="20"/>
              </w:rPr>
              <w:t>认证机构出具的检测报告复印件加盖厂家鲜章）；</w:t>
            </w:r>
          </w:p>
          <w:p w:rsidR="001C5BD6" w:rsidRPr="007B4B47" w:rsidRDefault="001C5BD6" w:rsidP="00614EEF">
            <w:pPr>
              <w:rPr>
                <w:rFonts w:ascii="华文细黑" w:eastAsia="华文细黑" w:hAnsi="华文细黑"/>
                <w:sz w:val="20"/>
              </w:rPr>
            </w:pPr>
            <w:r w:rsidRPr="007B4B47">
              <w:rPr>
                <w:rFonts w:ascii="华文细黑" w:eastAsia="华文细黑" w:hAnsi="华文细黑" w:hint="eastAsia"/>
                <w:sz w:val="20"/>
              </w:rPr>
              <w:t>★</w:t>
            </w:r>
            <w:r w:rsidRPr="007B4B47">
              <w:rPr>
                <w:rFonts w:ascii="华文细黑" w:eastAsia="华文细黑" w:hAnsi="华文细黑"/>
                <w:sz w:val="20"/>
              </w:rPr>
              <w:t>15.LED</w:t>
            </w:r>
            <w:r w:rsidRPr="007B4B47">
              <w:rPr>
                <w:rFonts w:ascii="华文细黑" w:eastAsia="华文细黑" w:hAnsi="华文细黑" w:hint="eastAsia"/>
                <w:sz w:val="20"/>
              </w:rPr>
              <w:t>显示屏制造商须提供</w:t>
            </w:r>
            <w:r w:rsidRPr="007B4B47">
              <w:rPr>
                <w:rFonts w:ascii="华文细黑" w:eastAsia="华文细黑" w:hAnsi="华文细黑"/>
                <w:sz w:val="20"/>
              </w:rPr>
              <w:t>3</w:t>
            </w:r>
            <w:r w:rsidRPr="007B4B47">
              <w:rPr>
                <w:rFonts w:ascii="华文细黑" w:eastAsia="华文细黑" w:hAnsi="华文细黑" w:hint="eastAsia"/>
                <w:sz w:val="20"/>
              </w:rPr>
              <w:t>年质保函原件。</w:t>
            </w:r>
          </w:p>
          <w:p w:rsidR="001C5BD6" w:rsidRPr="007B4B47" w:rsidRDefault="001C5BD6" w:rsidP="00614EEF">
            <w:pPr>
              <w:rPr>
                <w:rFonts w:ascii="华文细黑" w:eastAsia="华文细黑" w:hAnsi="华文细黑"/>
                <w:sz w:val="20"/>
              </w:rPr>
            </w:pPr>
            <w:r w:rsidRPr="007B4B47">
              <w:rPr>
                <w:rFonts w:ascii="华文细黑" w:eastAsia="华文细黑" w:hAnsi="华文细黑" w:hint="eastAsia"/>
                <w:sz w:val="20"/>
              </w:rPr>
              <w:t>说明：</w:t>
            </w:r>
          </w:p>
          <w:p w:rsidR="001C5BD6" w:rsidRPr="007B4B47" w:rsidRDefault="001C5BD6" w:rsidP="00614EEF">
            <w:pPr>
              <w:rPr>
                <w:rFonts w:ascii="华文细黑" w:eastAsia="华文细黑" w:hAnsi="华文细黑"/>
                <w:sz w:val="20"/>
              </w:rPr>
            </w:pPr>
            <w:r w:rsidRPr="007B4B47">
              <w:rPr>
                <w:rFonts w:ascii="华文细黑" w:eastAsia="华文细黑" w:hAnsi="华文细黑" w:hint="eastAsia"/>
                <w:sz w:val="20"/>
              </w:rPr>
              <w:t>以上带★参数证明材料及厂家资质文件，甲方有权</w:t>
            </w:r>
            <w:r w:rsidRPr="007B4B47">
              <w:rPr>
                <w:rFonts w:ascii="华文细黑" w:eastAsia="华文细黑" w:hAnsi="华文细黑"/>
                <w:sz w:val="20"/>
              </w:rPr>
              <w:t>(</w:t>
            </w:r>
            <w:r w:rsidRPr="007B4B47">
              <w:rPr>
                <w:rFonts w:ascii="华文细黑" w:eastAsia="华文细黑" w:hAnsi="华文细黑" w:hint="eastAsia"/>
                <w:sz w:val="20"/>
              </w:rPr>
              <w:t>在中标公示后</w:t>
            </w:r>
            <w:r w:rsidRPr="007B4B47">
              <w:rPr>
                <w:rFonts w:ascii="华文细黑" w:eastAsia="华文细黑" w:hAnsi="华文细黑"/>
                <w:sz w:val="20"/>
              </w:rPr>
              <w:t>3</w:t>
            </w:r>
            <w:r w:rsidRPr="007B4B47">
              <w:rPr>
                <w:rFonts w:ascii="华文细黑" w:eastAsia="华文细黑" w:hAnsi="华文细黑" w:hint="eastAsia"/>
                <w:sz w:val="20"/>
              </w:rPr>
              <w:t>个工作日内</w:t>
            </w:r>
            <w:r w:rsidRPr="007B4B47">
              <w:rPr>
                <w:rFonts w:ascii="华文细黑" w:eastAsia="华文细黑" w:hAnsi="华文细黑"/>
                <w:sz w:val="20"/>
              </w:rPr>
              <w:t>)</w:t>
            </w:r>
            <w:r w:rsidRPr="007B4B47">
              <w:rPr>
                <w:rFonts w:ascii="华文细黑" w:eastAsia="华文细黑" w:hAnsi="华文细黑" w:hint="eastAsia"/>
                <w:sz w:val="20"/>
              </w:rPr>
              <w:t>查验原厂相关证明材料原件。如果中标人无法在规定的时间内提供以上相关证明文件，将作为虚假应标处理。</w:t>
            </w:r>
          </w:p>
          <w:p w:rsidR="001C5BD6" w:rsidRPr="007B4B47"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lastRenderedPageBreak/>
              <w:t>7.37</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平方</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lastRenderedPageBreak/>
              <w:t>2</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备用模组</w:t>
            </w:r>
          </w:p>
        </w:tc>
        <w:tc>
          <w:tcPr>
            <w:tcW w:w="5953" w:type="dxa"/>
            <w:tcBorders>
              <w:top w:val="nil"/>
              <w:left w:val="nil"/>
              <w:bottom w:val="single" w:sz="4" w:space="0" w:color="auto"/>
              <w:right w:val="single" w:sz="4" w:space="0" w:color="auto"/>
            </w:tcBorders>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备用</w:t>
            </w:r>
            <w:r w:rsidRPr="007B4B47">
              <w:rPr>
                <w:rFonts w:ascii="华文细黑" w:eastAsia="华文细黑" w:hAnsi="华文细黑" w:cs="宋体"/>
                <w:kern w:val="0"/>
                <w:sz w:val="20"/>
              </w:rPr>
              <w:t>5</w:t>
            </w:r>
            <w:r w:rsidRPr="007B4B47">
              <w:rPr>
                <w:rFonts w:ascii="华文细黑" w:eastAsia="华文细黑" w:hAnsi="华文细黑" w:cs="宋体" w:hint="eastAsia"/>
                <w:kern w:val="0"/>
                <w:sz w:val="20"/>
              </w:rPr>
              <w:t>个模组</w:t>
            </w:r>
          </w:p>
        </w:tc>
        <w:tc>
          <w:tcPr>
            <w:tcW w:w="851"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0.288</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平方</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3</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接收卡</w:t>
            </w:r>
          </w:p>
        </w:tc>
        <w:tc>
          <w:tcPr>
            <w:tcW w:w="5953" w:type="dxa"/>
            <w:tcBorders>
              <w:top w:val="nil"/>
              <w:left w:val="nil"/>
              <w:bottom w:val="single" w:sz="4" w:space="0" w:color="auto"/>
              <w:right w:val="single" w:sz="4" w:space="0" w:color="auto"/>
            </w:tcBorders>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箱体已含</w:t>
            </w:r>
          </w:p>
        </w:tc>
        <w:tc>
          <w:tcPr>
            <w:tcW w:w="851"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0</w:t>
            </w:r>
          </w:p>
        </w:tc>
        <w:tc>
          <w:tcPr>
            <w:tcW w:w="992"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张</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4</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功能卡</w:t>
            </w:r>
          </w:p>
        </w:tc>
        <w:tc>
          <w:tcPr>
            <w:tcW w:w="5953" w:type="dxa"/>
            <w:tcBorders>
              <w:top w:val="nil"/>
              <w:left w:val="nil"/>
              <w:bottom w:val="single" w:sz="4" w:space="0" w:color="auto"/>
              <w:right w:val="single" w:sz="4" w:space="0" w:color="auto"/>
            </w:tcBorders>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远程控制开关屏</w:t>
            </w:r>
          </w:p>
        </w:tc>
        <w:tc>
          <w:tcPr>
            <w:tcW w:w="851"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张</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5</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LED</w:t>
            </w:r>
            <w:r w:rsidRPr="007B4B47">
              <w:rPr>
                <w:rFonts w:ascii="华文细黑" w:eastAsia="华文细黑" w:hAnsi="华文细黑" w:cs="宋体" w:hint="eastAsia"/>
                <w:kern w:val="0"/>
                <w:sz w:val="20"/>
              </w:rPr>
              <w:t>拼接控制器</w:t>
            </w:r>
          </w:p>
        </w:tc>
        <w:tc>
          <w:tcPr>
            <w:tcW w:w="5953" w:type="dxa"/>
            <w:tcBorders>
              <w:top w:val="nil"/>
              <w:left w:val="nil"/>
              <w:bottom w:val="single" w:sz="4" w:space="0" w:color="auto"/>
              <w:right w:val="single" w:sz="4" w:space="0" w:color="auto"/>
            </w:tcBorders>
            <w:vAlign w:val="center"/>
          </w:tcPr>
          <w:p w:rsidR="001C5BD6" w:rsidRPr="007B4B47" w:rsidRDefault="001C5BD6" w:rsidP="004E25EB">
            <w:pPr>
              <w:widowControl/>
              <w:jc w:val="left"/>
              <w:rPr>
                <w:rFonts w:ascii="华文细黑" w:eastAsia="华文细黑" w:hAnsi="华文细黑"/>
                <w:kern w:val="0"/>
                <w:sz w:val="20"/>
              </w:rPr>
            </w:pPr>
            <w:r w:rsidRPr="007B4B47">
              <w:rPr>
                <w:rFonts w:ascii="华文细黑" w:eastAsia="华文细黑" w:hAnsi="华文细黑"/>
                <w:sz w:val="20"/>
              </w:rPr>
              <w:br/>
              <w:t>1.</w:t>
            </w:r>
            <w:r w:rsidRPr="007B4B47">
              <w:rPr>
                <w:rFonts w:ascii="华文细黑" w:eastAsia="华文细黑" w:hAnsi="华文细黑" w:hint="eastAsia"/>
                <w:sz w:val="20"/>
              </w:rPr>
              <w:t>设备应为纯硬件</w:t>
            </w:r>
            <w:r w:rsidRPr="007B4B47">
              <w:rPr>
                <w:rFonts w:ascii="华文细黑" w:eastAsia="华文细黑" w:hAnsi="华文细黑"/>
                <w:sz w:val="20"/>
              </w:rPr>
              <w:t>FPGA</w:t>
            </w:r>
            <w:r w:rsidRPr="007B4B47">
              <w:rPr>
                <w:rFonts w:ascii="华文细黑" w:eastAsia="华文细黑" w:hAnsi="华文细黑" w:hint="eastAsia"/>
                <w:sz w:val="20"/>
              </w:rPr>
              <w:t>架构</w:t>
            </w:r>
            <w:r w:rsidRPr="007B4B47">
              <w:rPr>
                <w:rFonts w:ascii="华文细黑" w:eastAsia="华文细黑" w:hAnsi="华文细黑"/>
                <w:sz w:val="20"/>
              </w:rPr>
              <w:t>,CrossPoint</w:t>
            </w:r>
            <w:r w:rsidRPr="007B4B47">
              <w:rPr>
                <w:rFonts w:ascii="华文细黑" w:eastAsia="华文细黑" w:hAnsi="华文细黑" w:hint="eastAsia"/>
                <w:sz w:val="20"/>
              </w:rPr>
              <w:t>全总线交换技术</w:t>
            </w:r>
            <w:r w:rsidRPr="007B4B47">
              <w:rPr>
                <w:rFonts w:ascii="华文细黑" w:eastAsia="华文细黑" w:hAnsi="华文细黑"/>
                <w:sz w:val="20"/>
              </w:rPr>
              <w:t>,</w:t>
            </w:r>
            <w:r w:rsidRPr="007B4B47">
              <w:rPr>
                <w:rFonts w:ascii="华文细黑" w:eastAsia="华文细黑" w:hAnsi="华文细黑" w:hint="eastAsia"/>
                <w:sz w:val="20"/>
              </w:rPr>
              <w:t>背板等效带宽</w:t>
            </w:r>
            <w:r w:rsidRPr="007B4B47">
              <w:rPr>
                <w:rFonts w:ascii="华文细黑" w:eastAsia="华文细黑" w:hAnsi="华文细黑"/>
                <w:sz w:val="20"/>
              </w:rPr>
              <w:t>,</w:t>
            </w:r>
            <w:r w:rsidRPr="007B4B47">
              <w:rPr>
                <w:rFonts w:ascii="华文细黑" w:eastAsia="华文细黑" w:hAnsi="华文细黑" w:hint="eastAsia"/>
                <w:sz w:val="20"/>
              </w:rPr>
              <w:t>不能内置</w:t>
            </w:r>
            <w:r w:rsidRPr="007B4B47">
              <w:rPr>
                <w:rFonts w:ascii="华文细黑" w:eastAsia="华文细黑" w:hAnsi="华文细黑"/>
                <w:sz w:val="20"/>
              </w:rPr>
              <w:t>PC/X86/X64</w:t>
            </w:r>
            <w:r w:rsidRPr="007B4B47">
              <w:rPr>
                <w:rFonts w:ascii="华文细黑" w:eastAsia="华文细黑" w:hAnsi="华文细黑" w:hint="eastAsia"/>
                <w:sz w:val="20"/>
              </w:rPr>
              <w:t>架构硬件，以避免</w:t>
            </w:r>
            <w:r w:rsidRPr="007B4B47">
              <w:rPr>
                <w:rFonts w:ascii="华文细黑" w:eastAsia="华文细黑" w:hAnsi="华文细黑"/>
                <w:sz w:val="20"/>
              </w:rPr>
              <w:t>X86/X64</w:t>
            </w:r>
            <w:r w:rsidRPr="007B4B47">
              <w:rPr>
                <w:rFonts w:ascii="华文细黑" w:eastAsia="华文细黑" w:hAnsi="华文细黑" w:hint="eastAsia"/>
                <w:sz w:val="20"/>
              </w:rPr>
              <w:t>架构天然存在的计算可靠性和准确性缺陷以及设备运行不稳定问题，采用</w:t>
            </w:r>
            <w:r w:rsidRPr="007B4B47">
              <w:rPr>
                <w:rFonts w:ascii="华文细黑" w:eastAsia="华文细黑" w:hAnsi="华文细黑"/>
                <w:sz w:val="20"/>
              </w:rPr>
              <w:t>E10-2U</w:t>
            </w:r>
            <w:r w:rsidRPr="007B4B47">
              <w:rPr>
                <w:rFonts w:ascii="华文细黑" w:eastAsia="华文细黑" w:hAnsi="华文细黑" w:hint="eastAsia"/>
                <w:sz w:val="20"/>
              </w:rPr>
              <w:t>设备，本次提供不少于</w:t>
            </w:r>
            <w:r w:rsidRPr="007B4B47">
              <w:rPr>
                <w:rFonts w:ascii="华文细黑" w:eastAsia="华文细黑" w:hAnsi="华文细黑"/>
                <w:sz w:val="20"/>
              </w:rPr>
              <w:t>4</w:t>
            </w:r>
            <w:r w:rsidRPr="007B4B47">
              <w:rPr>
                <w:rFonts w:ascii="华文细黑" w:eastAsia="华文细黑" w:hAnsi="华文细黑" w:hint="eastAsia"/>
                <w:sz w:val="20"/>
              </w:rPr>
              <w:t>路</w:t>
            </w:r>
            <w:r w:rsidRPr="007B4B47">
              <w:rPr>
                <w:rFonts w:ascii="华文细黑" w:eastAsia="华文细黑" w:hAnsi="华文细黑"/>
                <w:sz w:val="20"/>
              </w:rPr>
              <w:t>DVI</w:t>
            </w:r>
            <w:r w:rsidRPr="007B4B47">
              <w:rPr>
                <w:rFonts w:ascii="华文细黑" w:eastAsia="华文细黑" w:hAnsi="华文细黑" w:hint="eastAsia"/>
                <w:sz w:val="20"/>
              </w:rPr>
              <w:t>信号输入，不少于</w:t>
            </w:r>
            <w:r w:rsidRPr="007B4B47">
              <w:rPr>
                <w:rFonts w:ascii="华文细黑" w:eastAsia="华文细黑" w:hAnsi="华文细黑"/>
                <w:sz w:val="20"/>
              </w:rPr>
              <w:t>2</w:t>
            </w:r>
            <w:r w:rsidRPr="007B4B47">
              <w:rPr>
                <w:rFonts w:ascii="华文细黑" w:eastAsia="华文细黑" w:hAnsi="华文细黑" w:hint="eastAsia"/>
                <w:sz w:val="20"/>
              </w:rPr>
              <w:t>路</w:t>
            </w:r>
            <w:r w:rsidRPr="007B4B47">
              <w:rPr>
                <w:rFonts w:ascii="华文细黑" w:eastAsia="华文细黑" w:hAnsi="华文细黑"/>
                <w:sz w:val="20"/>
              </w:rPr>
              <w:t>DVI</w:t>
            </w:r>
            <w:r w:rsidRPr="007B4B47">
              <w:rPr>
                <w:rFonts w:ascii="华文细黑" w:eastAsia="华文细黑" w:hAnsi="华文细黑" w:hint="eastAsia"/>
                <w:sz w:val="20"/>
              </w:rPr>
              <w:t>信号输出；</w:t>
            </w:r>
            <w:r w:rsidRPr="007B4B47">
              <w:rPr>
                <w:rFonts w:ascii="华文细黑" w:eastAsia="华文细黑" w:hAnsi="华文细黑"/>
                <w:sz w:val="20"/>
              </w:rPr>
              <w:br/>
            </w:r>
            <w:r w:rsidRPr="007B4B47">
              <w:rPr>
                <w:rFonts w:ascii="华文细黑" w:eastAsia="华文细黑" w:hAnsi="华文细黑"/>
                <w:sz w:val="20"/>
              </w:rPr>
              <w:br/>
              <w:t>2.</w:t>
            </w:r>
            <w:r w:rsidRPr="007B4B47">
              <w:rPr>
                <w:rFonts w:ascii="华文细黑" w:eastAsia="华文细黑" w:hAnsi="华文细黑" w:hint="eastAsia"/>
                <w:sz w:val="20"/>
              </w:rPr>
              <w:t>单张板卡支持</w:t>
            </w:r>
            <w:r w:rsidRPr="007B4B47">
              <w:rPr>
                <w:rFonts w:ascii="华文细黑" w:eastAsia="华文细黑" w:hAnsi="华文细黑"/>
                <w:sz w:val="20"/>
              </w:rPr>
              <w:t>4</w:t>
            </w:r>
            <w:r w:rsidRPr="007B4B47">
              <w:rPr>
                <w:rFonts w:ascii="华文细黑" w:eastAsia="华文细黑" w:hAnsi="华文细黑" w:hint="eastAsia"/>
                <w:sz w:val="20"/>
              </w:rPr>
              <w:t>通道输入或输出，紧凑型机箱</w:t>
            </w:r>
            <w:r w:rsidRPr="007B4B47">
              <w:rPr>
                <w:rFonts w:ascii="华文细黑" w:eastAsia="华文细黑" w:hAnsi="华文细黑"/>
                <w:sz w:val="20"/>
              </w:rPr>
              <w:t>,</w:t>
            </w:r>
            <w:r w:rsidRPr="007B4B47">
              <w:rPr>
                <w:rFonts w:ascii="华文细黑" w:eastAsia="华文细黑" w:hAnsi="华文细黑" w:hint="eastAsia"/>
                <w:sz w:val="20"/>
              </w:rPr>
              <w:t>模拟视频单板卡支持</w:t>
            </w:r>
            <w:r w:rsidRPr="007B4B47">
              <w:rPr>
                <w:rFonts w:ascii="华文细黑" w:eastAsia="华文细黑" w:hAnsi="华文细黑"/>
                <w:sz w:val="20"/>
              </w:rPr>
              <w:t>16</w:t>
            </w:r>
            <w:r w:rsidRPr="007B4B47">
              <w:rPr>
                <w:rFonts w:ascii="华文细黑" w:eastAsia="华文细黑" w:hAnsi="华文细黑" w:hint="eastAsia"/>
                <w:sz w:val="20"/>
              </w:rPr>
              <w:t>路同时输入，单卡支持</w:t>
            </w:r>
            <w:r w:rsidRPr="007B4B47">
              <w:rPr>
                <w:rFonts w:ascii="华文细黑" w:eastAsia="华文细黑" w:hAnsi="华文细黑"/>
                <w:sz w:val="20"/>
              </w:rPr>
              <w:t>2</w:t>
            </w:r>
            <w:r w:rsidRPr="007B4B47">
              <w:rPr>
                <w:rFonts w:ascii="华文细黑" w:eastAsia="华文细黑" w:hAnsi="华文细黑" w:hint="eastAsia"/>
                <w:sz w:val="20"/>
              </w:rPr>
              <w:t>种信号源任意组合；</w:t>
            </w:r>
            <w:r w:rsidRPr="007B4B47">
              <w:rPr>
                <w:rFonts w:ascii="华文细黑" w:eastAsia="华文细黑" w:hAnsi="华文细黑"/>
                <w:sz w:val="20"/>
              </w:rPr>
              <w:t xml:space="preserve"> </w:t>
            </w:r>
            <w:r w:rsidRPr="007B4B47">
              <w:rPr>
                <w:rFonts w:ascii="华文细黑" w:eastAsia="华文细黑" w:hAnsi="华文细黑"/>
                <w:sz w:val="20"/>
              </w:rPr>
              <w:br/>
            </w:r>
            <w:r w:rsidRPr="007B4B47">
              <w:rPr>
                <w:rFonts w:ascii="华文细黑" w:eastAsia="华文细黑" w:hAnsi="华文细黑"/>
                <w:sz w:val="20"/>
              </w:rPr>
              <w:br/>
              <w:t>3.</w:t>
            </w:r>
            <w:r w:rsidRPr="007B4B47">
              <w:rPr>
                <w:rFonts w:ascii="华文细黑" w:eastAsia="华文细黑" w:hAnsi="华文细黑" w:hint="eastAsia"/>
                <w:sz w:val="20"/>
              </w:rPr>
              <w:t>支持图像无缝实时切换功能（图像切换间隔无黑场出现），无缝切换时间＜</w:t>
            </w:r>
            <w:r w:rsidRPr="007B4B47">
              <w:rPr>
                <w:rFonts w:ascii="华文细黑" w:eastAsia="华文细黑" w:hAnsi="华文细黑"/>
                <w:sz w:val="20"/>
              </w:rPr>
              <w:t>20ms</w:t>
            </w:r>
            <w:r w:rsidRPr="007B4B47">
              <w:rPr>
                <w:rFonts w:ascii="华文细黑" w:eastAsia="华文细黑" w:hAnsi="华文细黑"/>
                <w:sz w:val="20"/>
              </w:rPr>
              <w:br/>
            </w:r>
            <w:r w:rsidRPr="007B4B47">
              <w:rPr>
                <w:rFonts w:ascii="华文细黑" w:eastAsia="华文细黑" w:hAnsi="华文细黑"/>
                <w:sz w:val="20"/>
              </w:rPr>
              <w:br/>
              <w:t>4.</w:t>
            </w:r>
            <w:r w:rsidRPr="007B4B47">
              <w:rPr>
                <w:rFonts w:ascii="华文细黑" w:eastAsia="华文细黑" w:hAnsi="华文细黑" w:hint="eastAsia"/>
                <w:sz w:val="20"/>
              </w:rPr>
              <w:t>设备应具有支持</w:t>
            </w:r>
            <w:r w:rsidRPr="007B4B47">
              <w:rPr>
                <w:rFonts w:ascii="华文细黑" w:eastAsia="华文细黑" w:hAnsi="华文细黑"/>
                <w:sz w:val="20"/>
              </w:rPr>
              <w:t>SDI</w:t>
            </w:r>
            <w:r w:rsidRPr="007B4B47">
              <w:rPr>
                <w:rFonts w:ascii="华文细黑" w:eastAsia="华文细黑" w:hAnsi="华文细黑" w:hint="eastAsia"/>
                <w:sz w:val="20"/>
              </w:rPr>
              <w:t>、</w:t>
            </w:r>
            <w:r w:rsidRPr="007B4B47">
              <w:rPr>
                <w:rFonts w:ascii="华文细黑" w:eastAsia="华文细黑" w:hAnsi="华文细黑"/>
                <w:sz w:val="20"/>
              </w:rPr>
              <w:t>HDMI</w:t>
            </w:r>
            <w:r w:rsidRPr="007B4B47">
              <w:rPr>
                <w:rFonts w:ascii="华文细黑" w:eastAsia="华文细黑" w:hAnsi="华文细黑" w:hint="eastAsia"/>
                <w:sz w:val="20"/>
              </w:rPr>
              <w:t>、</w:t>
            </w:r>
            <w:r w:rsidRPr="007B4B47">
              <w:rPr>
                <w:rFonts w:ascii="华文细黑" w:eastAsia="华文细黑" w:hAnsi="华文细黑"/>
                <w:sz w:val="20"/>
              </w:rPr>
              <w:t>VGA</w:t>
            </w:r>
            <w:r w:rsidRPr="007B4B47">
              <w:rPr>
                <w:rFonts w:ascii="华文细黑" w:eastAsia="华文细黑" w:hAnsi="华文细黑" w:hint="eastAsia"/>
                <w:sz w:val="20"/>
              </w:rPr>
              <w:t>、</w:t>
            </w:r>
            <w:r w:rsidRPr="007B4B47">
              <w:rPr>
                <w:rFonts w:ascii="华文细黑" w:eastAsia="华文细黑" w:hAnsi="华文细黑"/>
                <w:sz w:val="20"/>
              </w:rPr>
              <w:t>CVBS</w:t>
            </w:r>
            <w:r w:rsidRPr="007B4B47">
              <w:rPr>
                <w:rFonts w:ascii="华文细黑" w:eastAsia="华文细黑" w:hAnsi="华文细黑" w:hint="eastAsia"/>
                <w:sz w:val="20"/>
              </w:rPr>
              <w:t>、</w:t>
            </w:r>
            <w:r w:rsidRPr="007B4B47">
              <w:rPr>
                <w:rFonts w:ascii="华文细黑" w:eastAsia="华文细黑" w:hAnsi="华文细黑"/>
                <w:sz w:val="20"/>
              </w:rPr>
              <w:t>YPbPr</w:t>
            </w:r>
            <w:r w:rsidRPr="007B4B47">
              <w:rPr>
                <w:rFonts w:ascii="华文细黑" w:eastAsia="华文细黑" w:hAnsi="华文细黑" w:hint="eastAsia"/>
                <w:sz w:val="20"/>
              </w:rPr>
              <w:t>、</w:t>
            </w:r>
            <w:r w:rsidRPr="007B4B47">
              <w:rPr>
                <w:rFonts w:ascii="华文细黑" w:eastAsia="华文细黑" w:hAnsi="华文细黑"/>
                <w:sz w:val="20"/>
              </w:rPr>
              <w:t>IP</w:t>
            </w:r>
            <w:r w:rsidRPr="007B4B47">
              <w:rPr>
                <w:rFonts w:ascii="华文细黑" w:eastAsia="华文细黑" w:hAnsi="华文细黑" w:hint="eastAsia"/>
                <w:sz w:val="20"/>
              </w:rPr>
              <w:t>、</w:t>
            </w:r>
            <w:r w:rsidRPr="007B4B47">
              <w:rPr>
                <w:rFonts w:ascii="华文细黑" w:eastAsia="华文细黑" w:hAnsi="华文细黑"/>
                <w:sz w:val="20"/>
              </w:rPr>
              <w:t>DVI</w:t>
            </w:r>
            <w:r w:rsidRPr="007B4B47">
              <w:rPr>
                <w:rFonts w:ascii="华文细黑" w:eastAsia="华文细黑" w:hAnsi="华文细黑" w:hint="eastAsia"/>
                <w:sz w:val="20"/>
              </w:rPr>
              <w:t>、</w:t>
            </w:r>
            <w:r w:rsidRPr="007B4B47">
              <w:rPr>
                <w:rFonts w:ascii="华文细黑" w:eastAsia="华文细黑" w:hAnsi="华文细黑"/>
                <w:sz w:val="20"/>
              </w:rPr>
              <w:t>HDBaseT</w:t>
            </w:r>
            <w:r w:rsidRPr="007B4B47">
              <w:rPr>
                <w:rFonts w:ascii="华文细黑" w:eastAsia="华文细黑" w:hAnsi="华文细黑" w:hint="eastAsia"/>
                <w:sz w:val="20"/>
              </w:rPr>
              <w:t>、光纤信号等信号的混合输入，同时支持</w:t>
            </w:r>
            <w:r w:rsidRPr="007B4B47">
              <w:rPr>
                <w:rFonts w:ascii="华文细黑" w:eastAsia="华文细黑" w:hAnsi="华文细黑"/>
                <w:sz w:val="20"/>
              </w:rPr>
              <w:t>Dual-Link DVI</w:t>
            </w:r>
            <w:r w:rsidRPr="007B4B47">
              <w:rPr>
                <w:rFonts w:ascii="华文细黑" w:eastAsia="华文细黑" w:hAnsi="华文细黑" w:hint="eastAsia"/>
                <w:sz w:val="20"/>
              </w:rPr>
              <w:t>、</w:t>
            </w:r>
            <w:r w:rsidRPr="007B4B47">
              <w:rPr>
                <w:rFonts w:ascii="华文细黑" w:eastAsia="华文细黑" w:hAnsi="华文细黑"/>
                <w:sz w:val="20"/>
              </w:rPr>
              <w:t>DP</w:t>
            </w:r>
            <w:r w:rsidRPr="007B4B47">
              <w:rPr>
                <w:rFonts w:ascii="华文细黑" w:eastAsia="华文细黑" w:hAnsi="华文细黑" w:hint="eastAsia"/>
                <w:sz w:val="20"/>
              </w:rPr>
              <w:t>、</w:t>
            </w:r>
            <w:r w:rsidRPr="007B4B47">
              <w:rPr>
                <w:rFonts w:ascii="华文细黑" w:eastAsia="华文细黑" w:hAnsi="华文细黑"/>
                <w:sz w:val="20"/>
              </w:rPr>
              <w:t>HDMI1.4</w:t>
            </w:r>
            <w:r w:rsidRPr="007B4B47">
              <w:rPr>
                <w:rFonts w:ascii="华文细黑" w:eastAsia="华文细黑" w:hAnsi="华文细黑" w:hint="eastAsia"/>
                <w:sz w:val="20"/>
              </w:rPr>
              <w:t>等</w:t>
            </w:r>
            <w:r w:rsidRPr="007B4B47">
              <w:rPr>
                <w:rFonts w:ascii="华文细黑" w:eastAsia="华文细黑" w:hAnsi="华文细黑"/>
                <w:sz w:val="20"/>
              </w:rPr>
              <w:t>4K</w:t>
            </w:r>
            <w:r w:rsidRPr="007B4B47">
              <w:rPr>
                <w:rFonts w:ascii="华文细黑" w:eastAsia="华文细黑" w:hAnsi="华文细黑" w:hint="eastAsia"/>
                <w:sz w:val="20"/>
              </w:rPr>
              <w:t>分辨率采集，支持网络抓屏采集</w:t>
            </w:r>
          </w:p>
          <w:p w:rsidR="001C5BD6" w:rsidRPr="007B4B47"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台</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6</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控制电脑</w:t>
            </w:r>
          </w:p>
        </w:tc>
        <w:tc>
          <w:tcPr>
            <w:tcW w:w="5953" w:type="dxa"/>
            <w:tcBorders>
              <w:top w:val="nil"/>
              <w:left w:val="nil"/>
              <w:bottom w:val="single" w:sz="4" w:space="0" w:color="auto"/>
              <w:right w:val="single" w:sz="4" w:space="0" w:color="auto"/>
            </w:tcBorders>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kern w:val="0"/>
                <w:sz w:val="20"/>
              </w:rPr>
              <w:t>I5/8G/2T/2G</w:t>
            </w:r>
            <w:r w:rsidRPr="007B4B47">
              <w:rPr>
                <w:rFonts w:ascii="华文细黑" w:eastAsia="华文细黑" w:hAnsi="华文细黑" w:cs="宋体" w:hint="eastAsia"/>
                <w:kern w:val="0"/>
                <w:sz w:val="20"/>
              </w:rPr>
              <w:t>独立显卡</w:t>
            </w:r>
            <w:r w:rsidRPr="007B4B47">
              <w:rPr>
                <w:rFonts w:ascii="华文细黑" w:eastAsia="华文细黑" w:hAnsi="华文细黑" w:cs="宋体"/>
                <w:kern w:val="0"/>
                <w:sz w:val="20"/>
              </w:rPr>
              <w:t>/22"LCD</w:t>
            </w:r>
          </w:p>
        </w:tc>
        <w:tc>
          <w:tcPr>
            <w:tcW w:w="851"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套</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7</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通用显示系统软件</w:t>
            </w:r>
          </w:p>
        </w:tc>
        <w:tc>
          <w:tcPr>
            <w:tcW w:w="5953" w:type="dxa"/>
            <w:tcBorders>
              <w:top w:val="nil"/>
              <w:left w:val="nil"/>
              <w:bottom w:val="single" w:sz="4" w:space="0" w:color="auto"/>
              <w:right w:val="single" w:sz="4" w:space="0" w:color="auto"/>
            </w:tcBorders>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免费</w:t>
            </w:r>
          </w:p>
        </w:tc>
        <w:tc>
          <w:tcPr>
            <w:tcW w:w="851"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套</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8</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配电柜</w:t>
            </w:r>
          </w:p>
        </w:tc>
        <w:tc>
          <w:tcPr>
            <w:tcW w:w="5953" w:type="dxa"/>
            <w:tcBorders>
              <w:top w:val="nil"/>
              <w:left w:val="nil"/>
              <w:bottom w:val="single" w:sz="4" w:space="0" w:color="auto"/>
              <w:right w:val="single" w:sz="4" w:space="0" w:color="auto"/>
            </w:tcBorders>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核心部件为施耐德或</w:t>
            </w:r>
            <w:r w:rsidRPr="007B4B47">
              <w:rPr>
                <w:rFonts w:ascii="华文细黑" w:eastAsia="华文细黑" w:hAnsi="华文细黑" w:cs="宋体"/>
                <w:kern w:val="0"/>
                <w:sz w:val="20"/>
              </w:rPr>
              <w:t>ABB</w:t>
            </w:r>
            <w:r w:rsidRPr="007B4B47">
              <w:rPr>
                <w:rFonts w:ascii="华文细黑" w:eastAsia="华文细黑" w:hAnsi="华文细黑" w:cs="宋体" w:hint="eastAsia"/>
                <w:kern w:val="0"/>
                <w:sz w:val="20"/>
              </w:rPr>
              <w:t>品牌，屏体最大功率约</w:t>
            </w:r>
            <w:r w:rsidRPr="007B4B47">
              <w:rPr>
                <w:rFonts w:ascii="华文细黑" w:eastAsia="华文细黑" w:hAnsi="华文细黑" w:cs="宋体"/>
                <w:kern w:val="0"/>
                <w:sz w:val="20"/>
              </w:rPr>
              <w:t>6KW</w:t>
            </w:r>
          </w:p>
        </w:tc>
        <w:tc>
          <w:tcPr>
            <w:tcW w:w="851"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台</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9</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备品备件</w:t>
            </w:r>
          </w:p>
        </w:tc>
        <w:tc>
          <w:tcPr>
            <w:tcW w:w="5953" w:type="dxa"/>
            <w:tcBorders>
              <w:top w:val="nil"/>
              <w:left w:val="nil"/>
              <w:bottom w:val="single" w:sz="4" w:space="0" w:color="auto"/>
              <w:right w:val="single" w:sz="4" w:space="0" w:color="auto"/>
            </w:tcBorders>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电源</w:t>
            </w:r>
            <w:r w:rsidRPr="007B4B47">
              <w:rPr>
                <w:rFonts w:ascii="华文细黑" w:eastAsia="华文细黑" w:hAnsi="华文细黑" w:cs="宋体"/>
                <w:kern w:val="0"/>
                <w:sz w:val="20"/>
              </w:rPr>
              <w:t>,</w:t>
            </w:r>
            <w:r w:rsidRPr="007B4B47">
              <w:rPr>
                <w:rFonts w:ascii="华文细黑" w:eastAsia="华文细黑" w:hAnsi="华文细黑" w:cs="宋体" w:hint="eastAsia"/>
                <w:kern w:val="0"/>
                <w:sz w:val="20"/>
              </w:rPr>
              <w:t>接收卡</w:t>
            </w:r>
            <w:r w:rsidRPr="007B4B47">
              <w:rPr>
                <w:rFonts w:ascii="华文细黑" w:eastAsia="华文细黑" w:hAnsi="华文细黑" w:cs="宋体"/>
                <w:kern w:val="0"/>
                <w:sz w:val="20"/>
              </w:rPr>
              <w:t>,</w:t>
            </w:r>
            <w:r w:rsidRPr="007B4B47">
              <w:rPr>
                <w:rFonts w:ascii="华文细黑" w:eastAsia="华文细黑" w:hAnsi="华文细黑" w:cs="宋体" w:hint="eastAsia"/>
                <w:kern w:val="0"/>
                <w:sz w:val="20"/>
              </w:rPr>
              <w:t>转接板</w:t>
            </w:r>
            <w:r w:rsidRPr="007B4B47">
              <w:rPr>
                <w:rFonts w:ascii="华文细黑" w:eastAsia="华文细黑" w:hAnsi="华文细黑" w:cs="宋体"/>
                <w:kern w:val="0"/>
                <w:sz w:val="20"/>
              </w:rPr>
              <w:t>,</w:t>
            </w:r>
            <w:r w:rsidRPr="007B4B47">
              <w:rPr>
                <w:rFonts w:ascii="华文细黑" w:eastAsia="华文细黑" w:hAnsi="华文细黑" w:cs="宋体" w:hint="eastAsia"/>
                <w:kern w:val="0"/>
                <w:sz w:val="20"/>
              </w:rPr>
              <w:t>排线网线等</w:t>
            </w:r>
          </w:p>
        </w:tc>
        <w:tc>
          <w:tcPr>
            <w:tcW w:w="851"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项</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10</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钢结构及包边</w:t>
            </w:r>
          </w:p>
        </w:tc>
        <w:tc>
          <w:tcPr>
            <w:tcW w:w="5953" w:type="dxa"/>
            <w:tcBorders>
              <w:top w:val="nil"/>
              <w:left w:val="nil"/>
              <w:bottom w:val="single" w:sz="4" w:space="0" w:color="auto"/>
              <w:right w:val="single" w:sz="4" w:space="0" w:color="auto"/>
            </w:tcBorders>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壁挂安装含包边装饰</w:t>
            </w:r>
          </w:p>
        </w:tc>
        <w:tc>
          <w:tcPr>
            <w:tcW w:w="851"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8.5</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平方</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11</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动力电缆及通讯线</w:t>
            </w:r>
          </w:p>
        </w:tc>
        <w:tc>
          <w:tcPr>
            <w:tcW w:w="5953" w:type="dxa"/>
            <w:tcBorders>
              <w:top w:val="nil"/>
              <w:left w:val="nil"/>
              <w:bottom w:val="single" w:sz="4" w:space="0" w:color="auto"/>
              <w:right w:val="single" w:sz="4" w:space="0" w:color="auto"/>
            </w:tcBorders>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信号线，电缆线</w:t>
            </w: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 xml:space="preserve">项　　</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12</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屏体内布线</w:t>
            </w:r>
          </w:p>
        </w:tc>
        <w:tc>
          <w:tcPr>
            <w:tcW w:w="5953" w:type="dxa"/>
            <w:tcBorders>
              <w:top w:val="nil"/>
              <w:left w:val="nil"/>
              <w:bottom w:val="single" w:sz="4" w:space="0" w:color="auto"/>
              <w:right w:val="single" w:sz="4" w:space="0" w:color="auto"/>
            </w:tcBorders>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超</w:t>
            </w:r>
            <w:r w:rsidRPr="007B4B47">
              <w:rPr>
                <w:rFonts w:ascii="华文细黑" w:eastAsia="华文细黑" w:hAnsi="华文细黑" w:cs="宋体"/>
                <w:kern w:val="0"/>
                <w:sz w:val="20"/>
              </w:rPr>
              <w:t>5</w:t>
            </w:r>
            <w:r w:rsidRPr="007B4B47">
              <w:rPr>
                <w:rFonts w:ascii="华文细黑" w:eastAsia="华文细黑" w:hAnsi="华文细黑" w:cs="宋体" w:hint="eastAsia"/>
                <w:kern w:val="0"/>
                <w:sz w:val="20"/>
              </w:rPr>
              <w:t>类网线、</w:t>
            </w:r>
            <w:r w:rsidRPr="007B4B47">
              <w:rPr>
                <w:rFonts w:ascii="华文细黑" w:eastAsia="华文细黑" w:hAnsi="华文细黑" w:cs="宋体"/>
                <w:kern w:val="0"/>
                <w:sz w:val="20"/>
              </w:rPr>
              <w:t>RVV3*4.0</w:t>
            </w:r>
            <w:r w:rsidRPr="007B4B47">
              <w:rPr>
                <w:rFonts w:ascii="华文细黑" w:eastAsia="华文细黑" w:hAnsi="华文细黑" w:cs="宋体" w:hint="eastAsia"/>
                <w:kern w:val="0"/>
                <w:sz w:val="20"/>
              </w:rPr>
              <w:t>电源线</w:t>
            </w: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 xml:space="preserve">项　　</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13</w:t>
            </w:r>
          </w:p>
        </w:tc>
        <w:tc>
          <w:tcPr>
            <w:tcW w:w="1407"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机柜</w:t>
            </w:r>
          </w:p>
        </w:tc>
        <w:tc>
          <w:tcPr>
            <w:tcW w:w="5953" w:type="dxa"/>
            <w:tcBorders>
              <w:top w:val="nil"/>
              <w:left w:val="nil"/>
              <w:bottom w:val="single" w:sz="4" w:space="0" w:color="auto"/>
              <w:right w:val="single" w:sz="4" w:space="0" w:color="auto"/>
            </w:tcBorders>
            <w:shd w:val="clear" w:color="000000" w:fill="FFFFFF"/>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kern w:val="0"/>
                <w:sz w:val="20"/>
              </w:rPr>
              <w:t>20U</w:t>
            </w:r>
            <w:r w:rsidRPr="007B4B47">
              <w:rPr>
                <w:rFonts w:ascii="华文细黑" w:eastAsia="华文细黑" w:hAnsi="华文细黑" w:cs="宋体" w:hint="eastAsia"/>
                <w:kern w:val="0"/>
                <w:sz w:val="20"/>
              </w:rPr>
              <w:t>，玻璃门。铁质。带风扇；</w:t>
            </w: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套</w:t>
            </w:r>
          </w:p>
        </w:tc>
      </w:tr>
      <w:tr w:rsidR="001C5BD6" w:rsidRPr="007B4B47"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14</w:t>
            </w:r>
          </w:p>
        </w:tc>
        <w:tc>
          <w:tcPr>
            <w:tcW w:w="1407"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安装调试</w:t>
            </w:r>
          </w:p>
        </w:tc>
        <w:tc>
          <w:tcPr>
            <w:tcW w:w="5953" w:type="dxa"/>
            <w:tcBorders>
              <w:top w:val="nil"/>
              <w:left w:val="nil"/>
              <w:bottom w:val="single" w:sz="4" w:space="0" w:color="auto"/>
              <w:right w:val="single" w:sz="4" w:space="0" w:color="auto"/>
            </w:tcBorders>
            <w:vAlign w:val="center"/>
          </w:tcPr>
          <w:p w:rsidR="001C5BD6" w:rsidRPr="007B4B47" w:rsidRDefault="001C5BD6" w:rsidP="002C07F7">
            <w:pPr>
              <w:widowControl/>
              <w:jc w:val="left"/>
              <w:rPr>
                <w:rFonts w:ascii="华文细黑" w:eastAsia="华文细黑" w:hAnsi="华文细黑" w:cs="宋体"/>
                <w:kern w:val="0"/>
                <w:sz w:val="20"/>
              </w:rPr>
            </w:pPr>
            <w:r w:rsidRPr="007B4B47">
              <w:rPr>
                <w:rFonts w:ascii="华文细黑" w:eastAsia="华文细黑" w:hAnsi="华文细黑" w:cs="宋体" w:hint="eastAsia"/>
                <w:kern w:val="0"/>
                <w:sz w:val="20"/>
              </w:rPr>
              <w:t>市内主城</w:t>
            </w:r>
          </w:p>
        </w:tc>
        <w:tc>
          <w:tcPr>
            <w:tcW w:w="851" w:type="dxa"/>
            <w:tcBorders>
              <w:top w:val="nil"/>
              <w:left w:val="nil"/>
              <w:bottom w:val="single" w:sz="4" w:space="0" w:color="auto"/>
              <w:right w:val="single" w:sz="4" w:space="0" w:color="auto"/>
            </w:tcBorders>
            <w:shd w:val="clear" w:color="000000" w:fill="FFFFFF"/>
            <w:noWrap/>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7B4B47" w:rsidRDefault="001C5BD6" w:rsidP="002C07F7">
            <w:pPr>
              <w:widowControl/>
              <w:jc w:val="center"/>
              <w:rPr>
                <w:rFonts w:ascii="华文细黑" w:eastAsia="华文细黑" w:hAnsi="华文细黑" w:cs="宋体"/>
                <w:kern w:val="0"/>
                <w:sz w:val="20"/>
              </w:rPr>
            </w:pPr>
            <w:r w:rsidRPr="007B4B47">
              <w:rPr>
                <w:rFonts w:ascii="华文细黑" w:eastAsia="华文细黑" w:hAnsi="华文细黑" w:cs="宋体" w:hint="eastAsia"/>
                <w:kern w:val="0"/>
                <w:sz w:val="20"/>
              </w:rPr>
              <w:t>项</w:t>
            </w:r>
          </w:p>
        </w:tc>
      </w:tr>
    </w:tbl>
    <w:p w:rsidR="001C5BD6" w:rsidRPr="007B4B47" w:rsidRDefault="001C5BD6" w:rsidP="00192FB5">
      <w:pPr>
        <w:pStyle w:val="affffb"/>
        <w:ind w:left="720" w:firstLineChars="0" w:firstLine="0"/>
        <w:rPr>
          <w:rFonts w:ascii="华文细黑" w:eastAsia="华文细黑" w:hAnsi="华文细黑"/>
          <w:szCs w:val="28"/>
        </w:rPr>
      </w:pPr>
    </w:p>
    <w:p w:rsidR="001C5BD6" w:rsidRPr="007B4B47" w:rsidRDefault="001C5BD6" w:rsidP="00192FB5">
      <w:pPr>
        <w:pStyle w:val="affffb"/>
        <w:ind w:left="720" w:firstLineChars="0" w:firstLine="0"/>
        <w:rPr>
          <w:rFonts w:ascii="华文细黑" w:eastAsia="华文细黑" w:hAnsi="华文细黑"/>
          <w:szCs w:val="28"/>
        </w:rPr>
      </w:pPr>
    </w:p>
    <w:p w:rsidR="00321F6D" w:rsidRPr="007B4B47" w:rsidRDefault="00321F6D" w:rsidP="00192FB5">
      <w:pPr>
        <w:pStyle w:val="affffb"/>
        <w:ind w:left="720" w:firstLineChars="0" w:firstLine="0"/>
        <w:rPr>
          <w:rFonts w:ascii="华文细黑" w:eastAsia="华文细黑" w:hAnsi="华文细黑"/>
          <w:szCs w:val="28"/>
        </w:rPr>
      </w:pPr>
    </w:p>
    <w:p w:rsidR="00321F6D" w:rsidRPr="007B4B47" w:rsidRDefault="00321F6D" w:rsidP="00192FB5">
      <w:pPr>
        <w:pStyle w:val="affffb"/>
        <w:ind w:left="720" w:firstLineChars="0" w:firstLine="0"/>
        <w:rPr>
          <w:rFonts w:ascii="华文细黑" w:eastAsia="华文细黑" w:hAnsi="华文细黑"/>
          <w:szCs w:val="28"/>
        </w:rPr>
      </w:pPr>
    </w:p>
    <w:p w:rsidR="00321F6D" w:rsidRPr="007B4B47" w:rsidRDefault="00321F6D" w:rsidP="00192FB5">
      <w:pPr>
        <w:pStyle w:val="affffb"/>
        <w:ind w:left="720" w:firstLineChars="0" w:firstLine="0"/>
        <w:rPr>
          <w:rFonts w:ascii="华文细黑" w:eastAsia="华文细黑" w:hAnsi="华文细黑"/>
          <w:szCs w:val="28"/>
        </w:rPr>
      </w:pPr>
    </w:p>
    <w:p w:rsidR="00321F6D" w:rsidRPr="007B4B47" w:rsidRDefault="00321F6D" w:rsidP="00192FB5">
      <w:pPr>
        <w:pStyle w:val="affffb"/>
        <w:ind w:left="720" w:firstLineChars="0" w:firstLine="0"/>
        <w:rPr>
          <w:rFonts w:ascii="华文细黑" w:eastAsia="华文细黑" w:hAnsi="华文细黑"/>
          <w:szCs w:val="28"/>
        </w:rPr>
      </w:pPr>
    </w:p>
    <w:p w:rsidR="001C5BD6" w:rsidRPr="007B4B47" w:rsidRDefault="001C5BD6">
      <w:pPr>
        <w:pStyle w:val="2"/>
        <w:spacing w:before="0" w:after="0" w:line="360" w:lineRule="auto"/>
        <w:jc w:val="center"/>
        <w:rPr>
          <w:rFonts w:ascii="华文细黑" w:eastAsia="华文细黑" w:hAnsi="华文细黑" w:cs="华文细黑"/>
          <w:b w:val="0"/>
          <w:sz w:val="36"/>
          <w:szCs w:val="30"/>
        </w:rPr>
      </w:pPr>
      <w:bookmarkStart w:id="74" w:name="_Toc12789058"/>
      <w:bookmarkStart w:id="75" w:name="_Toc528911889"/>
      <w:r w:rsidRPr="007B4B47">
        <w:rPr>
          <w:rFonts w:ascii="华文细黑" w:eastAsia="华文细黑" w:hAnsi="华文细黑" w:cs="华文细黑" w:hint="eastAsia"/>
          <w:b w:val="0"/>
          <w:sz w:val="36"/>
          <w:szCs w:val="30"/>
        </w:rPr>
        <w:lastRenderedPageBreak/>
        <w:t>第四篇</w:t>
      </w:r>
      <w:r w:rsidRPr="007B4B47">
        <w:rPr>
          <w:rFonts w:ascii="华文细黑" w:eastAsia="华文细黑" w:hAnsi="华文细黑" w:cs="华文细黑"/>
          <w:b w:val="0"/>
          <w:sz w:val="36"/>
          <w:szCs w:val="30"/>
        </w:rPr>
        <w:t xml:space="preserve">  </w:t>
      </w:r>
      <w:r w:rsidRPr="007B4B47">
        <w:rPr>
          <w:rFonts w:ascii="华文细黑" w:eastAsia="华文细黑" w:hAnsi="华文细黑" w:cs="华文细黑" w:hint="eastAsia"/>
          <w:b w:val="0"/>
          <w:sz w:val="36"/>
          <w:szCs w:val="30"/>
        </w:rPr>
        <w:t>谈判项目服务需求</w:t>
      </w:r>
      <w:bookmarkEnd w:id="74"/>
      <w:bookmarkEnd w:id="75"/>
    </w:p>
    <w:p w:rsidR="001C5BD6" w:rsidRPr="007B4B47" w:rsidRDefault="001C5BD6">
      <w:pPr>
        <w:pStyle w:val="3"/>
        <w:spacing w:before="0" w:after="0" w:line="380" w:lineRule="exact"/>
        <w:rPr>
          <w:rFonts w:ascii="华文细黑" w:eastAsia="华文细黑" w:hAnsi="华文细黑" w:cs="华文细黑"/>
          <w:sz w:val="24"/>
          <w:szCs w:val="24"/>
        </w:rPr>
      </w:pPr>
      <w:bookmarkStart w:id="76" w:name="_Toc344475120"/>
      <w:bookmarkStart w:id="77" w:name="_Toc528911890"/>
      <w:bookmarkStart w:id="78" w:name="_Toc11641055"/>
      <w:bookmarkStart w:id="79" w:name="_Toc12789059"/>
      <w:r w:rsidRPr="007B4B47">
        <w:rPr>
          <w:rFonts w:ascii="华文细黑" w:eastAsia="华文细黑" w:hAnsi="华文细黑" w:cs="华文细黑" w:hint="eastAsia"/>
          <w:sz w:val="24"/>
          <w:szCs w:val="24"/>
        </w:rPr>
        <w:t>一、实施时间、地点、方案及验收方式</w:t>
      </w:r>
      <w:bookmarkEnd w:id="76"/>
      <w:bookmarkEnd w:id="77"/>
    </w:p>
    <w:p w:rsidR="001C5BD6" w:rsidRPr="007B4B47" w:rsidRDefault="001C5BD6">
      <w:pPr>
        <w:pStyle w:val="23"/>
        <w:spacing w:line="380" w:lineRule="exact"/>
        <w:rPr>
          <w:rFonts w:ascii="华文细黑" w:eastAsia="华文细黑" w:hAnsi="华文细黑" w:cs="华文细黑"/>
          <w:sz w:val="24"/>
          <w:szCs w:val="24"/>
        </w:rPr>
      </w:pPr>
      <w:bookmarkStart w:id="80" w:name="_Toc344475121"/>
      <w:r w:rsidRPr="007B4B47">
        <w:rPr>
          <w:rFonts w:ascii="华文细黑" w:eastAsia="华文细黑" w:hAnsi="华文细黑" w:cs="华文细黑" w:hint="eastAsia"/>
          <w:sz w:val="24"/>
          <w:szCs w:val="24"/>
        </w:rPr>
        <w:t>（一）实施时间</w:t>
      </w:r>
    </w:p>
    <w:p w:rsidR="001C5BD6" w:rsidRPr="007B4B47" w:rsidRDefault="001C5BD6">
      <w:pPr>
        <w:pStyle w:val="23"/>
        <w:spacing w:line="380" w:lineRule="exact"/>
        <w:rPr>
          <w:rFonts w:ascii="华文细黑" w:eastAsia="华文细黑" w:hAnsi="华文细黑" w:cs="华文细黑"/>
          <w:sz w:val="24"/>
          <w:szCs w:val="24"/>
        </w:rPr>
      </w:pP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实施时间为：</w:t>
      </w:r>
      <w:smartTag w:uri="urn:schemas-microsoft-com:office:smarttags" w:element="chsdate">
        <w:smartTagPr>
          <w:attr w:name="IsROCDate" w:val="False"/>
          <w:attr w:name="IsLunarDate" w:val="False"/>
          <w:attr w:name="Day" w:val="15"/>
          <w:attr w:name="Month" w:val="2"/>
          <w:attr w:name="Year" w:val="2019"/>
        </w:smartTagPr>
        <w:r w:rsidRPr="007B4B47">
          <w:rPr>
            <w:rFonts w:ascii="华文细黑" w:eastAsia="华文细黑" w:hAnsi="华文细黑" w:cs="华文细黑"/>
            <w:sz w:val="24"/>
            <w:szCs w:val="24"/>
          </w:rPr>
          <w:t>2019</w:t>
        </w:r>
        <w:r w:rsidRPr="007B4B47">
          <w:rPr>
            <w:rFonts w:ascii="华文细黑" w:eastAsia="华文细黑" w:hAnsi="华文细黑" w:cs="华文细黑" w:hint="eastAsia"/>
            <w:sz w:val="24"/>
            <w:szCs w:val="24"/>
          </w:rPr>
          <w:t>年</w:t>
        </w: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月</w:t>
        </w:r>
        <w:r w:rsidRPr="007B4B47">
          <w:rPr>
            <w:rFonts w:ascii="华文细黑" w:eastAsia="华文细黑" w:hAnsi="华文细黑" w:cs="华文细黑"/>
            <w:sz w:val="24"/>
            <w:szCs w:val="24"/>
          </w:rPr>
          <w:t>15</w:t>
        </w:r>
        <w:r w:rsidRPr="007B4B47">
          <w:rPr>
            <w:rFonts w:ascii="华文细黑" w:eastAsia="华文细黑" w:hAnsi="华文细黑" w:cs="华文细黑" w:hint="eastAsia"/>
            <w:sz w:val="24"/>
            <w:szCs w:val="24"/>
          </w:rPr>
          <w:t>日</w:t>
        </w:r>
      </w:smartTag>
      <w:r w:rsidRPr="007B4B47">
        <w:rPr>
          <w:rFonts w:ascii="华文细黑" w:eastAsia="华文细黑" w:hAnsi="华文细黑" w:cs="华文细黑" w:hint="eastAsia"/>
          <w:sz w:val="24"/>
          <w:szCs w:val="24"/>
        </w:rPr>
        <w:t>前完成安装调试工作。</w:t>
      </w:r>
    </w:p>
    <w:p w:rsidR="001C5BD6" w:rsidRPr="007B4B47" w:rsidRDefault="001C5BD6">
      <w:pPr>
        <w:pStyle w:val="23"/>
        <w:spacing w:line="380" w:lineRule="exact"/>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（二）实施地点</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四川外国语大学非通用语学院</w:t>
      </w:r>
    </w:p>
    <w:p w:rsidR="001C5BD6" w:rsidRPr="007B4B47" w:rsidRDefault="001C5BD6">
      <w:pPr>
        <w:pStyle w:val="23"/>
        <w:numPr>
          <w:ilvl w:val="0"/>
          <w:numId w:val="22"/>
        </w:numPr>
        <w:spacing w:line="380" w:lineRule="exact"/>
        <w:rPr>
          <w:rFonts w:ascii="华文细黑" w:eastAsia="华文细黑" w:hAnsi="华文细黑" w:cs="华文细黑"/>
          <w:sz w:val="24"/>
          <w:szCs w:val="24"/>
        </w:rPr>
      </w:pPr>
      <w:r w:rsidRPr="007B4B47">
        <w:rPr>
          <w:rFonts w:ascii="华文细黑" w:eastAsia="华文细黑" w:hAnsi="华文细黑" w:cs="华文细黑" w:hint="eastAsia"/>
          <w:sz w:val="24"/>
          <w:szCs w:val="24"/>
        </w:rPr>
        <w:t>验收方式</w:t>
      </w:r>
    </w:p>
    <w:p w:rsidR="001C5BD6" w:rsidRPr="007B4B47" w:rsidRDefault="001C5BD6">
      <w:pPr>
        <w:spacing w:line="380" w:lineRule="atLeas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项目实施完成后中标人向学校提交验收申请，由学校组织验收</w:t>
      </w:r>
      <w:r w:rsidRPr="007B4B47">
        <w:rPr>
          <w:rFonts w:ascii="华文细黑" w:eastAsia="华文细黑" w:hAnsi="华文细黑" w:cs="华文细黑"/>
          <w:sz w:val="24"/>
          <w:szCs w:val="24"/>
        </w:rPr>
        <w:t>,</w:t>
      </w:r>
      <w:r w:rsidRPr="007B4B47">
        <w:rPr>
          <w:rFonts w:ascii="华文细黑" w:eastAsia="华文细黑" w:hAnsi="华文细黑" w:cs="华文细黑" w:hint="eastAsia"/>
          <w:sz w:val="24"/>
          <w:szCs w:val="24"/>
        </w:rPr>
        <w:t>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1C5BD6" w:rsidRPr="007B4B47" w:rsidRDefault="001C5BD6">
      <w:pPr>
        <w:pStyle w:val="23"/>
        <w:spacing w:line="380" w:lineRule="exact"/>
        <w:ind w:left="540" w:firstLine="0"/>
        <w:rPr>
          <w:rFonts w:ascii="华文细黑" w:eastAsia="华文细黑" w:hAnsi="华文细黑" w:cs="华文细黑"/>
          <w:sz w:val="24"/>
          <w:szCs w:val="24"/>
        </w:rPr>
      </w:pPr>
    </w:p>
    <w:p w:rsidR="001C5BD6" w:rsidRPr="007B4B47" w:rsidRDefault="001C5BD6">
      <w:pPr>
        <w:pStyle w:val="3"/>
        <w:spacing w:before="0" w:after="0" w:line="380" w:lineRule="exact"/>
        <w:rPr>
          <w:rFonts w:ascii="华文细黑" w:eastAsia="华文细黑" w:hAnsi="华文细黑" w:cs="华文细黑"/>
          <w:sz w:val="24"/>
          <w:szCs w:val="24"/>
        </w:rPr>
      </w:pPr>
      <w:bookmarkStart w:id="81" w:name="_Toc528911891"/>
      <w:r w:rsidRPr="007B4B47">
        <w:rPr>
          <w:rFonts w:ascii="华文细黑" w:eastAsia="华文细黑" w:hAnsi="华文细黑" w:cs="华文细黑" w:hint="eastAsia"/>
          <w:sz w:val="24"/>
          <w:szCs w:val="24"/>
        </w:rPr>
        <w:t>二、质量保证及售后服务</w:t>
      </w:r>
      <w:bookmarkEnd w:id="80"/>
      <w:bookmarkEnd w:id="81"/>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（一）产品质量保证期</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投标人应明确承诺：其投标产品质量保证期达到</w:t>
      </w:r>
      <w:r w:rsidRPr="007B4B47">
        <w:rPr>
          <w:rFonts w:ascii="华文细黑" w:eastAsia="华文细黑" w:hAnsi="华文细黑" w:cs="华文细黑"/>
          <w:sz w:val="24"/>
          <w:szCs w:val="24"/>
          <w:u w:val="single"/>
        </w:rPr>
        <w:t xml:space="preserve">   </w:t>
      </w:r>
      <w:r w:rsidRPr="007B4B47">
        <w:rPr>
          <w:rFonts w:ascii="华文细黑" w:eastAsia="华文细黑" w:hAnsi="华文细黑" w:cs="华文细黑" w:hint="eastAsia"/>
          <w:sz w:val="24"/>
          <w:szCs w:val="24"/>
        </w:rPr>
        <w:t>年（至少</w:t>
      </w: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年）。</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投标产品属于国家规定“三包”范围的，其产品质量保证期不得低于“三包”规定。</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投标人的质量保证期承诺优于国家“三包”规定的，按投标人实际承诺执行。</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4.</w:t>
      </w:r>
      <w:r w:rsidRPr="007B4B47">
        <w:rPr>
          <w:rFonts w:ascii="华文细黑" w:eastAsia="华文细黑" w:hAnsi="华文细黑" w:cs="华文细黑" w:hint="eastAsia"/>
          <w:sz w:val="24"/>
          <w:szCs w:val="24"/>
        </w:rPr>
        <w:t>投标产品由制造商（指产品生产制造商，或其负责销</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售、售后服务机构，以下同）负责标准售后服务的，应当在投标文件中予以明确说明</w:t>
      </w:r>
      <w:r w:rsidRPr="007B4B47">
        <w:rPr>
          <w:rFonts w:ascii="华文细黑" w:eastAsia="华文细黑" w:hAnsi="华文细黑" w:cs="华文细黑"/>
          <w:sz w:val="24"/>
          <w:szCs w:val="24"/>
        </w:rPr>
        <w:t>,</w:t>
      </w:r>
      <w:r w:rsidRPr="007B4B47">
        <w:rPr>
          <w:rFonts w:ascii="华文细黑" w:eastAsia="华文细黑" w:hAnsi="华文细黑" w:cs="华文细黑" w:hint="eastAsia"/>
          <w:sz w:val="24"/>
          <w:szCs w:val="24"/>
        </w:rPr>
        <w:t>并附制造商售后服务承诺。</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（二）售后服务内容</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投标人和制造商在质量保证期内应当为采购人提供以下技术支持和服务：</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1.1</w:t>
      </w:r>
      <w:r w:rsidRPr="007B4B47">
        <w:rPr>
          <w:rFonts w:ascii="华文细黑" w:eastAsia="华文细黑" w:hAnsi="华文细黑" w:cs="华文细黑" w:hint="eastAsia"/>
          <w:sz w:val="24"/>
          <w:szCs w:val="24"/>
        </w:rPr>
        <w:t>电话咨询</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1.2</w:t>
      </w:r>
      <w:r w:rsidRPr="007B4B47">
        <w:rPr>
          <w:rFonts w:ascii="华文细黑" w:eastAsia="华文细黑" w:hAnsi="华文细黑" w:cs="华文细黑" w:hint="eastAsia"/>
          <w:sz w:val="24"/>
          <w:szCs w:val="24"/>
        </w:rPr>
        <w:t>现场响应</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采购人遇到使用及技术问题，电话咨询不能解决的，中标人和制造商应在</w:t>
      </w:r>
      <w:r w:rsidRPr="007B4B47">
        <w:rPr>
          <w:rFonts w:ascii="华文细黑" w:eastAsia="华文细黑" w:hAnsi="华文细黑" w:cs="华文细黑"/>
          <w:sz w:val="24"/>
          <w:szCs w:val="24"/>
        </w:rPr>
        <w:t>8</w:t>
      </w:r>
      <w:r w:rsidRPr="007B4B47">
        <w:rPr>
          <w:rFonts w:ascii="华文细黑" w:eastAsia="华文细黑" w:hAnsi="华文细黑" w:cs="华文细黑" w:hint="eastAsia"/>
          <w:sz w:val="24"/>
          <w:szCs w:val="24"/>
        </w:rPr>
        <w:t>小时内到达现场（远郊区</w:t>
      </w:r>
      <w:r w:rsidRPr="007B4B47">
        <w:rPr>
          <w:rFonts w:ascii="华文细黑" w:eastAsia="华文细黑" w:hAnsi="华文细黑" w:cs="华文细黑"/>
          <w:sz w:val="24"/>
          <w:szCs w:val="24"/>
        </w:rPr>
        <w:t>12</w:t>
      </w:r>
      <w:r w:rsidRPr="007B4B47">
        <w:rPr>
          <w:rFonts w:ascii="华文细黑" w:eastAsia="华文细黑" w:hAnsi="华文细黑" w:cs="华文细黑" w:hint="eastAsia"/>
          <w:sz w:val="24"/>
          <w:szCs w:val="24"/>
        </w:rPr>
        <w:t>小时内到达现场）进行处理，确保产品正常工作；无法在</w:t>
      </w:r>
      <w:r w:rsidRPr="007B4B47">
        <w:rPr>
          <w:rFonts w:ascii="华文细黑" w:eastAsia="华文细黑" w:hAnsi="华文细黑" w:cs="华文细黑"/>
          <w:sz w:val="24"/>
          <w:szCs w:val="24"/>
        </w:rPr>
        <w:t>12</w:t>
      </w:r>
      <w:r w:rsidRPr="007B4B47">
        <w:rPr>
          <w:rFonts w:ascii="华文细黑" w:eastAsia="华文细黑" w:hAnsi="华文细黑" w:cs="华文细黑" w:hint="eastAsia"/>
          <w:sz w:val="24"/>
          <w:szCs w:val="24"/>
        </w:rPr>
        <w:t>小时内解决的，应在</w:t>
      </w:r>
      <w:r w:rsidRPr="007B4B47">
        <w:rPr>
          <w:rFonts w:ascii="华文细黑" w:eastAsia="华文细黑" w:hAnsi="华文细黑" w:cs="华文细黑"/>
          <w:sz w:val="24"/>
          <w:szCs w:val="24"/>
        </w:rPr>
        <w:t>36</w:t>
      </w:r>
      <w:r w:rsidRPr="007B4B47">
        <w:rPr>
          <w:rFonts w:ascii="华文细黑" w:eastAsia="华文细黑" w:hAnsi="华文细黑" w:cs="华文细黑" w:hint="eastAsia"/>
          <w:sz w:val="24"/>
          <w:szCs w:val="24"/>
        </w:rPr>
        <w:t>小时内提供备用产品，使采购人能够正常使用。</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1.3</w:t>
      </w:r>
      <w:r w:rsidRPr="007B4B47">
        <w:rPr>
          <w:rFonts w:ascii="华文细黑" w:eastAsia="华文细黑" w:hAnsi="华文细黑" w:cs="华文细黑" w:hint="eastAsia"/>
          <w:sz w:val="24"/>
          <w:szCs w:val="24"/>
        </w:rPr>
        <w:t>技术升级</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质保期外服务要求</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lastRenderedPageBreak/>
        <w:t>2.1</w:t>
      </w:r>
      <w:r w:rsidRPr="007B4B47">
        <w:rPr>
          <w:rFonts w:ascii="华文细黑" w:eastAsia="华文细黑" w:hAnsi="华文细黑" w:cs="华文细黑" w:hint="eastAsia"/>
          <w:sz w:val="24"/>
          <w:szCs w:val="24"/>
        </w:rPr>
        <w:t>质量保证期过后，供应商和制造商应同样提供免费电话咨询服务，并应承诺提供产品上门维护服务。</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2.2</w:t>
      </w:r>
      <w:r w:rsidRPr="007B4B47">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（三）备品备件及易损件</w:t>
      </w:r>
    </w:p>
    <w:p w:rsidR="001C5BD6" w:rsidRPr="007B4B47" w:rsidRDefault="001C5BD6">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1C5BD6" w:rsidRPr="007B4B47" w:rsidRDefault="001C5BD6">
      <w:pPr>
        <w:pStyle w:val="3"/>
        <w:numPr>
          <w:ilvl w:val="0"/>
          <w:numId w:val="23"/>
        </w:numPr>
        <w:spacing w:before="0" w:after="0" w:line="380" w:lineRule="exact"/>
        <w:rPr>
          <w:rFonts w:ascii="华文细黑" w:eastAsia="华文细黑" w:hAnsi="华文细黑" w:cs="华文细黑"/>
          <w:sz w:val="24"/>
          <w:szCs w:val="24"/>
        </w:rPr>
      </w:pPr>
      <w:bookmarkStart w:id="82" w:name="_Toc344475122"/>
      <w:bookmarkStart w:id="83" w:name="_Toc528911892"/>
      <w:r w:rsidRPr="007B4B47">
        <w:rPr>
          <w:rFonts w:ascii="华文细黑" w:eastAsia="华文细黑" w:hAnsi="华文细黑" w:cs="华文细黑" w:hint="eastAsia"/>
          <w:sz w:val="24"/>
          <w:szCs w:val="24"/>
        </w:rPr>
        <w:t>付款方式</w:t>
      </w:r>
      <w:bookmarkEnd w:id="82"/>
      <w:bookmarkEnd w:id="83"/>
    </w:p>
    <w:p w:rsidR="001C5BD6" w:rsidRPr="007B4B47" w:rsidRDefault="001C5BD6" w:rsidP="009A4869">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w:t>
      </w:r>
      <w:bookmarkStart w:id="84" w:name="OLE_LINK3"/>
      <w:bookmarkStart w:id="85" w:name="OLE_LINK4"/>
      <w:r w:rsidRPr="007B4B47">
        <w:rPr>
          <w:rFonts w:ascii="华文细黑" w:eastAsia="华文细黑" w:hAnsi="华文细黑" w:cs="华文细黑" w:hint="eastAsia"/>
          <w:sz w:val="24"/>
          <w:szCs w:val="24"/>
        </w:rPr>
        <w:t>合同签订前中标人向采购人缴纳合同金额</w:t>
      </w:r>
      <w:r w:rsidRPr="007B4B47">
        <w:rPr>
          <w:rFonts w:ascii="华文细黑" w:eastAsia="华文细黑" w:hAnsi="华文细黑" w:cs="华文细黑"/>
          <w:sz w:val="24"/>
          <w:szCs w:val="24"/>
        </w:rPr>
        <w:t>5%</w:t>
      </w:r>
      <w:r w:rsidRPr="007B4B47">
        <w:rPr>
          <w:rFonts w:ascii="华文细黑" w:eastAsia="华文细黑" w:hAnsi="华文细黑" w:cs="华文细黑" w:hint="eastAsia"/>
          <w:sz w:val="24"/>
          <w:szCs w:val="24"/>
        </w:rPr>
        <w:t>的履约保证金</w:t>
      </w:r>
      <w:bookmarkEnd w:id="84"/>
      <w:bookmarkEnd w:id="85"/>
      <w:r w:rsidRPr="007B4B47">
        <w:rPr>
          <w:rFonts w:ascii="华文细黑" w:eastAsia="华文细黑" w:hAnsi="华文细黑" w:cs="华文细黑" w:hint="eastAsia"/>
          <w:sz w:val="24"/>
          <w:szCs w:val="24"/>
        </w:rPr>
        <w:t>；</w:t>
      </w:r>
    </w:p>
    <w:p w:rsidR="001C5BD6" w:rsidRPr="007B4B47" w:rsidRDefault="001C5BD6" w:rsidP="009A4869">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（二）中标人按合同交货并安装调试完成，经验收合格后采购人出具项目验收报告；</w:t>
      </w:r>
    </w:p>
    <w:p w:rsidR="001C5BD6" w:rsidRPr="007B4B47" w:rsidRDefault="001C5BD6" w:rsidP="009A4869">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（三）中标人向采购人开具发票，采购人以转账方式向中标人支付合同全款；</w:t>
      </w:r>
    </w:p>
    <w:p w:rsidR="001C5BD6" w:rsidRPr="007B4B47" w:rsidRDefault="001C5BD6" w:rsidP="009A4869">
      <w:pPr>
        <w:spacing w:line="38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（四）验收合格</w:t>
      </w: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年后无质量问题，采购人向中标人无息退回履约保证金。</w:t>
      </w:r>
    </w:p>
    <w:p w:rsidR="001C5BD6" w:rsidRPr="007B4B47" w:rsidRDefault="001C5BD6">
      <w:pPr>
        <w:spacing w:line="380" w:lineRule="exact"/>
        <w:rPr>
          <w:rFonts w:ascii="华文细黑" w:eastAsia="华文细黑" w:hAnsi="华文细黑" w:cs="华文细黑"/>
          <w:sz w:val="24"/>
          <w:szCs w:val="24"/>
        </w:rPr>
      </w:pPr>
    </w:p>
    <w:p w:rsidR="001C5BD6" w:rsidRPr="007B4B47" w:rsidRDefault="001C5BD6">
      <w:pPr>
        <w:pStyle w:val="3"/>
        <w:spacing w:before="0" w:after="0" w:line="380" w:lineRule="exact"/>
        <w:rPr>
          <w:rFonts w:ascii="华文细黑" w:eastAsia="华文细黑" w:hAnsi="华文细黑" w:cs="华文细黑"/>
          <w:sz w:val="24"/>
          <w:szCs w:val="24"/>
        </w:rPr>
      </w:pPr>
      <w:bookmarkStart w:id="86" w:name="_Toc344475123"/>
      <w:bookmarkStart w:id="87" w:name="_Toc528911893"/>
      <w:r w:rsidRPr="007B4B47">
        <w:rPr>
          <w:rFonts w:ascii="华文细黑" w:eastAsia="华文细黑" w:hAnsi="华文细黑" w:cs="华文细黑" w:hint="eastAsia"/>
          <w:sz w:val="24"/>
          <w:szCs w:val="24"/>
        </w:rPr>
        <w:t>四、知识产权</w:t>
      </w:r>
      <w:bookmarkEnd w:id="86"/>
      <w:bookmarkEnd w:id="87"/>
    </w:p>
    <w:p w:rsidR="001C5BD6" w:rsidRPr="007B4B47" w:rsidRDefault="001C5BD6">
      <w:pPr>
        <w:snapToGrid w:val="0"/>
        <w:spacing w:line="380" w:lineRule="exact"/>
        <w:ind w:firstLine="540"/>
        <w:rPr>
          <w:rFonts w:ascii="华文细黑" w:eastAsia="华文细黑" w:hAnsi="华文细黑" w:cs="华文细黑"/>
          <w:sz w:val="24"/>
          <w:szCs w:val="24"/>
        </w:rPr>
      </w:pPr>
      <w:r w:rsidRPr="007B4B47">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C5BD6" w:rsidRPr="007B4B47" w:rsidRDefault="001C5BD6">
      <w:pPr>
        <w:snapToGrid w:val="0"/>
        <w:spacing w:line="380" w:lineRule="exact"/>
        <w:ind w:firstLine="540"/>
        <w:rPr>
          <w:rFonts w:ascii="华文细黑" w:eastAsia="华文细黑" w:hAnsi="华文细黑" w:cs="华文细黑"/>
          <w:sz w:val="24"/>
          <w:szCs w:val="24"/>
        </w:rPr>
      </w:pPr>
      <w:r w:rsidRPr="007B4B47">
        <w:rPr>
          <w:rFonts w:ascii="华文细黑" w:eastAsia="华文细黑" w:hAnsi="华文细黑" w:cs="华文细黑" w:hint="eastAsia"/>
          <w:sz w:val="24"/>
          <w:szCs w:val="24"/>
        </w:rPr>
        <w:t>注：（若涉及软件开发等服务类项目知识产权的，知识产权归采购人所有）。</w:t>
      </w:r>
    </w:p>
    <w:p w:rsidR="001C5BD6" w:rsidRPr="007B4B47" w:rsidRDefault="001C5BD6">
      <w:pPr>
        <w:pStyle w:val="3"/>
        <w:numPr>
          <w:ilvl w:val="0"/>
          <w:numId w:val="24"/>
        </w:numPr>
        <w:spacing w:before="0" w:after="0" w:line="380" w:lineRule="exact"/>
        <w:rPr>
          <w:rFonts w:ascii="华文细黑" w:eastAsia="华文细黑" w:hAnsi="华文细黑" w:cs="华文细黑"/>
          <w:sz w:val="24"/>
          <w:szCs w:val="24"/>
        </w:rPr>
      </w:pPr>
      <w:bookmarkStart w:id="88" w:name="_Toc344475124"/>
      <w:bookmarkStart w:id="89" w:name="_Toc528911894"/>
      <w:r w:rsidRPr="007B4B47">
        <w:rPr>
          <w:rFonts w:ascii="华文细黑" w:eastAsia="华文细黑" w:hAnsi="华文细黑" w:cs="华文细黑" w:hint="eastAsia"/>
          <w:sz w:val="24"/>
          <w:szCs w:val="24"/>
        </w:rPr>
        <w:t>培训</w:t>
      </w:r>
      <w:bookmarkEnd w:id="88"/>
      <w:bookmarkEnd w:id="89"/>
    </w:p>
    <w:p w:rsidR="001C5BD6" w:rsidRPr="007B4B47" w:rsidRDefault="001C5BD6">
      <w:pPr>
        <w:snapToGrid w:val="0"/>
        <w:spacing w:line="380" w:lineRule="exact"/>
        <w:ind w:firstLine="540"/>
      </w:pPr>
      <w:r w:rsidRPr="007B4B47">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1C5BD6" w:rsidRPr="007B4B47" w:rsidRDefault="001C5BD6">
      <w:pPr>
        <w:pStyle w:val="3"/>
        <w:spacing w:before="0" w:after="0" w:line="380" w:lineRule="exact"/>
        <w:rPr>
          <w:rFonts w:ascii="华文细黑" w:eastAsia="华文细黑" w:hAnsi="华文细黑" w:cs="华文细黑"/>
          <w:sz w:val="24"/>
          <w:szCs w:val="24"/>
        </w:rPr>
      </w:pPr>
      <w:bookmarkStart w:id="90" w:name="_Toc528911895"/>
      <w:r w:rsidRPr="007B4B47">
        <w:rPr>
          <w:rFonts w:ascii="华文细黑" w:eastAsia="华文细黑" w:hAnsi="华文细黑" w:cs="华文细黑" w:hint="eastAsia"/>
          <w:sz w:val="24"/>
          <w:szCs w:val="24"/>
        </w:rPr>
        <w:t>六、</w:t>
      </w:r>
      <w:bookmarkStart w:id="91" w:name="_Toc344475125"/>
      <w:r w:rsidRPr="007B4B47">
        <w:rPr>
          <w:rFonts w:ascii="华文细黑" w:eastAsia="华文细黑" w:hAnsi="华文细黑" w:cs="华文细黑" w:hint="eastAsia"/>
          <w:sz w:val="24"/>
          <w:szCs w:val="24"/>
        </w:rPr>
        <w:t>其他</w:t>
      </w:r>
      <w:bookmarkEnd w:id="90"/>
    </w:p>
    <w:bookmarkEnd w:id="91"/>
    <w:p w:rsidR="001C5BD6" w:rsidRPr="007B4B47" w:rsidRDefault="001C5BD6">
      <w:pPr>
        <w:snapToGrid w:val="0"/>
        <w:spacing w:line="380" w:lineRule="exact"/>
        <w:ind w:firstLine="54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1C5BD6" w:rsidRPr="007B4B47" w:rsidRDefault="001C5BD6">
      <w:pPr>
        <w:snapToGrid w:val="0"/>
        <w:spacing w:line="380" w:lineRule="exact"/>
        <w:ind w:firstLine="54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（二）其他未尽事宜由供需双方在采购合同中详细约定。</w:t>
      </w:r>
    </w:p>
    <w:p w:rsidR="001C5BD6" w:rsidRPr="007B4B47" w:rsidRDefault="001C5BD6">
      <w:pPr>
        <w:pStyle w:val="2"/>
        <w:spacing w:before="0" w:after="0" w:line="360" w:lineRule="auto"/>
        <w:jc w:val="center"/>
        <w:rPr>
          <w:rFonts w:ascii="华文细黑" w:eastAsia="华文细黑" w:hAnsi="华文细黑" w:cs="华文细黑"/>
          <w:b w:val="0"/>
          <w:sz w:val="36"/>
          <w:szCs w:val="30"/>
        </w:rPr>
      </w:pPr>
      <w:r w:rsidRPr="007B4B47">
        <w:rPr>
          <w:rFonts w:ascii="华文细黑" w:eastAsia="华文细黑" w:hAnsi="华文细黑" w:cs="华文细黑"/>
          <w:sz w:val="36"/>
          <w:szCs w:val="30"/>
        </w:rPr>
        <w:br w:type="page"/>
      </w:r>
      <w:bookmarkStart w:id="92" w:name="_Toc528911896"/>
      <w:r w:rsidRPr="007B4B47">
        <w:rPr>
          <w:rFonts w:ascii="华文细黑" w:eastAsia="华文细黑" w:hAnsi="华文细黑" w:cs="华文细黑" w:hint="eastAsia"/>
          <w:b w:val="0"/>
          <w:sz w:val="36"/>
          <w:szCs w:val="30"/>
        </w:rPr>
        <w:lastRenderedPageBreak/>
        <w:t>第五篇</w:t>
      </w:r>
      <w:r w:rsidRPr="007B4B47">
        <w:rPr>
          <w:rFonts w:ascii="华文细黑" w:eastAsia="华文细黑" w:hAnsi="华文细黑" w:cs="华文细黑"/>
          <w:b w:val="0"/>
          <w:sz w:val="36"/>
          <w:szCs w:val="30"/>
        </w:rPr>
        <w:t xml:space="preserve">  </w:t>
      </w:r>
      <w:bookmarkEnd w:id="78"/>
      <w:bookmarkEnd w:id="79"/>
      <w:r w:rsidRPr="007B4B47">
        <w:rPr>
          <w:rFonts w:ascii="华文细黑" w:eastAsia="华文细黑" w:hAnsi="华文细黑" w:cs="华文细黑" w:hint="eastAsia"/>
          <w:b w:val="0"/>
          <w:sz w:val="36"/>
          <w:szCs w:val="30"/>
        </w:rPr>
        <w:t>合同草案条款</w:t>
      </w:r>
      <w:bookmarkEnd w:id="92"/>
    </w:p>
    <w:p w:rsidR="001C5BD6" w:rsidRPr="007B4B47" w:rsidRDefault="001C5BD6">
      <w:pPr>
        <w:snapToGrid w:val="0"/>
        <w:spacing w:line="380" w:lineRule="exact"/>
        <w:ind w:firstLineChars="250" w:firstLine="60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一、定义</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（二）乙方（供方）即成交供应商，是指成交后提供合同货物和服务的自然人、法人及其他组织。</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（三）合同是指由甲乙双方按照竞争性谈判文件和响应文件的实质性内容，通过协商一致达成的书面协议。</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（四）合同价格指以成交价格为依据，在供方全面履行合同义务后，需方（或财政部门）应支付给供方的金额。</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（五）技术资料是指合同货物及其相关的设计、制造、监造、检验、验收等文件（包括图纸、各种文字说明、标准）。</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二、货物内容</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合同包括以下内容：货物名称、型号规格、技术参数、数量（单位）等内容。</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三、合同价格</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（一）合同价格即合同总价。</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（三）合同货物单价为不变价。</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四、转包或分包</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（一）本合同范围的货物，应由乙方直接供应，不得转让他人供应；</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（二）非经甲方书面同意，乙方不得将本合同范围的货物全部或部分分包给他人供应；</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（三）如有转让和未经甲方同意的分包行为，甲方有权解除合同，没收履约保证金并追究乙方的违约责任。</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五、质量保证及售后服务</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（一）乙方应按竞争性谈判文件规定的货物性能、技术要求、质量标准向甲方提供未经使用的全新产品。</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1C5BD6" w:rsidRPr="007B4B47" w:rsidRDefault="001C5BD6">
      <w:pPr>
        <w:snapToGrid w:val="0"/>
        <w:spacing w:line="380" w:lineRule="exact"/>
        <w:ind w:firstLineChars="200" w:firstLine="480"/>
        <w:outlineLvl w:val="0"/>
        <w:rPr>
          <w:rFonts w:ascii="华文细黑" w:eastAsia="华文细黑" w:hAnsi="华文细黑" w:cs="华文细黑"/>
          <w:bCs/>
          <w:sz w:val="24"/>
        </w:rPr>
      </w:pPr>
      <w:r w:rsidRPr="007B4B47">
        <w:rPr>
          <w:rFonts w:ascii="华文细黑" w:eastAsia="华文细黑" w:hAnsi="华文细黑" w:cs="华文细黑"/>
          <w:bCs/>
          <w:sz w:val="24"/>
        </w:rPr>
        <w:t>1.</w:t>
      </w:r>
      <w:r w:rsidRPr="007B4B47">
        <w:rPr>
          <w:rFonts w:ascii="华文细黑" w:eastAsia="华文细黑" w:hAnsi="华文细黑" w:cs="华文细黑" w:hint="eastAsia"/>
          <w:bCs/>
          <w:sz w:val="24"/>
        </w:rPr>
        <w:t>更换：由乙方承担所发生的全部费用。</w:t>
      </w:r>
    </w:p>
    <w:p w:rsidR="001C5BD6" w:rsidRPr="007B4B47" w:rsidRDefault="001C5BD6">
      <w:pPr>
        <w:snapToGrid w:val="0"/>
        <w:spacing w:line="380" w:lineRule="exact"/>
        <w:ind w:firstLineChars="200" w:firstLine="480"/>
        <w:outlineLvl w:val="0"/>
        <w:rPr>
          <w:rFonts w:ascii="华文细黑" w:eastAsia="华文细黑" w:hAnsi="华文细黑" w:cs="华文细黑"/>
          <w:bCs/>
          <w:sz w:val="24"/>
        </w:rPr>
      </w:pPr>
      <w:r w:rsidRPr="007B4B47">
        <w:rPr>
          <w:rFonts w:ascii="华文细黑" w:eastAsia="华文细黑" w:hAnsi="华文细黑" w:cs="华文细黑"/>
          <w:bCs/>
          <w:sz w:val="24"/>
        </w:rPr>
        <w:t>2.</w:t>
      </w:r>
      <w:r w:rsidRPr="007B4B47">
        <w:rPr>
          <w:rFonts w:ascii="华文细黑" w:eastAsia="华文细黑" w:hAnsi="华文细黑" w:cs="华文细黑" w:hint="eastAsia"/>
          <w:bCs/>
          <w:sz w:val="24"/>
        </w:rPr>
        <w:t>贬值处理：由甲乙双方合议定价。</w:t>
      </w:r>
    </w:p>
    <w:p w:rsidR="001C5BD6" w:rsidRPr="007B4B47" w:rsidRDefault="001C5BD6">
      <w:pPr>
        <w:snapToGrid w:val="0"/>
        <w:spacing w:line="380" w:lineRule="exact"/>
        <w:ind w:firstLineChars="200" w:firstLine="480"/>
        <w:outlineLvl w:val="0"/>
        <w:rPr>
          <w:rFonts w:ascii="华文细黑" w:eastAsia="华文细黑" w:hAnsi="华文细黑" w:cs="华文细黑"/>
          <w:bCs/>
          <w:sz w:val="24"/>
        </w:rPr>
      </w:pPr>
      <w:r w:rsidRPr="007B4B47">
        <w:rPr>
          <w:rFonts w:ascii="华文细黑" w:eastAsia="华文细黑" w:hAnsi="华文细黑" w:cs="华文细黑"/>
          <w:bCs/>
          <w:sz w:val="24"/>
        </w:rPr>
        <w:t>3.</w:t>
      </w:r>
      <w:r w:rsidRPr="007B4B47">
        <w:rPr>
          <w:rFonts w:ascii="华文细黑" w:eastAsia="华文细黑" w:hAnsi="华文细黑" w:cs="华文细黑" w:hint="eastAsia"/>
          <w:bCs/>
          <w:sz w:val="24"/>
        </w:rPr>
        <w:t>退货处理：乙方应退还甲方支付的合同款，同时应承担该货物的直接费用（运输、保险、检验、货款利息及银行手续费等）。</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（三）如在使用过程中发生质量问题，乙方应同本项目“第四篇</w:t>
      </w:r>
      <w:r w:rsidRPr="007B4B47">
        <w:rPr>
          <w:rFonts w:ascii="华文细黑" w:eastAsia="华文细黑" w:hAnsi="华文细黑" w:cs="华文细黑"/>
          <w:bCs/>
          <w:sz w:val="24"/>
        </w:rPr>
        <w:t xml:space="preserve"> </w:t>
      </w:r>
      <w:r w:rsidRPr="007B4B47">
        <w:rPr>
          <w:rFonts w:ascii="华文细黑" w:eastAsia="华文细黑" w:hAnsi="华文细黑" w:cs="华文细黑" w:hint="eastAsia"/>
          <w:bCs/>
          <w:sz w:val="24"/>
        </w:rPr>
        <w:t>谈判项目服务需求”对质量保证及售后服务内容的约定。</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（四）在质保期内，乙方应对货物出现的质量及安全问题负责处理解决并承担一切费用。</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lastRenderedPageBreak/>
        <w:t>六、付款</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（一）本合同使用货币币制如未作特别说明均为人民币。</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（二）付款方式：银行转账、现金支票。</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（三）付款方法：同本项目“第四篇</w:t>
      </w:r>
      <w:r w:rsidRPr="007B4B47">
        <w:rPr>
          <w:rFonts w:ascii="华文细黑" w:eastAsia="华文细黑" w:hAnsi="华文细黑" w:cs="华文细黑"/>
          <w:bCs/>
          <w:sz w:val="24"/>
        </w:rPr>
        <w:t xml:space="preserve"> </w:t>
      </w:r>
      <w:r w:rsidRPr="007B4B47">
        <w:rPr>
          <w:rFonts w:ascii="华文细黑" w:eastAsia="华文细黑" w:hAnsi="华文细黑" w:cs="华文细黑" w:hint="eastAsia"/>
          <w:bCs/>
          <w:sz w:val="24"/>
        </w:rPr>
        <w:t>谈判项目服务需求”中关于付款方式的约定。</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七、检查验收</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（一）供方应随货物提供合格证和质量证明文件，如是国外进口的货物还须提供入关证明。</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（二）货物验收</w:t>
      </w:r>
    </w:p>
    <w:p w:rsidR="001C5BD6" w:rsidRPr="007B4B47" w:rsidRDefault="001C5BD6">
      <w:pPr>
        <w:adjustRightInd w:val="0"/>
        <w:snapToGrid w:val="0"/>
        <w:spacing w:line="38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（三）货物验收报告应由需方、供方经办人签字，并加盖双方公章，以此作为支付凭据。</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八、索赔</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（二）根据货物的疵劣和受损程度以及需方遭受损失的金额，经双方同意降低货物价格。</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九、知识产权</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（二）若涉及软件开发等服务类项目知识产权的，知识产权归采购人所有。</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十、合同争议的解决</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（一）当事人友好协商达成一致</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（二）在</w:t>
      </w:r>
      <w:r w:rsidRPr="007B4B47">
        <w:rPr>
          <w:rFonts w:ascii="华文细黑" w:eastAsia="华文细黑" w:hAnsi="华文细黑" w:cs="华文细黑"/>
          <w:bCs/>
          <w:sz w:val="24"/>
        </w:rPr>
        <w:t>60</w:t>
      </w:r>
      <w:r w:rsidRPr="007B4B47">
        <w:rPr>
          <w:rFonts w:ascii="华文细黑" w:eastAsia="华文细黑" w:hAnsi="华文细黑" w:cs="华文细黑" w:hint="eastAsia"/>
          <w:bCs/>
          <w:sz w:val="24"/>
        </w:rPr>
        <w:t>天内当事人协商不能达成协议的，可提请采购人当地仲裁机构仲裁。</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十一、违约责任</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按《中华人民共和国合同法》、《中华人民共和国政府采购法》有关条款，或由供需双方约定。</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十二、合同生效及其它</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（一）合同生效及其效力应符合《中华人民共和国合同法》有关规定。</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（二）合同应经当事人法定代表人或委托代理人签字，加盖双方合同专用章或公章。</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（三）合同所包括附件，是合同不可分割的一部分，具有同等法法律效力。</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（四）合同需提供担保的，按《中华人民共和国担保法》规定执行。</w:t>
      </w:r>
    </w:p>
    <w:p w:rsidR="001C5BD6" w:rsidRPr="007B4B47" w:rsidRDefault="001C5BD6">
      <w:pPr>
        <w:snapToGrid w:val="0"/>
        <w:spacing w:line="380" w:lineRule="exact"/>
        <w:ind w:firstLineChars="150" w:firstLine="360"/>
        <w:outlineLvl w:val="0"/>
        <w:rPr>
          <w:rFonts w:ascii="华文细黑" w:eastAsia="华文细黑" w:hAnsi="华文细黑" w:cs="华文细黑"/>
          <w:bCs/>
          <w:sz w:val="24"/>
        </w:rPr>
      </w:pPr>
      <w:r w:rsidRPr="007B4B47">
        <w:rPr>
          <w:rFonts w:ascii="华文细黑" w:eastAsia="华文细黑" w:hAnsi="华文细黑" w:cs="华文细黑" w:hint="eastAsia"/>
          <w:bCs/>
          <w:sz w:val="24"/>
        </w:rPr>
        <w:t>（五）本合同条件未尽事宜依照《中华人民共和国合同法》，由供需双方共同协商确定。</w:t>
      </w:r>
    </w:p>
    <w:p w:rsidR="001C5BD6" w:rsidRPr="007B4B47" w:rsidRDefault="001C5BD6">
      <w:pPr>
        <w:snapToGrid w:val="0"/>
        <w:spacing w:line="360" w:lineRule="auto"/>
        <w:ind w:firstLine="570"/>
        <w:rPr>
          <w:rFonts w:ascii="华文细黑" w:eastAsia="华文细黑" w:hAnsi="华文细黑" w:cs="华文细黑"/>
          <w:sz w:val="24"/>
          <w:szCs w:val="24"/>
        </w:rPr>
        <w:sectPr w:rsidR="001C5BD6" w:rsidRPr="007B4B47" w:rsidSect="002C07F7">
          <w:footerReference w:type="default" r:id="rId14"/>
          <w:pgSz w:w="11907" w:h="16840"/>
          <w:pgMar w:top="1134" w:right="1191" w:bottom="1134" w:left="1304" w:header="964" w:footer="992" w:gutter="0"/>
          <w:pgNumType w:fmt="numberInDash"/>
          <w:cols w:space="720"/>
          <w:docGrid w:linePitch="381"/>
        </w:sectPr>
      </w:pPr>
    </w:p>
    <w:p w:rsidR="001C5BD6" w:rsidRPr="007B4B47" w:rsidRDefault="001C5BD6">
      <w:pPr>
        <w:rPr>
          <w:rFonts w:ascii="华文细黑" w:eastAsia="华文细黑" w:hAnsi="华文细黑" w:cs="华文细黑"/>
          <w:sz w:val="24"/>
        </w:rPr>
      </w:pPr>
      <w:bookmarkStart w:id="93" w:name="_Toc303945820"/>
      <w:bookmarkStart w:id="94" w:name="_Toc148265480"/>
      <w:r w:rsidRPr="007B4B47">
        <w:rPr>
          <w:rFonts w:ascii="华文细黑" w:eastAsia="华文细黑" w:hAnsi="华文细黑" w:cs="华文细黑" w:hint="eastAsia"/>
          <w:sz w:val="24"/>
        </w:rPr>
        <w:lastRenderedPageBreak/>
        <w:t>附页：合同格式</w:t>
      </w:r>
      <w:bookmarkEnd w:id="93"/>
      <w:bookmarkEnd w:id="94"/>
    </w:p>
    <w:p w:rsidR="001C5BD6" w:rsidRPr="007B4B47" w:rsidRDefault="001C5BD6">
      <w:pPr>
        <w:spacing w:line="500" w:lineRule="exact"/>
        <w:jc w:val="center"/>
        <w:rPr>
          <w:rFonts w:ascii="华文细黑" w:eastAsia="华文细黑" w:hAnsi="华文细黑" w:cs="华文细黑"/>
          <w:b/>
          <w:sz w:val="44"/>
        </w:rPr>
      </w:pPr>
      <w:r w:rsidRPr="007B4B47">
        <w:rPr>
          <w:rFonts w:ascii="华文细黑" w:eastAsia="华文细黑" w:hAnsi="华文细黑" w:cs="华文细黑" w:hint="eastAsia"/>
          <w:b/>
          <w:sz w:val="44"/>
        </w:rPr>
        <w:t>重庆市政府采购购销合同</w:t>
      </w:r>
    </w:p>
    <w:p w:rsidR="001C5BD6" w:rsidRPr="007B4B47" w:rsidRDefault="001C5BD6">
      <w:pPr>
        <w:spacing w:line="500" w:lineRule="exact"/>
        <w:jc w:val="center"/>
        <w:rPr>
          <w:rFonts w:ascii="华文细黑" w:eastAsia="华文细黑" w:hAnsi="华文细黑" w:cs="华文细黑"/>
        </w:rPr>
      </w:pPr>
      <w:r w:rsidRPr="007B4B47">
        <w:rPr>
          <w:rFonts w:ascii="华文细黑" w:eastAsia="华文细黑" w:hAnsi="华文细黑" w:cs="华文细黑" w:hint="eastAsia"/>
        </w:rPr>
        <w:t>（采购项目编号：</w:t>
      </w:r>
      <w:r w:rsidRPr="007B4B47">
        <w:rPr>
          <w:rFonts w:ascii="华文细黑" w:eastAsia="华文细黑" w:hAnsi="华文细黑" w:cs="华文细黑"/>
        </w:rPr>
        <w:t xml:space="preserve">     </w:t>
      </w:r>
      <w:r w:rsidRPr="007B4B47">
        <w:rPr>
          <w:rFonts w:ascii="华文细黑" w:eastAsia="华文细黑" w:hAnsi="华文细黑" w:cs="华文细黑" w:hint="eastAsia"/>
        </w:rPr>
        <w:t>）</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甲方（需方）：</w:t>
      </w:r>
      <w:r w:rsidRPr="007B4B47">
        <w:rPr>
          <w:rFonts w:ascii="华文细黑" w:eastAsia="华文细黑" w:hAnsi="华文细黑" w:cs="华文细黑"/>
          <w:sz w:val="24"/>
        </w:rPr>
        <w:t xml:space="preserve">___________________________      </w:t>
      </w:r>
      <w:r w:rsidRPr="007B4B47">
        <w:rPr>
          <w:rFonts w:ascii="华文细黑" w:eastAsia="华文细黑" w:hAnsi="华文细黑" w:cs="华文细黑" w:hint="eastAsia"/>
          <w:sz w:val="24"/>
        </w:rPr>
        <w:t>计价单位：</w:t>
      </w:r>
      <w:r w:rsidRPr="007B4B47">
        <w:rPr>
          <w:rFonts w:ascii="华文细黑" w:eastAsia="华文细黑" w:hAnsi="华文细黑" w:cs="华文细黑"/>
          <w:sz w:val="24"/>
        </w:rPr>
        <w:t>____________</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乙方（供方）：</w:t>
      </w:r>
      <w:r w:rsidRPr="007B4B47">
        <w:rPr>
          <w:rFonts w:ascii="华文细黑" w:eastAsia="华文细黑" w:hAnsi="华文细黑" w:cs="华文细黑"/>
          <w:sz w:val="24"/>
        </w:rPr>
        <w:t xml:space="preserve">___________________________      </w:t>
      </w:r>
      <w:r w:rsidRPr="007B4B47">
        <w:rPr>
          <w:rFonts w:ascii="华文细黑" w:eastAsia="华文细黑" w:hAnsi="华文细黑" w:cs="华文细黑" w:hint="eastAsia"/>
          <w:sz w:val="24"/>
        </w:rPr>
        <w:t>计量单位：</w:t>
      </w:r>
      <w:r w:rsidRPr="007B4B47">
        <w:rPr>
          <w:rFonts w:ascii="华文细黑" w:eastAsia="华文细黑" w:hAnsi="华文细黑" w:cs="华文细黑"/>
          <w:sz w:val="24"/>
        </w:rPr>
        <w:t>_____________</w:t>
      </w:r>
    </w:p>
    <w:p w:rsidR="001C5BD6" w:rsidRPr="007B4B47" w:rsidRDefault="001C5BD6">
      <w:pPr>
        <w:spacing w:line="500" w:lineRule="exact"/>
        <w:rPr>
          <w:rFonts w:ascii="华文细黑" w:eastAsia="华文细黑" w:hAnsi="华文细黑" w:cs="华文细黑"/>
          <w:sz w:val="24"/>
        </w:rPr>
      </w:pP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0"/>
        <w:gridCol w:w="1741"/>
        <w:gridCol w:w="984"/>
        <w:gridCol w:w="508"/>
        <w:gridCol w:w="280"/>
        <w:gridCol w:w="984"/>
        <w:gridCol w:w="1575"/>
        <w:gridCol w:w="2211"/>
        <w:gridCol w:w="15"/>
      </w:tblGrid>
      <w:tr w:rsidR="001C5BD6" w:rsidRPr="007B4B47">
        <w:trPr>
          <w:gridAfter w:val="1"/>
          <w:wAfter w:w="15" w:type="dxa"/>
          <w:trHeight w:val="452"/>
        </w:trPr>
        <w:tc>
          <w:tcPr>
            <w:tcW w:w="1330" w:type="dxa"/>
            <w:vAlign w:val="center"/>
          </w:tcPr>
          <w:p w:rsidR="001C5BD6" w:rsidRPr="007B4B47" w:rsidRDefault="001C5BD6">
            <w:pPr>
              <w:spacing w:line="500" w:lineRule="exact"/>
              <w:jc w:val="center"/>
              <w:rPr>
                <w:rFonts w:ascii="华文细黑" w:eastAsia="华文细黑" w:hAnsi="华文细黑" w:cs="华文细黑"/>
                <w:sz w:val="24"/>
              </w:rPr>
            </w:pPr>
            <w:r w:rsidRPr="007B4B47">
              <w:rPr>
                <w:rFonts w:ascii="华文细黑" w:eastAsia="华文细黑" w:hAnsi="华文细黑" w:cs="华文细黑" w:hint="eastAsia"/>
                <w:sz w:val="24"/>
              </w:rPr>
              <w:t>商品名称</w:t>
            </w:r>
          </w:p>
        </w:tc>
        <w:tc>
          <w:tcPr>
            <w:tcW w:w="1741" w:type="dxa"/>
            <w:vAlign w:val="center"/>
          </w:tcPr>
          <w:p w:rsidR="001C5BD6" w:rsidRPr="007B4B47" w:rsidRDefault="001C5BD6">
            <w:pPr>
              <w:spacing w:line="500" w:lineRule="exact"/>
              <w:jc w:val="center"/>
              <w:rPr>
                <w:rFonts w:ascii="华文细黑" w:eastAsia="华文细黑" w:hAnsi="华文细黑" w:cs="华文细黑"/>
                <w:sz w:val="24"/>
              </w:rPr>
            </w:pPr>
            <w:r w:rsidRPr="007B4B47">
              <w:rPr>
                <w:rFonts w:ascii="华文细黑" w:eastAsia="华文细黑" w:hAnsi="华文细黑" w:cs="华文细黑" w:hint="eastAsia"/>
                <w:sz w:val="24"/>
              </w:rPr>
              <w:t>规格型号</w:t>
            </w: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r w:rsidRPr="007B4B47">
              <w:rPr>
                <w:rFonts w:ascii="华文细黑" w:eastAsia="华文细黑" w:hAnsi="华文细黑" w:cs="华文细黑" w:hint="eastAsia"/>
                <w:sz w:val="24"/>
              </w:rPr>
              <w:t>数量</w:t>
            </w:r>
          </w:p>
        </w:tc>
        <w:tc>
          <w:tcPr>
            <w:tcW w:w="788" w:type="dxa"/>
            <w:gridSpan w:val="2"/>
            <w:vAlign w:val="center"/>
          </w:tcPr>
          <w:p w:rsidR="001C5BD6" w:rsidRPr="007B4B47" w:rsidRDefault="001C5BD6">
            <w:pPr>
              <w:spacing w:line="500" w:lineRule="exact"/>
              <w:jc w:val="center"/>
              <w:rPr>
                <w:rFonts w:ascii="华文细黑" w:eastAsia="华文细黑" w:hAnsi="华文细黑" w:cs="华文细黑"/>
                <w:sz w:val="24"/>
              </w:rPr>
            </w:pPr>
            <w:r w:rsidRPr="007B4B47">
              <w:rPr>
                <w:rFonts w:ascii="华文细黑" w:eastAsia="华文细黑" w:hAnsi="华文细黑" w:cs="华文细黑" w:hint="eastAsia"/>
                <w:sz w:val="24"/>
              </w:rPr>
              <w:t>单价</w:t>
            </w: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r w:rsidRPr="007B4B47">
              <w:rPr>
                <w:rFonts w:ascii="华文细黑" w:eastAsia="华文细黑" w:hAnsi="华文细黑" w:cs="华文细黑" w:hint="eastAsia"/>
                <w:sz w:val="24"/>
              </w:rPr>
              <w:t>总价</w:t>
            </w:r>
          </w:p>
        </w:tc>
        <w:tc>
          <w:tcPr>
            <w:tcW w:w="1575" w:type="dxa"/>
            <w:vAlign w:val="center"/>
          </w:tcPr>
          <w:p w:rsidR="001C5BD6" w:rsidRPr="007B4B47" w:rsidRDefault="001C5BD6">
            <w:pPr>
              <w:spacing w:line="500" w:lineRule="exact"/>
              <w:jc w:val="center"/>
              <w:rPr>
                <w:rFonts w:ascii="华文细黑" w:eastAsia="华文细黑" w:hAnsi="华文细黑" w:cs="华文细黑"/>
                <w:sz w:val="24"/>
              </w:rPr>
            </w:pPr>
            <w:r w:rsidRPr="007B4B47">
              <w:rPr>
                <w:rFonts w:ascii="华文细黑" w:eastAsia="华文细黑" w:hAnsi="华文细黑" w:cs="华文细黑" w:hint="eastAsia"/>
                <w:sz w:val="24"/>
              </w:rPr>
              <w:t>交货时间</w:t>
            </w:r>
          </w:p>
        </w:tc>
        <w:tc>
          <w:tcPr>
            <w:tcW w:w="2211" w:type="dxa"/>
            <w:vAlign w:val="center"/>
          </w:tcPr>
          <w:p w:rsidR="001C5BD6" w:rsidRPr="007B4B47" w:rsidRDefault="001C5BD6">
            <w:pPr>
              <w:spacing w:line="500" w:lineRule="exact"/>
              <w:jc w:val="center"/>
              <w:rPr>
                <w:rFonts w:ascii="华文细黑" w:eastAsia="华文细黑" w:hAnsi="华文细黑" w:cs="华文细黑"/>
                <w:sz w:val="24"/>
              </w:rPr>
            </w:pPr>
            <w:r w:rsidRPr="007B4B47">
              <w:rPr>
                <w:rFonts w:ascii="华文细黑" w:eastAsia="华文细黑" w:hAnsi="华文细黑" w:cs="华文细黑" w:hint="eastAsia"/>
                <w:sz w:val="24"/>
              </w:rPr>
              <w:t>交货地点</w:t>
            </w:r>
          </w:p>
        </w:tc>
      </w:tr>
      <w:tr w:rsidR="001C5BD6" w:rsidRPr="007B4B47">
        <w:trPr>
          <w:gridAfter w:val="1"/>
          <w:wAfter w:w="15" w:type="dxa"/>
        </w:trPr>
        <w:tc>
          <w:tcPr>
            <w:tcW w:w="1330"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741" w:type="dxa"/>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575" w:type="dxa"/>
            <w:vAlign w:val="center"/>
          </w:tcPr>
          <w:p w:rsidR="001C5BD6" w:rsidRPr="007B4B47" w:rsidRDefault="001C5BD6">
            <w:pPr>
              <w:spacing w:line="500" w:lineRule="exact"/>
              <w:jc w:val="center"/>
              <w:rPr>
                <w:rFonts w:ascii="华文细黑" w:eastAsia="华文细黑" w:hAnsi="华文细黑" w:cs="华文细黑"/>
                <w:sz w:val="24"/>
              </w:rPr>
            </w:pPr>
          </w:p>
        </w:tc>
        <w:tc>
          <w:tcPr>
            <w:tcW w:w="2211" w:type="dxa"/>
            <w:vAlign w:val="center"/>
          </w:tcPr>
          <w:p w:rsidR="001C5BD6" w:rsidRPr="007B4B47" w:rsidRDefault="001C5BD6">
            <w:pPr>
              <w:spacing w:line="500" w:lineRule="exact"/>
              <w:jc w:val="center"/>
              <w:rPr>
                <w:rFonts w:ascii="华文细黑" w:eastAsia="华文细黑" w:hAnsi="华文细黑" w:cs="华文细黑"/>
                <w:sz w:val="24"/>
              </w:rPr>
            </w:pPr>
          </w:p>
        </w:tc>
      </w:tr>
      <w:tr w:rsidR="001C5BD6" w:rsidRPr="007B4B47">
        <w:trPr>
          <w:gridAfter w:val="1"/>
          <w:wAfter w:w="15" w:type="dxa"/>
        </w:trPr>
        <w:tc>
          <w:tcPr>
            <w:tcW w:w="1330"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741" w:type="dxa"/>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575" w:type="dxa"/>
            <w:vAlign w:val="center"/>
          </w:tcPr>
          <w:p w:rsidR="001C5BD6" w:rsidRPr="007B4B47" w:rsidRDefault="001C5BD6">
            <w:pPr>
              <w:spacing w:line="500" w:lineRule="exact"/>
              <w:jc w:val="center"/>
              <w:rPr>
                <w:rFonts w:ascii="华文细黑" w:eastAsia="华文细黑" w:hAnsi="华文细黑" w:cs="华文细黑"/>
                <w:sz w:val="24"/>
              </w:rPr>
            </w:pPr>
          </w:p>
        </w:tc>
        <w:tc>
          <w:tcPr>
            <w:tcW w:w="2211" w:type="dxa"/>
            <w:vAlign w:val="center"/>
          </w:tcPr>
          <w:p w:rsidR="001C5BD6" w:rsidRPr="007B4B47" w:rsidRDefault="001C5BD6">
            <w:pPr>
              <w:spacing w:line="500" w:lineRule="exact"/>
              <w:jc w:val="center"/>
              <w:rPr>
                <w:rFonts w:ascii="华文细黑" w:eastAsia="华文细黑" w:hAnsi="华文细黑" w:cs="华文细黑"/>
                <w:sz w:val="24"/>
              </w:rPr>
            </w:pPr>
          </w:p>
        </w:tc>
      </w:tr>
      <w:tr w:rsidR="001C5BD6" w:rsidRPr="007B4B47">
        <w:trPr>
          <w:gridAfter w:val="1"/>
          <w:wAfter w:w="15" w:type="dxa"/>
        </w:trPr>
        <w:tc>
          <w:tcPr>
            <w:tcW w:w="1330"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741" w:type="dxa"/>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575" w:type="dxa"/>
            <w:vAlign w:val="center"/>
          </w:tcPr>
          <w:p w:rsidR="001C5BD6" w:rsidRPr="007B4B47" w:rsidRDefault="001C5BD6">
            <w:pPr>
              <w:spacing w:line="500" w:lineRule="exact"/>
              <w:jc w:val="center"/>
              <w:rPr>
                <w:rFonts w:ascii="华文细黑" w:eastAsia="华文细黑" w:hAnsi="华文细黑" w:cs="华文细黑"/>
                <w:sz w:val="24"/>
              </w:rPr>
            </w:pPr>
          </w:p>
        </w:tc>
        <w:tc>
          <w:tcPr>
            <w:tcW w:w="2211" w:type="dxa"/>
            <w:vAlign w:val="center"/>
          </w:tcPr>
          <w:p w:rsidR="001C5BD6" w:rsidRPr="007B4B47" w:rsidRDefault="001C5BD6">
            <w:pPr>
              <w:spacing w:line="500" w:lineRule="exact"/>
              <w:jc w:val="center"/>
              <w:rPr>
                <w:rFonts w:ascii="华文细黑" w:eastAsia="华文细黑" w:hAnsi="华文细黑" w:cs="华文细黑"/>
                <w:sz w:val="24"/>
              </w:rPr>
            </w:pPr>
          </w:p>
        </w:tc>
      </w:tr>
      <w:tr w:rsidR="001C5BD6" w:rsidRPr="007B4B47">
        <w:trPr>
          <w:gridAfter w:val="1"/>
          <w:wAfter w:w="15" w:type="dxa"/>
        </w:trPr>
        <w:tc>
          <w:tcPr>
            <w:tcW w:w="1330"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741" w:type="dxa"/>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575" w:type="dxa"/>
            <w:vAlign w:val="center"/>
          </w:tcPr>
          <w:p w:rsidR="001C5BD6" w:rsidRPr="007B4B47" w:rsidRDefault="001C5BD6">
            <w:pPr>
              <w:spacing w:line="500" w:lineRule="exact"/>
              <w:jc w:val="center"/>
              <w:rPr>
                <w:rFonts w:ascii="华文细黑" w:eastAsia="华文细黑" w:hAnsi="华文细黑" w:cs="华文细黑"/>
                <w:sz w:val="24"/>
              </w:rPr>
            </w:pPr>
          </w:p>
        </w:tc>
        <w:tc>
          <w:tcPr>
            <w:tcW w:w="2211" w:type="dxa"/>
            <w:vAlign w:val="center"/>
          </w:tcPr>
          <w:p w:rsidR="001C5BD6" w:rsidRPr="007B4B47" w:rsidRDefault="001C5BD6">
            <w:pPr>
              <w:spacing w:line="500" w:lineRule="exact"/>
              <w:jc w:val="center"/>
              <w:rPr>
                <w:rFonts w:ascii="华文细黑" w:eastAsia="华文细黑" w:hAnsi="华文细黑" w:cs="华文细黑"/>
                <w:sz w:val="24"/>
              </w:rPr>
            </w:pPr>
          </w:p>
        </w:tc>
      </w:tr>
      <w:tr w:rsidR="001C5BD6" w:rsidRPr="007B4B47">
        <w:trPr>
          <w:gridAfter w:val="1"/>
          <w:wAfter w:w="15" w:type="dxa"/>
        </w:trPr>
        <w:tc>
          <w:tcPr>
            <w:tcW w:w="1330"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741" w:type="dxa"/>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575" w:type="dxa"/>
            <w:vAlign w:val="center"/>
          </w:tcPr>
          <w:p w:rsidR="001C5BD6" w:rsidRPr="007B4B47" w:rsidRDefault="001C5BD6">
            <w:pPr>
              <w:spacing w:line="500" w:lineRule="exact"/>
              <w:jc w:val="center"/>
              <w:rPr>
                <w:rFonts w:ascii="华文细黑" w:eastAsia="华文细黑" w:hAnsi="华文细黑" w:cs="华文细黑"/>
                <w:sz w:val="24"/>
              </w:rPr>
            </w:pPr>
          </w:p>
        </w:tc>
        <w:tc>
          <w:tcPr>
            <w:tcW w:w="2211" w:type="dxa"/>
            <w:vAlign w:val="center"/>
          </w:tcPr>
          <w:p w:rsidR="001C5BD6" w:rsidRPr="007B4B47" w:rsidRDefault="001C5BD6">
            <w:pPr>
              <w:spacing w:line="500" w:lineRule="exact"/>
              <w:jc w:val="center"/>
              <w:rPr>
                <w:rFonts w:ascii="华文细黑" w:eastAsia="华文细黑" w:hAnsi="华文细黑" w:cs="华文细黑"/>
                <w:sz w:val="24"/>
              </w:rPr>
            </w:pPr>
          </w:p>
        </w:tc>
      </w:tr>
      <w:tr w:rsidR="001C5BD6" w:rsidRPr="007B4B47">
        <w:trPr>
          <w:gridAfter w:val="1"/>
          <w:wAfter w:w="15" w:type="dxa"/>
        </w:trPr>
        <w:tc>
          <w:tcPr>
            <w:tcW w:w="1330"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741" w:type="dxa"/>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575" w:type="dxa"/>
            <w:vAlign w:val="center"/>
          </w:tcPr>
          <w:p w:rsidR="001C5BD6" w:rsidRPr="007B4B47" w:rsidRDefault="001C5BD6">
            <w:pPr>
              <w:spacing w:line="500" w:lineRule="exact"/>
              <w:jc w:val="center"/>
              <w:rPr>
                <w:rFonts w:ascii="华文细黑" w:eastAsia="华文细黑" w:hAnsi="华文细黑" w:cs="华文细黑"/>
                <w:sz w:val="24"/>
              </w:rPr>
            </w:pPr>
          </w:p>
        </w:tc>
        <w:tc>
          <w:tcPr>
            <w:tcW w:w="2211" w:type="dxa"/>
            <w:vAlign w:val="center"/>
          </w:tcPr>
          <w:p w:rsidR="001C5BD6" w:rsidRPr="007B4B47" w:rsidRDefault="001C5BD6">
            <w:pPr>
              <w:spacing w:line="500" w:lineRule="exact"/>
              <w:jc w:val="center"/>
              <w:rPr>
                <w:rFonts w:ascii="华文细黑" w:eastAsia="华文细黑" w:hAnsi="华文细黑" w:cs="华文细黑"/>
                <w:sz w:val="24"/>
              </w:rPr>
            </w:pPr>
          </w:p>
        </w:tc>
      </w:tr>
      <w:tr w:rsidR="001C5BD6" w:rsidRPr="007B4B47">
        <w:trPr>
          <w:gridAfter w:val="1"/>
          <w:wAfter w:w="15" w:type="dxa"/>
          <w:trHeight w:val="564"/>
        </w:trPr>
        <w:tc>
          <w:tcPr>
            <w:tcW w:w="1330"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741" w:type="dxa"/>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575" w:type="dxa"/>
            <w:vAlign w:val="center"/>
          </w:tcPr>
          <w:p w:rsidR="001C5BD6" w:rsidRPr="007B4B47" w:rsidRDefault="001C5BD6">
            <w:pPr>
              <w:spacing w:line="500" w:lineRule="exact"/>
              <w:jc w:val="center"/>
              <w:rPr>
                <w:rFonts w:ascii="华文细黑" w:eastAsia="华文细黑" w:hAnsi="华文细黑" w:cs="华文细黑"/>
                <w:sz w:val="24"/>
              </w:rPr>
            </w:pPr>
          </w:p>
        </w:tc>
        <w:tc>
          <w:tcPr>
            <w:tcW w:w="2211" w:type="dxa"/>
            <w:vAlign w:val="center"/>
          </w:tcPr>
          <w:p w:rsidR="001C5BD6" w:rsidRPr="007B4B47" w:rsidRDefault="001C5BD6">
            <w:pPr>
              <w:spacing w:line="500" w:lineRule="exact"/>
              <w:jc w:val="center"/>
              <w:rPr>
                <w:rFonts w:ascii="华文细黑" w:eastAsia="华文细黑" w:hAnsi="华文细黑" w:cs="华文细黑"/>
                <w:sz w:val="24"/>
              </w:rPr>
            </w:pPr>
          </w:p>
        </w:tc>
      </w:tr>
      <w:tr w:rsidR="001C5BD6" w:rsidRPr="007B4B47">
        <w:trPr>
          <w:gridAfter w:val="1"/>
          <w:wAfter w:w="15" w:type="dxa"/>
        </w:trPr>
        <w:tc>
          <w:tcPr>
            <w:tcW w:w="1330"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741" w:type="dxa"/>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575" w:type="dxa"/>
            <w:vAlign w:val="center"/>
          </w:tcPr>
          <w:p w:rsidR="001C5BD6" w:rsidRPr="007B4B47" w:rsidRDefault="001C5BD6">
            <w:pPr>
              <w:spacing w:line="500" w:lineRule="exact"/>
              <w:jc w:val="center"/>
              <w:rPr>
                <w:rFonts w:ascii="华文细黑" w:eastAsia="华文细黑" w:hAnsi="华文细黑" w:cs="华文细黑"/>
                <w:sz w:val="24"/>
              </w:rPr>
            </w:pPr>
          </w:p>
        </w:tc>
        <w:tc>
          <w:tcPr>
            <w:tcW w:w="2211" w:type="dxa"/>
            <w:vAlign w:val="center"/>
          </w:tcPr>
          <w:p w:rsidR="001C5BD6" w:rsidRPr="007B4B47" w:rsidRDefault="001C5BD6">
            <w:pPr>
              <w:spacing w:line="500" w:lineRule="exact"/>
              <w:jc w:val="center"/>
              <w:rPr>
                <w:rFonts w:ascii="华文细黑" w:eastAsia="华文细黑" w:hAnsi="华文细黑" w:cs="华文细黑"/>
                <w:sz w:val="24"/>
              </w:rPr>
            </w:pPr>
          </w:p>
        </w:tc>
      </w:tr>
      <w:tr w:rsidR="001C5BD6" w:rsidRPr="007B4B47">
        <w:trPr>
          <w:gridAfter w:val="1"/>
          <w:wAfter w:w="15" w:type="dxa"/>
        </w:trPr>
        <w:tc>
          <w:tcPr>
            <w:tcW w:w="1330"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741" w:type="dxa"/>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7B4B47" w:rsidRDefault="001C5BD6">
            <w:pPr>
              <w:spacing w:line="500" w:lineRule="exact"/>
              <w:jc w:val="center"/>
              <w:rPr>
                <w:rFonts w:ascii="华文细黑" w:eastAsia="华文细黑" w:hAnsi="华文细黑" w:cs="华文细黑"/>
                <w:sz w:val="24"/>
              </w:rPr>
            </w:pPr>
          </w:p>
        </w:tc>
        <w:tc>
          <w:tcPr>
            <w:tcW w:w="984" w:type="dxa"/>
            <w:vAlign w:val="center"/>
          </w:tcPr>
          <w:p w:rsidR="001C5BD6" w:rsidRPr="007B4B47" w:rsidRDefault="001C5BD6">
            <w:pPr>
              <w:spacing w:line="500" w:lineRule="exact"/>
              <w:jc w:val="center"/>
              <w:rPr>
                <w:rFonts w:ascii="华文细黑" w:eastAsia="华文细黑" w:hAnsi="华文细黑" w:cs="华文细黑"/>
                <w:sz w:val="24"/>
              </w:rPr>
            </w:pPr>
          </w:p>
        </w:tc>
        <w:tc>
          <w:tcPr>
            <w:tcW w:w="1575" w:type="dxa"/>
            <w:vAlign w:val="center"/>
          </w:tcPr>
          <w:p w:rsidR="001C5BD6" w:rsidRPr="007B4B47" w:rsidRDefault="001C5BD6">
            <w:pPr>
              <w:spacing w:line="500" w:lineRule="exact"/>
              <w:jc w:val="center"/>
              <w:rPr>
                <w:rFonts w:ascii="华文细黑" w:eastAsia="华文细黑" w:hAnsi="华文细黑" w:cs="华文细黑"/>
                <w:sz w:val="24"/>
              </w:rPr>
            </w:pPr>
          </w:p>
        </w:tc>
        <w:tc>
          <w:tcPr>
            <w:tcW w:w="2211" w:type="dxa"/>
            <w:vAlign w:val="center"/>
          </w:tcPr>
          <w:p w:rsidR="001C5BD6" w:rsidRPr="007B4B47" w:rsidRDefault="001C5BD6">
            <w:pPr>
              <w:spacing w:line="500" w:lineRule="exact"/>
              <w:jc w:val="center"/>
              <w:rPr>
                <w:rFonts w:ascii="华文细黑" w:eastAsia="华文细黑" w:hAnsi="华文细黑" w:cs="华文细黑"/>
                <w:sz w:val="24"/>
              </w:rPr>
            </w:pPr>
          </w:p>
        </w:tc>
      </w:tr>
      <w:tr w:rsidR="001C5BD6" w:rsidRPr="007B4B47">
        <w:trPr>
          <w:gridAfter w:val="1"/>
          <w:wAfter w:w="15" w:type="dxa"/>
          <w:cantSplit/>
        </w:trPr>
        <w:tc>
          <w:tcPr>
            <w:tcW w:w="9613" w:type="dxa"/>
            <w:gridSpan w:val="8"/>
            <w:vAlign w:val="center"/>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合计人民币（小写）：</w:t>
            </w:r>
          </w:p>
        </w:tc>
      </w:tr>
      <w:tr w:rsidR="001C5BD6" w:rsidRPr="007B4B47">
        <w:trPr>
          <w:gridAfter w:val="1"/>
          <w:wAfter w:w="15" w:type="dxa"/>
          <w:cantSplit/>
        </w:trPr>
        <w:tc>
          <w:tcPr>
            <w:tcW w:w="9613" w:type="dxa"/>
            <w:gridSpan w:val="8"/>
            <w:vAlign w:val="center"/>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合计人民币（大写）：</w:t>
            </w:r>
          </w:p>
        </w:tc>
      </w:tr>
      <w:tr w:rsidR="001C5BD6" w:rsidRPr="007B4B47">
        <w:trPr>
          <w:gridAfter w:val="1"/>
          <w:wAfter w:w="15" w:type="dxa"/>
          <w:cantSplit/>
          <w:trHeight w:val="2052"/>
        </w:trPr>
        <w:tc>
          <w:tcPr>
            <w:tcW w:w="9613" w:type="dxa"/>
            <w:gridSpan w:val="8"/>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一、质量要求和技术标准。乙方提供的商品必须是全新的，完全符合国家有关技术标准，乙方的质量保证及售后服务承诺如下：</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sz w:val="24"/>
              </w:rPr>
              <w:t>1.</w:t>
            </w:r>
            <w:r w:rsidRPr="007B4B47">
              <w:rPr>
                <w:rFonts w:ascii="华文细黑" w:eastAsia="华文细黑" w:hAnsi="华文细黑" w:cs="华文细黑" w:hint="eastAsia"/>
                <w:sz w:val="24"/>
              </w:rPr>
              <w:t>质保期限：</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sz w:val="24"/>
              </w:rPr>
              <w:t>2.</w:t>
            </w:r>
            <w:r w:rsidRPr="007B4B47">
              <w:rPr>
                <w:rFonts w:ascii="华文细黑" w:eastAsia="华文细黑" w:hAnsi="华文细黑" w:cs="华文细黑" w:hint="eastAsia"/>
                <w:sz w:val="24"/>
              </w:rPr>
              <w:t>保修范围：</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sz w:val="24"/>
              </w:rPr>
              <w:t>3.</w:t>
            </w:r>
            <w:r w:rsidRPr="007B4B47">
              <w:rPr>
                <w:rFonts w:ascii="华文细黑" w:eastAsia="华文细黑" w:hAnsi="华文细黑" w:cs="华文细黑" w:hint="eastAsia"/>
                <w:sz w:val="24"/>
              </w:rPr>
              <w:t>服务措施：</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sz w:val="24"/>
              </w:rPr>
              <w:t>4.</w:t>
            </w:r>
            <w:r w:rsidRPr="007B4B47">
              <w:rPr>
                <w:rFonts w:ascii="华文细黑" w:eastAsia="华文细黑" w:hAnsi="华文细黑" w:cs="华文细黑" w:hint="eastAsia"/>
                <w:sz w:val="24"/>
              </w:rPr>
              <w:t>质保期后服务：</w:t>
            </w:r>
          </w:p>
        </w:tc>
      </w:tr>
      <w:tr w:rsidR="001C5BD6" w:rsidRPr="007B4B47">
        <w:trPr>
          <w:gridAfter w:val="1"/>
          <w:wAfter w:w="15" w:type="dxa"/>
          <w:cantSplit/>
          <w:trHeight w:val="913"/>
        </w:trPr>
        <w:tc>
          <w:tcPr>
            <w:tcW w:w="9613" w:type="dxa"/>
            <w:gridSpan w:val="8"/>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二、随机备品、附件、工具数量及供应方法：</w:t>
            </w:r>
          </w:p>
        </w:tc>
      </w:tr>
      <w:tr w:rsidR="001C5BD6" w:rsidRPr="007B4B47">
        <w:trPr>
          <w:gridAfter w:val="1"/>
          <w:wAfter w:w="15" w:type="dxa"/>
          <w:cantSplit/>
          <w:trHeight w:val="751"/>
        </w:trPr>
        <w:tc>
          <w:tcPr>
            <w:tcW w:w="9613" w:type="dxa"/>
            <w:gridSpan w:val="8"/>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三、交提货方式：</w:t>
            </w:r>
          </w:p>
        </w:tc>
      </w:tr>
      <w:tr w:rsidR="001C5BD6" w:rsidRPr="007B4B47">
        <w:trPr>
          <w:trHeight w:val="1132"/>
        </w:trPr>
        <w:tc>
          <w:tcPr>
            <w:tcW w:w="9628" w:type="dxa"/>
            <w:gridSpan w:val="9"/>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lastRenderedPageBreak/>
              <w:t>四、验收标准、方法：</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如有异议，请于</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日内提出。</w:t>
            </w:r>
          </w:p>
        </w:tc>
      </w:tr>
      <w:tr w:rsidR="001C5BD6" w:rsidRPr="007B4B47">
        <w:trPr>
          <w:trHeight w:val="1127"/>
        </w:trPr>
        <w:tc>
          <w:tcPr>
            <w:tcW w:w="9628" w:type="dxa"/>
            <w:gridSpan w:val="9"/>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五、付款方式：</w:t>
            </w:r>
          </w:p>
          <w:p w:rsidR="001C5BD6" w:rsidRPr="007B4B47" w:rsidRDefault="001C5BD6">
            <w:pPr>
              <w:pStyle w:val="af"/>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（按财政支付、采购人支付及支付方式等分别填列）</w:t>
            </w:r>
          </w:p>
        </w:tc>
      </w:tr>
      <w:tr w:rsidR="001C5BD6" w:rsidRPr="007B4B47">
        <w:trPr>
          <w:trHeight w:val="1127"/>
        </w:trPr>
        <w:tc>
          <w:tcPr>
            <w:tcW w:w="9628" w:type="dxa"/>
            <w:gridSpan w:val="9"/>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六、违约责任：</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按《合同法》、《政府采购法》执行，或按双方约定。</w:t>
            </w:r>
          </w:p>
        </w:tc>
      </w:tr>
      <w:tr w:rsidR="001C5BD6" w:rsidRPr="007B4B47">
        <w:trPr>
          <w:trHeight w:val="1691"/>
        </w:trPr>
        <w:tc>
          <w:tcPr>
            <w:tcW w:w="9628" w:type="dxa"/>
            <w:gridSpan w:val="9"/>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七、其他约定事项：</w:t>
            </w:r>
          </w:p>
          <w:p w:rsidR="001C5BD6" w:rsidRPr="007B4B47" w:rsidRDefault="001C5BD6">
            <w:pPr>
              <w:tabs>
                <w:tab w:val="left" w:pos="360"/>
              </w:tabs>
              <w:spacing w:line="500" w:lineRule="exact"/>
              <w:rPr>
                <w:rFonts w:ascii="华文细黑" w:eastAsia="华文细黑" w:hAnsi="华文细黑" w:cs="华文细黑"/>
                <w:sz w:val="24"/>
              </w:rPr>
            </w:pPr>
            <w:r w:rsidRPr="007B4B47">
              <w:rPr>
                <w:rFonts w:ascii="华文细黑" w:eastAsia="华文细黑" w:hAnsi="华文细黑" w:cs="华文细黑"/>
                <w:sz w:val="24"/>
              </w:rPr>
              <w:t>1.</w:t>
            </w:r>
            <w:r w:rsidRPr="007B4B47">
              <w:rPr>
                <w:rFonts w:ascii="华文细黑" w:eastAsia="华文细黑" w:hAnsi="华文细黑" w:cs="华文细黑" w:hint="eastAsia"/>
                <w:sz w:val="24"/>
              </w:rPr>
              <w:t>竞争性谈判文件及其补遗文件、响应文件和承诺是本合同不可分割的部分。</w:t>
            </w:r>
          </w:p>
          <w:p w:rsidR="001C5BD6" w:rsidRPr="007B4B47" w:rsidRDefault="001C5BD6">
            <w:pPr>
              <w:tabs>
                <w:tab w:val="left" w:pos="360"/>
              </w:tabs>
              <w:spacing w:line="500" w:lineRule="exact"/>
              <w:rPr>
                <w:rFonts w:ascii="华文细黑" w:eastAsia="华文细黑" w:hAnsi="华文细黑" w:cs="华文细黑"/>
                <w:sz w:val="24"/>
              </w:rPr>
            </w:pPr>
            <w:r w:rsidRPr="007B4B47">
              <w:rPr>
                <w:rFonts w:ascii="华文细黑" w:eastAsia="华文细黑" w:hAnsi="华文细黑" w:cs="华文细黑"/>
                <w:sz w:val="24"/>
              </w:rPr>
              <w:t>2.</w:t>
            </w:r>
            <w:r w:rsidRPr="007B4B47">
              <w:rPr>
                <w:rFonts w:ascii="华文细黑" w:eastAsia="华文细黑" w:hAnsi="华文细黑" w:cs="华文细黑" w:hint="eastAsia"/>
                <w:sz w:val="24"/>
              </w:rPr>
              <w:t>本合同如发生争议由双方协商解决，协商不成向甲方所在人民法院提请诉讼。</w:t>
            </w:r>
          </w:p>
          <w:p w:rsidR="001C5BD6" w:rsidRPr="007B4B47" w:rsidRDefault="001C5BD6">
            <w:pPr>
              <w:tabs>
                <w:tab w:val="left" w:pos="360"/>
              </w:tabs>
              <w:spacing w:line="500" w:lineRule="exact"/>
              <w:rPr>
                <w:rFonts w:ascii="华文细黑" w:eastAsia="华文细黑" w:hAnsi="华文细黑" w:cs="华文细黑"/>
                <w:sz w:val="24"/>
              </w:rPr>
            </w:pPr>
            <w:r w:rsidRPr="007B4B47">
              <w:rPr>
                <w:rFonts w:ascii="华文细黑" w:eastAsia="华文细黑" w:hAnsi="华文细黑" w:cs="华文细黑"/>
                <w:sz w:val="24"/>
              </w:rPr>
              <w:t>3.</w:t>
            </w:r>
            <w:r w:rsidRPr="007B4B47">
              <w:rPr>
                <w:rFonts w:ascii="华文细黑" w:eastAsia="华文细黑" w:hAnsi="华文细黑" w:cs="华文细黑" w:hint="eastAsia"/>
                <w:sz w:val="24"/>
              </w:rPr>
              <w:t>本合同一式捌份，</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甲方柒份，乙方壹份，具同等法律效力。</w:t>
            </w:r>
          </w:p>
        </w:tc>
      </w:tr>
      <w:tr w:rsidR="001C5BD6" w:rsidRPr="007B4B47">
        <w:trPr>
          <w:trHeight w:val="4488"/>
        </w:trPr>
        <w:tc>
          <w:tcPr>
            <w:tcW w:w="4563" w:type="dxa"/>
            <w:gridSpan w:val="4"/>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甲方：</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地址：</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联系电话：</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法人代表：</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授权代表：</w:t>
            </w:r>
          </w:p>
        </w:tc>
        <w:tc>
          <w:tcPr>
            <w:tcW w:w="5065" w:type="dxa"/>
            <w:gridSpan w:val="5"/>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乙方：</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地址：</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电话：</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传真：</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开户银行：</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账号：</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法人代表</w:t>
            </w:r>
          </w:p>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授权代表：</w:t>
            </w:r>
          </w:p>
        </w:tc>
      </w:tr>
      <w:tr w:rsidR="001C5BD6" w:rsidRPr="007B4B47">
        <w:trPr>
          <w:trHeight w:val="882"/>
        </w:trPr>
        <w:tc>
          <w:tcPr>
            <w:tcW w:w="9628" w:type="dxa"/>
            <w:gridSpan w:val="9"/>
          </w:tcPr>
          <w:p w:rsidR="001C5BD6" w:rsidRPr="007B4B47" w:rsidRDefault="001C5BD6">
            <w:pPr>
              <w:spacing w:line="500" w:lineRule="exact"/>
              <w:rPr>
                <w:rFonts w:ascii="华文细黑" w:eastAsia="华文细黑" w:hAnsi="华文细黑" w:cs="华文细黑"/>
                <w:sz w:val="24"/>
              </w:rPr>
            </w:pPr>
            <w:r w:rsidRPr="007B4B47">
              <w:rPr>
                <w:rFonts w:ascii="华文细黑" w:eastAsia="华文细黑" w:hAnsi="华文细黑" w:cs="华文细黑" w:hint="eastAsia"/>
                <w:sz w:val="24"/>
              </w:rPr>
              <w:t>备注：</w:t>
            </w:r>
          </w:p>
          <w:p w:rsidR="001C5BD6" w:rsidRPr="007B4B47" w:rsidRDefault="001C5BD6">
            <w:pPr>
              <w:spacing w:line="500" w:lineRule="exact"/>
              <w:rPr>
                <w:rFonts w:ascii="华文细黑" w:eastAsia="华文细黑" w:hAnsi="华文细黑" w:cs="华文细黑"/>
                <w:sz w:val="24"/>
              </w:rPr>
            </w:pPr>
          </w:p>
          <w:p w:rsidR="001C5BD6" w:rsidRPr="007B4B47" w:rsidRDefault="001C5BD6">
            <w:pPr>
              <w:spacing w:line="500" w:lineRule="exact"/>
              <w:rPr>
                <w:rFonts w:ascii="华文细黑" w:eastAsia="华文细黑" w:hAnsi="华文细黑" w:cs="华文细黑"/>
                <w:sz w:val="24"/>
              </w:rPr>
            </w:pPr>
          </w:p>
        </w:tc>
      </w:tr>
    </w:tbl>
    <w:p w:rsidR="001C5BD6" w:rsidRPr="007B4B47" w:rsidRDefault="001C5BD6">
      <w:pPr>
        <w:tabs>
          <w:tab w:val="left" w:pos="9000"/>
        </w:tabs>
        <w:spacing w:line="276" w:lineRule="auto"/>
        <w:rPr>
          <w:rFonts w:ascii="华文细黑" w:eastAsia="华文细黑" w:hAnsi="华文细黑" w:cs="华文细黑"/>
          <w:sz w:val="21"/>
          <w:szCs w:val="21"/>
        </w:rPr>
        <w:sectPr w:rsidR="001C5BD6" w:rsidRPr="007B4B47">
          <w:pgSz w:w="11907" w:h="16840"/>
          <w:pgMar w:top="1134" w:right="1191" w:bottom="1134" w:left="1304" w:header="964" w:footer="992" w:gutter="0"/>
          <w:pgNumType w:fmt="numberInDash"/>
          <w:cols w:space="720"/>
          <w:docGrid w:linePitch="312"/>
        </w:sectPr>
      </w:pPr>
      <w:r w:rsidRPr="007B4B47">
        <w:rPr>
          <w:rFonts w:ascii="华文细黑" w:eastAsia="华文细黑" w:hAnsi="华文细黑" w:cs="华文细黑" w:hint="eastAsia"/>
          <w:sz w:val="24"/>
        </w:rPr>
        <w:t>签约时间：</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年</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月</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日</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签约地点：</w:t>
      </w:r>
    </w:p>
    <w:p w:rsidR="001C5BD6" w:rsidRPr="007B4B47" w:rsidRDefault="001C5BD6">
      <w:pPr>
        <w:pStyle w:val="2"/>
        <w:spacing w:before="0" w:after="0" w:line="360" w:lineRule="auto"/>
        <w:jc w:val="center"/>
        <w:rPr>
          <w:rFonts w:ascii="华文细黑" w:eastAsia="华文细黑" w:hAnsi="华文细黑" w:cs="华文细黑"/>
          <w:b w:val="0"/>
          <w:sz w:val="36"/>
          <w:szCs w:val="30"/>
        </w:rPr>
      </w:pPr>
      <w:bookmarkStart w:id="95" w:name="_Hlt41879464"/>
      <w:bookmarkStart w:id="96" w:name="_Toc12789072"/>
      <w:bookmarkStart w:id="97" w:name="_Toc528911897"/>
      <w:bookmarkEnd w:id="95"/>
      <w:r w:rsidRPr="007B4B47">
        <w:rPr>
          <w:rFonts w:ascii="华文细黑" w:eastAsia="华文细黑" w:hAnsi="华文细黑" w:cs="华文细黑" w:hint="eastAsia"/>
          <w:b w:val="0"/>
          <w:sz w:val="36"/>
          <w:szCs w:val="30"/>
        </w:rPr>
        <w:lastRenderedPageBreak/>
        <w:t>第六篇</w:t>
      </w:r>
      <w:r w:rsidRPr="007B4B47">
        <w:rPr>
          <w:rFonts w:ascii="华文细黑" w:eastAsia="华文细黑" w:hAnsi="华文细黑" w:cs="华文细黑"/>
          <w:b w:val="0"/>
          <w:sz w:val="36"/>
          <w:szCs w:val="30"/>
        </w:rPr>
        <w:t xml:space="preserve">  </w:t>
      </w:r>
      <w:r w:rsidRPr="007B4B47">
        <w:rPr>
          <w:rFonts w:ascii="华文细黑" w:eastAsia="华文细黑" w:hAnsi="华文细黑" w:cs="华文细黑" w:hint="eastAsia"/>
          <w:b w:val="0"/>
          <w:sz w:val="36"/>
          <w:szCs w:val="30"/>
        </w:rPr>
        <w:t>响应文件格式要求</w:t>
      </w:r>
      <w:bookmarkEnd w:id="96"/>
      <w:bookmarkEnd w:id="97"/>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一、经济部分</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（一）竞争性报价函</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（二）明细报价表</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二、技术部分</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（一）技术应答</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（二）技术响应偏离表</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三、服务部分</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（一）服务要求响应情况：交货时间、质量保证期、售后服务条款等。</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（二）服务响应偏离表</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（三）其它优惠承诺</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四、资格条件及其他</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（一）营业执照（副本）或事业单位法人证书（副本）复印件</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（二）组织机构代码证复印件</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（三）法定代表人身份证明书（格式）</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（四）法定代表人授权委托书（格式）</w:t>
      </w:r>
    </w:p>
    <w:p w:rsidR="001C5BD6" w:rsidRPr="007B4B47" w:rsidRDefault="001C5BD6" w:rsidP="004C2B4C">
      <w:pPr>
        <w:snapToGrid w:val="0"/>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（六）书面声明（格式）</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（七）税务登记证（副本）复印件</w:t>
      </w:r>
    </w:p>
    <w:p w:rsidR="001C5BD6" w:rsidRPr="007B4B47" w:rsidRDefault="001C5BD6" w:rsidP="004C2B4C">
      <w:pPr>
        <w:snapToGrid w:val="0"/>
        <w:spacing w:line="440" w:lineRule="exact"/>
        <w:ind w:firstLineChars="200" w:firstLine="480"/>
        <w:rPr>
          <w:rFonts w:ascii="方正仿宋_GBK" w:eastAsia="方正仿宋_GBK" w:hAnsi="宋体"/>
          <w:sz w:val="24"/>
          <w:szCs w:val="24"/>
        </w:rPr>
      </w:pPr>
      <w:r w:rsidRPr="007B4B47">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1C5BD6" w:rsidRPr="007B4B47" w:rsidRDefault="001C5BD6">
      <w:pPr>
        <w:snapToGrid w:val="0"/>
        <w:spacing w:line="4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（九）特定资格条件证书或证明文件</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说明：供应商按“五证合一”登记制度办理营业执照的，组织机构代码证、税务登记证（副本）和社会保险登记证以供应商所提供的法人营业执照（副本）复印件为准</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五、其他应提供的资料</w:t>
      </w:r>
    </w:p>
    <w:p w:rsidR="001C5BD6" w:rsidRPr="007B4B47" w:rsidRDefault="001C5BD6">
      <w:pPr>
        <w:spacing w:line="440" w:lineRule="exact"/>
        <w:ind w:firstLineChars="200" w:firstLine="480"/>
        <w:rPr>
          <w:rFonts w:ascii="华文细黑" w:eastAsia="华文细黑" w:hAnsi="华文细黑" w:cs="华文细黑"/>
          <w:b/>
          <w:sz w:val="24"/>
          <w:szCs w:val="24"/>
        </w:rPr>
      </w:pPr>
      <w:r w:rsidRPr="007B4B47">
        <w:rPr>
          <w:rFonts w:ascii="华文细黑" w:eastAsia="华文细黑" w:hAnsi="华文细黑" w:cs="华文细黑" w:hint="eastAsia"/>
          <w:sz w:val="24"/>
          <w:szCs w:val="24"/>
        </w:rPr>
        <w:t>（一）供应商小微企业证明文件</w:t>
      </w:r>
      <w:r w:rsidRPr="007B4B47">
        <w:rPr>
          <w:rFonts w:ascii="华文细黑" w:eastAsia="华文细黑" w:hAnsi="华文细黑" w:cs="华文细黑" w:hint="eastAsia"/>
          <w:b/>
          <w:sz w:val="24"/>
          <w:szCs w:val="24"/>
        </w:rPr>
        <w:t>（非小微企业不提供）</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（二）联合体共同联合协议（如果有）</w:t>
      </w:r>
    </w:p>
    <w:p w:rsidR="001C5BD6" w:rsidRPr="007B4B47" w:rsidRDefault="001C5BD6">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（三）其他资料</w:t>
      </w:r>
    </w:p>
    <w:p w:rsidR="001C5BD6" w:rsidRPr="007B4B47" w:rsidRDefault="001C5BD6" w:rsidP="004C2B4C">
      <w:pPr>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保证金缴纳情况证明文件</w:t>
      </w: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其他与项目有关的资料</w:t>
      </w:r>
    </w:p>
    <w:p w:rsidR="001C5BD6" w:rsidRPr="007B4B47" w:rsidRDefault="001C5BD6">
      <w:pPr>
        <w:snapToGrid w:val="0"/>
        <w:spacing w:line="360" w:lineRule="auto"/>
        <w:rPr>
          <w:rFonts w:ascii="华文细黑" w:eastAsia="华文细黑" w:hAnsi="华文细黑" w:cs="华文细黑"/>
          <w:sz w:val="24"/>
          <w:szCs w:val="24"/>
          <w:bdr w:val="single" w:sz="4" w:space="0" w:color="auto"/>
        </w:rPr>
        <w:sectPr w:rsidR="001C5BD6" w:rsidRPr="007B4B47">
          <w:pgSz w:w="11907" w:h="16840"/>
          <w:pgMar w:top="1134" w:right="1191" w:bottom="1134" w:left="1304" w:header="851" w:footer="992" w:gutter="0"/>
          <w:pgNumType w:fmt="numberInDash"/>
          <w:cols w:space="720"/>
          <w:docGrid w:linePitch="380" w:charSpace="-5735"/>
        </w:sectPr>
      </w:pPr>
    </w:p>
    <w:p w:rsidR="001C5BD6" w:rsidRPr="007B4B47" w:rsidRDefault="001C5BD6">
      <w:pPr>
        <w:pStyle w:val="3"/>
        <w:spacing w:before="0" w:after="0" w:line="360" w:lineRule="auto"/>
        <w:rPr>
          <w:rFonts w:ascii="华文细黑" w:eastAsia="华文细黑" w:hAnsi="华文细黑" w:cs="华文细黑"/>
          <w:sz w:val="24"/>
          <w:szCs w:val="24"/>
        </w:rPr>
      </w:pPr>
      <w:bookmarkStart w:id="98" w:name="_Toc342913419"/>
      <w:bookmarkStart w:id="99" w:name="_Toc313888360"/>
      <w:bookmarkStart w:id="100" w:name="_Toc313008356"/>
      <w:bookmarkStart w:id="101" w:name="_Toc528911898"/>
      <w:bookmarkStart w:id="102" w:name="_Toc283382454"/>
      <w:bookmarkStart w:id="103" w:name="_Toc12789073"/>
      <w:r w:rsidRPr="007B4B47">
        <w:rPr>
          <w:rFonts w:ascii="华文细黑" w:eastAsia="华文细黑" w:hAnsi="华文细黑" w:cs="华文细黑" w:hint="eastAsia"/>
          <w:sz w:val="24"/>
          <w:szCs w:val="24"/>
        </w:rPr>
        <w:lastRenderedPageBreak/>
        <w:t>一、经济部分</w:t>
      </w:r>
      <w:bookmarkEnd w:id="98"/>
      <w:bookmarkEnd w:id="99"/>
      <w:bookmarkEnd w:id="100"/>
      <w:bookmarkEnd w:id="101"/>
    </w:p>
    <w:bookmarkEnd w:id="102"/>
    <w:bookmarkEnd w:id="103"/>
    <w:p w:rsidR="001C5BD6" w:rsidRPr="007B4B47" w:rsidRDefault="001C5BD6">
      <w:pPr>
        <w:tabs>
          <w:tab w:val="left" w:pos="6300"/>
        </w:tabs>
        <w:snapToGrid w:val="0"/>
        <w:spacing w:line="360"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（一）竞争性报价函</w:t>
      </w:r>
    </w:p>
    <w:p w:rsidR="001C5BD6" w:rsidRPr="007B4B47" w:rsidRDefault="001C5BD6">
      <w:pPr>
        <w:tabs>
          <w:tab w:val="left" w:pos="6300"/>
        </w:tabs>
        <w:snapToGrid w:val="0"/>
        <w:spacing w:line="480" w:lineRule="exact"/>
        <w:jc w:val="center"/>
        <w:outlineLvl w:val="0"/>
        <w:rPr>
          <w:rFonts w:ascii="华文细黑" w:eastAsia="华文细黑" w:hAnsi="华文细黑" w:cs="华文细黑"/>
          <w:b/>
          <w:szCs w:val="28"/>
        </w:rPr>
      </w:pPr>
      <w:r w:rsidRPr="007B4B47">
        <w:rPr>
          <w:rFonts w:ascii="华文细黑" w:eastAsia="华文细黑" w:hAnsi="华文细黑" w:cs="华文细黑" w:hint="eastAsia"/>
          <w:b/>
          <w:szCs w:val="28"/>
        </w:rPr>
        <w:t>竞争性报价函</w:t>
      </w:r>
    </w:p>
    <w:p w:rsidR="001C5BD6" w:rsidRPr="007B4B47" w:rsidRDefault="001C5BD6">
      <w:pPr>
        <w:tabs>
          <w:tab w:val="left" w:pos="6300"/>
        </w:tabs>
        <w:snapToGrid w:val="0"/>
        <w:spacing w:line="312" w:lineRule="auto"/>
        <w:rPr>
          <w:rFonts w:ascii="华文细黑" w:eastAsia="华文细黑" w:hAnsi="华文细黑" w:cs="华文细黑"/>
          <w:sz w:val="24"/>
          <w:szCs w:val="24"/>
        </w:rPr>
      </w:pPr>
      <w:r w:rsidRPr="007B4B47">
        <w:rPr>
          <w:rFonts w:ascii="华文细黑" w:eastAsia="华文细黑" w:hAnsi="华文细黑" w:cs="华文细黑" w:hint="eastAsia"/>
          <w:sz w:val="24"/>
          <w:szCs w:val="24"/>
          <w:u w:val="single"/>
        </w:rPr>
        <w:t>四川外国语大学</w:t>
      </w:r>
      <w:r w:rsidRPr="007B4B47">
        <w:rPr>
          <w:rFonts w:ascii="华文细黑" w:eastAsia="华文细黑" w:hAnsi="华文细黑" w:cs="华文细黑" w:hint="eastAsia"/>
          <w:sz w:val="24"/>
          <w:szCs w:val="24"/>
        </w:rPr>
        <w:t>：</w:t>
      </w:r>
    </w:p>
    <w:p w:rsidR="001C5BD6" w:rsidRPr="007B4B47"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我方收到</w:t>
      </w:r>
      <w:r w:rsidRPr="007B4B47">
        <w:rPr>
          <w:rFonts w:ascii="华文细黑" w:eastAsia="华文细黑" w:hAnsi="华文细黑" w:cs="华文细黑"/>
          <w:sz w:val="24"/>
          <w:szCs w:val="24"/>
        </w:rPr>
        <w:t>____________________________</w:t>
      </w:r>
      <w:r w:rsidRPr="007B4B47">
        <w:rPr>
          <w:rFonts w:ascii="华文细黑" w:eastAsia="华文细黑" w:hAnsi="华文细黑" w:cs="华文细黑" w:hint="eastAsia"/>
          <w:sz w:val="24"/>
          <w:szCs w:val="24"/>
        </w:rPr>
        <w:t>（谈判项目名称）的竞争性谈判文件，经详细研究，决定参加该谈判项目的竞争谈判。</w:t>
      </w:r>
    </w:p>
    <w:p w:rsidR="001C5BD6" w:rsidRPr="007B4B47"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愿意按照竞争性谈判文件中的一切要求，提供本项目的交货及技术服务，初始报价为人民币大写：元整；人民币小写：元。以我公司最后报价为准。</w:t>
      </w:r>
    </w:p>
    <w:p w:rsidR="001C5BD6" w:rsidRPr="007B4B47"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我方现提交的响应文件为：响应文件正本</w:t>
      </w: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份，副本</w:t>
      </w: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份。</w:t>
      </w:r>
    </w:p>
    <w:p w:rsidR="001C5BD6" w:rsidRPr="007B4B47"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3.</w:t>
      </w:r>
      <w:r w:rsidRPr="007B4B47">
        <w:rPr>
          <w:rFonts w:ascii="华文细黑" w:eastAsia="华文细黑" w:hAnsi="华文细黑" w:cs="华文细黑" w:hint="eastAsia"/>
          <w:sz w:val="24"/>
          <w:szCs w:val="24"/>
        </w:rPr>
        <w:t>我方承诺：本次谈判的有效期为</w:t>
      </w:r>
      <w:r w:rsidRPr="007B4B47">
        <w:rPr>
          <w:rFonts w:ascii="华文细黑" w:eastAsia="华文细黑" w:hAnsi="华文细黑" w:cs="华文细黑"/>
          <w:sz w:val="24"/>
          <w:szCs w:val="24"/>
        </w:rPr>
        <w:t>90</w:t>
      </w:r>
      <w:r w:rsidRPr="007B4B47">
        <w:rPr>
          <w:rFonts w:ascii="华文细黑" w:eastAsia="华文细黑" w:hAnsi="华文细黑" w:cs="华文细黑" w:hint="eastAsia"/>
          <w:sz w:val="24"/>
          <w:szCs w:val="24"/>
        </w:rPr>
        <w:t>天。</w:t>
      </w:r>
    </w:p>
    <w:p w:rsidR="001C5BD6" w:rsidRPr="007B4B47"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4.</w:t>
      </w:r>
      <w:r w:rsidRPr="007B4B47">
        <w:rPr>
          <w:rFonts w:ascii="华文细黑" w:eastAsia="华文细黑" w:hAnsi="华文细黑" w:cs="华文细黑" w:hint="eastAsia"/>
          <w:sz w:val="24"/>
          <w:szCs w:val="24"/>
        </w:rPr>
        <w:t>我方完全理解和接受贵方竞争性谈判文件的一切规定和要求及谈判评审办法。</w:t>
      </w:r>
    </w:p>
    <w:p w:rsidR="001C5BD6" w:rsidRPr="007B4B47"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5.</w:t>
      </w:r>
      <w:r w:rsidRPr="007B4B47">
        <w:rPr>
          <w:rFonts w:ascii="华文细黑" w:eastAsia="华文细黑" w:hAnsi="华文细黑" w:cs="华文细黑" w:hint="eastAsia"/>
          <w:sz w:val="24"/>
          <w:szCs w:val="24"/>
        </w:rPr>
        <w:t>在整个竞争性谈判过程中，我方若有违规行为，接受按照《中华人民共和国政府采购法》和《竞争性谈判文件》之规定给予惩罚。</w:t>
      </w:r>
    </w:p>
    <w:p w:rsidR="001C5BD6" w:rsidRPr="007B4B47"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6.</w:t>
      </w:r>
      <w:r w:rsidRPr="007B4B47">
        <w:rPr>
          <w:rFonts w:ascii="华文细黑" w:eastAsia="华文细黑" w:hAnsi="华文细黑" w:cs="华文细黑" w:hint="eastAsia"/>
          <w:sz w:val="24"/>
          <w:szCs w:val="24"/>
        </w:rPr>
        <w:t>我方若成为成交供应商，将按照最终谈判结果签订合同，并且严格履行合同义务。本承诺函将成为合同不可分割的一部分，与合同具有同等的法律效力。</w:t>
      </w:r>
    </w:p>
    <w:p w:rsidR="001C5BD6" w:rsidRPr="007B4B47"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7.</w:t>
      </w:r>
      <w:r w:rsidRPr="007B4B47">
        <w:rPr>
          <w:rFonts w:ascii="华文细黑" w:eastAsia="华文细黑" w:hAnsi="华文细黑" w:cs="华文细黑" w:hint="eastAsia"/>
          <w:sz w:val="24"/>
          <w:szCs w:val="24"/>
        </w:rPr>
        <w:t>我方同意按竞争性谈判文件规定，交纳竞争性谈判文件要求的保证金。</w:t>
      </w:r>
    </w:p>
    <w:p w:rsidR="001C5BD6" w:rsidRPr="007B4B47"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8.</w:t>
      </w:r>
      <w:r w:rsidRPr="007B4B47">
        <w:rPr>
          <w:rFonts w:ascii="华文细黑" w:eastAsia="华文细黑" w:hAnsi="华文细黑" w:cs="华文细黑" w:hint="eastAsia"/>
          <w:sz w:val="24"/>
          <w:szCs w:val="28"/>
        </w:rPr>
        <w:t>我方未</w:t>
      </w:r>
      <w:r w:rsidRPr="007B4B47">
        <w:rPr>
          <w:rFonts w:ascii="华文细黑" w:eastAsia="华文细黑" w:hAnsi="华文细黑" w:cs="华文细黑" w:hint="eastAsia"/>
          <w:sz w:val="24"/>
          <w:szCs w:val="24"/>
        </w:rPr>
        <w:t>为采购项目提供整体设计、规范编制或者项目管理、监理、检测等服务。</w:t>
      </w:r>
    </w:p>
    <w:p w:rsidR="001C5BD6" w:rsidRPr="007B4B47" w:rsidRDefault="001C5BD6">
      <w:pPr>
        <w:tabs>
          <w:tab w:val="left" w:pos="6300"/>
        </w:tabs>
        <w:snapToGrid w:val="0"/>
        <w:spacing w:line="312" w:lineRule="auto"/>
        <w:ind w:firstLine="57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供应商（公章）：</w:t>
      </w:r>
    </w:p>
    <w:p w:rsidR="001C5BD6" w:rsidRPr="007B4B47" w:rsidRDefault="001C5BD6">
      <w:pPr>
        <w:tabs>
          <w:tab w:val="left" w:pos="6300"/>
        </w:tabs>
        <w:snapToGrid w:val="0"/>
        <w:spacing w:line="312" w:lineRule="auto"/>
        <w:ind w:firstLine="57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地址：</w:t>
      </w:r>
      <w:r w:rsidRPr="007B4B47">
        <w:rPr>
          <w:rFonts w:ascii="华文细黑" w:eastAsia="华文细黑" w:hAnsi="华文细黑" w:cs="华文细黑"/>
          <w:sz w:val="24"/>
          <w:szCs w:val="24"/>
        </w:rPr>
        <w:t xml:space="preserve">  </w:t>
      </w:r>
    </w:p>
    <w:p w:rsidR="001C5BD6" w:rsidRPr="007B4B47" w:rsidRDefault="001C5BD6">
      <w:pPr>
        <w:tabs>
          <w:tab w:val="left" w:pos="6300"/>
        </w:tabs>
        <w:snapToGrid w:val="0"/>
        <w:spacing w:line="312" w:lineRule="auto"/>
        <w:ind w:firstLine="570"/>
        <w:rPr>
          <w:rFonts w:ascii="华文细黑" w:eastAsia="华文细黑" w:hAnsi="华文细黑" w:cs="华文细黑"/>
          <w:sz w:val="24"/>
          <w:szCs w:val="24"/>
        </w:rPr>
      </w:pPr>
      <w:r w:rsidRPr="007B4B47">
        <w:rPr>
          <w:rFonts w:ascii="华文细黑" w:eastAsia="华文细黑" w:hAnsi="华文细黑" w:cs="华文细黑" w:hint="eastAsia"/>
          <w:sz w:val="24"/>
          <w:szCs w:val="24"/>
        </w:rPr>
        <w:t>电话：</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传真：</w:t>
      </w:r>
    </w:p>
    <w:p w:rsidR="001C5BD6" w:rsidRPr="007B4B47" w:rsidRDefault="001C5BD6">
      <w:pPr>
        <w:tabs>
          <w:tab w:val="left" w:pos="6300"/>
        </w:tabs>
        <w:snapToGrid w:val="0"/>
        <w:spacing w:line="312" w:lineRule="auto"/>
        <w:ind w:firstLine="570"/>
        <w:rPr>
          <w:rFonts w:ascii="华文细黑" w:eastAsia="华文细黑" w:hAnsi="华文细黑" w:cs="华文细黑"/>
          <w:sz w:val="24"/>
          <w:szCs w:val="24"/>
        </w:rPr>
      </w:pPr>
      <w:r w:rsidRPr="007B4B47">
        <w:rPr>
          <w:rFonts w:ascii="华文细黑" w:eastAsia="华文细黑" w:hAnsi="华文细黑" w:cs="华文细黑" w:hint="eastAsia"/>
          <w:sz w:val="24"/>
          <w:szCs w:val="24"/>
        </w:rPr>
        <w:t>网址：</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邮编：</w:t>
      </w:r>
    </w:p>
    <w:p w:rsidR="001C5BD6" w:rsidRPr="007B4B47" w:rsidRDefault="001C5BD6">
      <w:pPr>
        <w:tabs>
          <w:tab w:val="left" w:pos="6300"/>
        </w:tabs>
        <w:snapToGrid w:val="0"/>
        <w:spacing w:line="312" w:lineRule="auto"/>
        <w:ind w:firstLine="570"/>
        <w:rPr>
          <w:rFonts w:ascii="华文细黑" w:eastAsia="华文细黑" w:hAnsi="华文细黑" w:cs="华文细黑"/>
          <w:sz w:val="24"/>
          <w:szCs w:val="24"/>
        </w:rPr>
      </w:pPr>
      <w:r w:rsidRPr="007B4B47">
        <w:rPr>
          <w:rFonts w:ascii="华文细黑" w:eastAsia="华文细黑" w:hAnsi="华文细黑" w:cs="华文细黑" w:hint="eastAsia"/>
          <w:sz w:val="24"/>
          <w:szCs w:val="24"/>
        </w:rPr>
        <w:t>联系人：</w:t>
      </w:r>
    </w:p>
    <w:p w:rsidR="001C5BD6" w:rsidRPr="007B4B47" w:rsidRDefault="001C5BD6">
      <w:pPr>
        <w:snapToGrid w:val="0"/>
        <w:spacing w:line="312" w:lineRule="auto"/>
        <w:ind w:firstLineChars="200" w:firstLine="480"/>
        <w:rPr>
          <w:rFonts w:ascii="华文细黑" w:eastAsia="华文细黑" w:hAnsi="华文细黑" w:cs="华文细黑"/>
          <w:sz w:val="24"/>
          <w:szCs w:val="24"/>
        </w:rPr>
        <w:sectPr w:rsidR="001C5BD6" w:rsidRPr="007B4B47">
          <w:pgSz w:w="11907" w:h="16840"/>
          <w:pgMar w:top="1134" w:right="1191" w:bottom="1134" w:left="1304" w:header="851" w:footer="992" w:gutter="0"/>
          <w:pgNumType w:fmt="numberInDash"/>
          <w:cols w:space="720"/>
          <w:docGrid w:linePitch="380" w:charSpace="-5735"/>
        </w:sectPr>
      </w:pP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年</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月</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日</w:t>
      </w:r>
    </w:p>
    <w:p w:rsidR="001C5BD6" w:rsidRPr="007B4B47" w:rsidRDefault="001C5BD6">
      <w:pPr>
        <w:tabs>
          <w:tab w:val="left" w:pos="2895"/>
        </w:tabs>
        <w:spacing w:line="360"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lastRenderedPageBreak/>
        <w:t>（二）明细报价表</w:t>
      </w:r>
    </w:p>
    <w:p w:rsidR="001C5BD6" w:rsidRPr="007B4B47" w:rsidRDefault="001C5BD6">
      <w:pPr>
        <w:jc w:val="center"/>
        <w:rPr>
          <w:rFonts w:ascii="华文细黑" w:eastAsia="华文细黑" w:hAnsi="华文细黑" w:cs="华文细黑"/>
          <w:b/>
          <w:szCs w:val="28"/>
        </w:rPr>
      </w:pPr>
      <w:r w:rsidRPr="007B4B47">
        <w:rPr>
          <w:rFonts w:ascii="华文细黑" w:eastAsia="华文细黑" w:hAnsi="华文细黑" w:cs="华文细黑" w:hint="eastAsia"/>
          <w:b/>
          <w:szCs w:val="28"/>
        </w:rPr>
        <w:t>明细报价表</w:t>
      </w:r>
    </w:p>
    <w:p w:rsidR="001C5BD6" w:rsidRPr="007B4B47" w:rsidRDefault="001C5BD6">
      <w:pPr>
        <w:spacing w:line="360" w:lineRule="auto"/>
        <w:rPr>
          <w:rFonts w:ascii="华文细黑" w:eastAsia="华文细黑" w:hAnsi="华文细黑" w:cs="华文细黑"/>
          <w:sz w:val="24"/>
          <w:szCs w:val="24"/>
        </w:rPr>
      </w:pPr>
      <w:r w:rsidRPr="007B4B47">
        <w:rPr>
          <w:rFonts w:ascii="华文细黑" w:eastAsia="华文细黑" w:hAnsi="华文细黑" w:cs="华文细黑" w:hint="eastAsia"/>
          <w:sz w:val="24"/>
          <w:szCs w:val="24"/>
        </w:rPr>
        <w:t>项目编号：</w:t>
      </w:r>
    </w:p>
    <w:p w:rsidR="001C5BD6" w:rsidRPr="007B4B47" w:rsidRDefault="001C5BD6">
      <w:pPr>
        <w:spacing w:line="360" w:lineRule="auto"/>
        <w:rPr>
          <w:rFonts w:ascii="华文细黑" w:eastAsia="华文细黑" w:hAnsi="华文细黑" w:cs="华文细黑"/>
          <w:sz w:val="24"/>
          <w:szCs w:val="24"/>
          <w:u w:val="single"/>
        </w:rPr>
      </w:pPr>
      <w:r w:rsidRPr="007B4B47">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721"/>
        <w:gridCol w:w="1417"/>
        <w:gridCol w:w="1250"/>
        <w:gridCol w:w="867"/>
        <w:gridCol w:w="1186"/>
        <w:gridCol w:w="1233"/>
      </w:tblGrid>
      <w:tr w:rsidR="001C5BD6" w:rsidRPr="007B4B47">
        <w:trPr>
          <w:trHeight w:val="885"/>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产品名称</w:t>
            </w: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品牌及产地</w:t>
            </w: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制造商名称</w:t>
            </w: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规格型号</w:t>
            </w: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数量</w:t>
            </w:r>
          </w:p>
        </w:tc>
        <w:tc>
          <w:tcPr>
            <w:tcW w:w="1186" w:type="dxa"/>
            <w:vAlign w:val="center"/>
          </w:tcPr>
          <w:p w:rsidR="001C5BD6" w:rsidRPr="007B4B47" w:rsidRDefault="001C5BD6">
            <w:pPr>
              <w:pStyle w:val="af"/>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单价</w:t>
            </w:r>
          </w:p>
          <w:p w:rsidR="001C5BD6" w:rsidRPr="007B4B47" w:rsidRDefault="001C5BD6">
            <w:pPr>
              <w:pStyle w:val="af"/>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w:t>
            </w: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合计</w:t>
            </w:r>
          </w:p>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w:t>
            </w:r>
          </w:p>
        </w:tc>
      </w:tr>
      <w:tr w:rsidR="001C5BD6" w:rsidRPr="007B4B47">
        <w:trPr>
          <w:trHeight w:val="724"/>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56"/>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46"/>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36"/>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54"/>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58"/>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06"/>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52"/>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42"/>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bl>
    <w:p w:rsidR="001C5BD6" w:rsidRPr="007B4B47" w:rsidRDefault="001C5BD6">
      <w:pPr>
        <w:snapToGrid w:val="0"/>
        <w:spacing w:line="500" w:lineRule="exact"/>
        <w:rPr>
          <w:rFonts w:ascii="华文细黑" w:eastAsia="华文细黑" w:hAnsi="华文细黑" w:cs="华文细黑"/>
          <w:sz w:val="24"/>
          <w:szCs w:val="28"/>
        </w:rPr>
      </w:pPr>
    </w:p>
    <w:p w:rsidR="001C5BD6" w:rsidRPr="007B4B47" w:rsidRDefault="001C5BD6">
      <w:pPr>
        <w:snapToGrid w:val="0"/>
        <w:spacing w:line="500" w:lineRule="exact"/>
        <w:ind w:firstLineChars="200" w:firstLine="480"/>
        <w:rPr>
          <w:rFonts w:ascii="华文细黑" w:eastAsia="华文细黑" w:hAnsi="华文细黑" w:cs="华文细黑"/>
          <w:sz w:val="24"/>
          <w:szCs w:val="28"/>
        </w:rPr>
      </w:pPr>
      <w:r w:rsidRPr="007B4B47">
        <w:rPr>
          <w:rFonts w:ascii="华文细黑" w:eastAsia="华文细黑" w:hAnsi="华文细黑" w:cs="华文细黑" w:hint="eastAsia"/>
          <w:sz w:val="24"/>
          <w:szCs w:val="28"/>
        </w:rPr>
        <w:t>注：</w:t>
      </w:r>
      <w:r w:rsidRPr="007B4B47">
        <w:rPr>
          <w:rFonts w:ascii="华文细黑" w:eastAsia="华文细黑" w:hAnsi="华文细黑" w:cs="华文细黑"/>
          <w:sz w:val="24"/>
          <w:szCs w:val="28"/>
        </w:rPr>
        <w:t>1.</w:t>
      </w:r>
      <w:r w:rsidRPr="007B4B47">
        <w:rPr>
          <w:rFonts w:ascii="华文细黑" w:eastAsia="华文细黑" w:hAnsi="华文细黑" w:cs="华文细黑" w:hint="eastAsia"/>
          <w:sz w:val="24"/>
          <w:szCs w:val="28"/>
        </w:rPr>
        <w:t>请供应商完整填写本表。</w:t>
      </w:r>
    </w:p>
    <w:p w:rsidR="001C5BD6" w:rsidRPr="007B4B47" w:rsidRDefault="001C5BD6">
      <w:pPr>
        <w:snapToGrid w:val="0"/>
        <w:spacing w:line="500" w:lineRule="exact"/>
        <w:rPr>
          <w:rFonts w:ascii="华文细黑" w:eastAsia="华文细黑" w:hAnsi="华文细黑" w:cs="华文细黑"/>
          <w:sz w:val="24"/>
          <w:szCs w:val="28"/>
        </w:rPr>
      </w:pPr>
      <w:r w:rsidRPr="007B4B47">
        <w:rPr>
          <w:rFonts w:ascii="华文细黑" w:eastAsia="华文细黑" w:hAnsi="华文细黑" w:cs="华文细黑"/>
          <w:sz w:val="24"/>
          <w:szCs w:val="28"/>
        </w:rPr>
        <w:t xml:space="preserve">        2.</w:t>
      </w:r>
      <w:r w:rsidRPr="007B4B47">
        <w:rPr>
          <w:rFonts w:ascii="华文细黑" w:eastAsia="华文细黑" w:hAnsi="华文细黑" w:cs="华文细黑" w:hint="eastAsia"/>
          <w:sz w:val="24"/>
          <w:szCs w:val="28"/>
        </w:rPr>
        <w:t>该表可扩展</w:t>
      </w:r>
      <w:bookmarkStart w:id="104" w:name="OLE_LINK1"/>
      <w:bookmarkStart w:id="105" w:name="OLE_LINK2"/>
      <w:r w:rsidRPr="007B4B47">
        <w:rPr>
          <w:rFonts w:ascii="华文细黑" w:eastAsia="华文细黑" w:hAnsi="华文细黑" w:cs="华文细黑" w:hint="eastAsia"/>
          <w:sz w:val="24"/>
          <w:szCs w:val="28"/>
        </w:rPr>
        <w:t>，并逐页签字或盖章。</w:t>
      </w:r>
      <w:bookmarkEnd w:id="104"/>
      <w:bookmarkEnd w:id="105"/>
    </w:p>
    <w:p w:rsidR="001C5BD6" w:rsidRPr="007B4B47" w:rsidRDefault="001C5BD6">
      <w:pPr>
        <w:snapToGrid w:val="0"/>
        <w:spacing w:line="500" w:lineRule="exact"/>
        <w:rPr>
          <w:rFonts w:ascii="华文细黑" w:eastAsia="华文细黑" w:hAnsi="华文细黑" w:cs="华文细黑"/>
          <w:sz w:val="24"/>
          <w:szCs w:val="24"/>
        </w:rPr>
      </w:pPr>
    </w:p>
    <w:p w:rsidR="001C5BD6" w:rsidRPr="007B4B47" w:rsidRDefault="001C5BD6">
      <w:pPr>
        <w:pStyle w:val="10"/>
        <w:spacing w:line="360" w:lineRule="auto"/>
        <w:rPr>
          <w:rFonts w:ascii="华文细黑" w:eastAsia="华文细黑" w:hAnsi="华文细黑" w:cs="华文细黑"/>
          <w:sz w:val="24"/>
          <w:szCs w:val="24"/>
        </w:rPr>
      </w:pPr>
    </w:p>
    <w:p w:rsidR="001C5BD6" w:rsidRPr="007B4B47" w:rsidRDefault="001C5BD6">
      <w:pPr>
        <w:spacing w:line="360" w:lineRule="auto"/>
        <w:rPr>
          <w:rFonts w:ascii="华文细黑" w:eastAsia="华文细黑" w:hAnsi="华文细黑" w:cs="华文细黑"/>
        </w:rPr>
      </w:pP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供应商名称（公章）：</w:t>
      </w:r>
    </w:p>
    <w:p w:rsidR="001C5BD6" w:rsidRPr="007B4B47" w:rsidRDefault="001C5BD6">
      <w:pPr>
        <w:spacing w:line="360" w:lineRule="auto"/>
        <w:ind w:right="480" w:firstLineChars="2700" w:firstLine="6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年</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月</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日</w:t>
      </w:r>
    </w:p>
    <w:p w:rsidR="001C5BD6" w:rsidRPr="007B4B47" w:rsidRDefault="001C5BD6">
      <w:pPr>
        <w:spacing w:line="360" w:lineRule="auto"/>
        <w:ind w:right="480" w:firstLineChars="2700" w:firstLine="6480"/>
        <w:rPr>
          <w:rFonts w:ascii="华文细黑" w:eastAsia="华文细黑" w:hAnsi="华文细黑" w:cs="华文细黑"/>
          <w:sz w:val="24"/>
          <w:szCs w:val="24"/>
        </w:rPr>
      </w:pPr>
    </w:p>
    <w:p w:rsidR="001C5BD6" w:rsidRPr="007B4B47" w:rsidRDefault="001C5BD6">
      <w:pPr>
        <w:spacing w:line="360" w:lineRule="auto"/>
        <w:ind w:right="480" w:firstLineChars="2700" w:firstLine="6480"/>
        <w:rPr>
          <w:rFonts w:ascii="华文细黑" w:eastAsia="华文细黑" w:hAnsi="华文细黑" w:cs="华文细黑"/>
          <w:sz w:val="24"/>
          <w:szCs w:val="24"/>
        </w:rPr>
      </w:pPr>
    </w:p>
    <w:p w:rsidR="001C5BD6" w:rsidRPr="007B4B47" w:rsidRDefault="001C5BD6">
      <w:pPr>
        <w:jc w:val="center"/>
        <w:rPr>
          <w:rFonts w:ascii="华文细黑" w:eastAsia="华文细黑" w:hAnsi="华文细黑" w:cs="华文细黑"/>
          <w:b/>
          <w:bCs/>
        </w:rPr>
      </w:pPr>
      <w:r w:rsidRPr="007B4B47">
        <w:rPr>
          <w:rFonts w:ascii="华文细黑" w:eastAsia="华文细黑" w:hAnsi="华文细黑" w:cs="华文细黑" w:hint="eastAsia"/>
          <w:b/>
          <w:bCs/>
        </w:rPr>
        <w:lastRenderedPageBreak/>
        <w:t>最后报价表</w:t>
      </w:r>
    </w:p>
    <w:p w:rsidR="001C5BD6" w:rsidRPr="007B4B47" w:rsidRDefault="001C5BD6">
      <w:pPr>
        <w:rPr>
          <w:rFonts w:ascii="华文细黑" w:eastAsia="华文细黑" w:hAnsi="华文细黑" w:cs="华文细黑"/>
          <w:b/>
          <w:bCs/>
        </w:rPr>
      </w:pPr>
    </w:p>
    <w:p w:rsidR="001C5BD6" w:rsidRPr="007B4B47" w:rsidRDefault="001C5BD6">
      <w:pPr>
        <w:spacing w:line="360" w:lineRule="auto"/>
        <w:rPr>
          <w:rFonts w:ascii="华文细黑" w:eastAsia="华文细黑" w:hAnsi="华文细黑" w:cs="华文细黑"/>
          <w:sz w:val="24"/>
          <w:szCs w:val="24"/>
        </w:rPr>
      </w:pPr>
      <w:r w:rsidRPr="007B4B47">
        <w:rPr>
          <w:rFonts w:ascii="华文细黑" w:eastAsia="华文细黑" w:hAnsi="华文细黑" w:cs="华文细黑" w:hint="eastAsia"/>
          <w:sz w:val="24"/>
          <w:szCs w:val="24"/>
        </w:rPr>
        <w:t>项目编号：</w:t>
      </w:r>
    </w:p>
    <w:p w:rsidR="001C5BD6" w:rsidRPr="007B4B47" w:rsidRDefault="001C5BD6">
      <w:pPr>
        <w:spacing w:line="360" w:lineRule="auto"/>
        <w:rPr>
          <w:rFonts w:ascii="华文细黑" w:eastAsia="华文细黑" w:hAnsi="华文细黑" w:cs="华文细黑"/>
          <w:sz w:val="24"/>
          <w:szCs w:val="24"/>
          <w:u w:val="single"/>
        </w:rPr>
      </w:pPr>
      <w:r w:rsidRPr="007B4B47">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721"/>
        <w:gridCol w:w="1417"/>
        <w:gridCol w:w="1250"/>
        <w:gridCol w:w="867"/>
        <w:gridCol w:w="1186"/>
        <w:gridCol w:w="1233"/>
      </w:tblGrid>
      <w:tr w:rsidR="001C5BD6" w:rsidRPr="007B4B47">
        <w:trPr>
          <w:trHeight w:val="885"/>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产品名称</w:t>
            </w: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品牌及产地</w:t>
            </w: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制造商名称</w:t>
            </w: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规格型号</w:t>
            </w: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数量</w:t>
            </w:r>
          </w:p>
        </w:tc>
        <w:tc>
          <w:tcPr>
            <w:tcW w:w="1186" w:type="dxa"/>
            <w:vAlign w:val="center"/>
          </w:tcPr>
          <w:p w:rsidR="001C5BD6" w:rsidRPr="007B4B47" w:rsidRDefault="001C5BD6">
            <w:pPr>
              <w:pStyle w:val="af"/>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单价</w:t>
            </w:r>
          </w:p>
          <w:p w:rsidR="001C5BD6" w:rsidRPr="007B4B47" w:rsidRDefault="001C5BD6">
            <w:pPr>
              <w:pStyle w:val="af"/>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w:t>
            </w: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合计</w:t>
            </w:r>
          </w:p>
          <w:p w:rsidR="001C5BD6" w:rsidRPr="007B4B47" w:rsidRDefault="001C5BD6">
            <w:pPr>
              <w:spacing w:line="500" w:lineRule="exact"/>
              <w:jc w:val="center"/>
              <w:rPr>
                <w:rFonts w:ascii="华文细黑" w:eastAsia="华文细黑" w:hAnsi="华文细黑" w:cs="华文细黑"/>
                <w:sz w:val="24"/>
                <w:szCs w:val="28"/>
              </w:rPr>
            </w:pPr>
            <w:r w:rsidRPr="007B4B47">
              <w:rPr>
                <w:rFonts w:ascii="华文细黑" w:eastAsia="华文细黑" w:hAnsi="华文细黑" w:cs="华文细黑" w:hint="eastAsia"/>
                <w:sz w:val="24"/>
                <w:szCs w:val="28"/>
              </w:rPr>
              <w:t>（</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w:t>
            </w:r>
          </w:p>
        </w:tc>
      </w:tr>
      <w:tr w:rsidR="001C5BD6" w:rsidRPr="007B4B47">
        <w:trPr>
          <w:trHeight w:val="724"/>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56"/>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46"/>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36"/>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54"/>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58"/>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06"/>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52"/>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r w:rsidR="001C5BD6" w:rsidRPr="007B4B47">
        <w:trPr>
          <w:trHeight w:val="742"/>
        </w:trPr>
        <w:tc>
          <w:tcPr>
            <w:tcW w:w="1648"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7B4B47"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7B4B47" w:rsidRDefault="001C5BD6">
            <w:pPr>
              <w:spacing w:line="500" w:lineRule="exact"/>
              <w:jc w:val="center"/>
              <w:rPr>
                <w:rFonts w:ascii="华文细黑" w:eastAsia="华文细黑" w:hAnsi="华文细黑" w:cs="华文细黑"/>
                <w:sz w:val="24"/>
                <w:szCs w:val="28"/>
              </w:rPr>
            </w:pPr>
          </w:p>
        </w:tc>
      </w:tr>
    </w:tbl>
    <w:p w:rsidR="001C5BD6" w:rsidRPr="007B4B47" w:rsidRDefault="001C5BD6">
      <w:pPr>
        <w:snapToGrid w:val="0"/>
        <w:spacing w:line="500" w:lineRule="exact"/>
        <w:rPr>
          <w:rFonts w:ascii="华文细黑" w:eastAsia="华文细黑" w:hAnsi="华文细黑" w:cs="华文细黑"/>
          <w:sz w:val="24"/>
          <w:szCs w:val="24"/>
        </w:rPr>
      </w:pPr>
    </w:p>
    <w:p w:rsidR="001C5BD6" w:rsidRPr="007B4B47" w:rsidRDefault="001C5BD6">
      <w:pPr>
        <w:snapToGrid w:val="0"/>
        <w:spacing w:line="5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注：</w:t>
      </w: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、请供应商完整填写本表。</w:t>
      </w:r>
    </w:p>
    <w:p w:rsidR="001C5BD6" w:rsidRPr="007B4B47" w:rsidRDefault="001C5BD6">
      <w:pPr>
        <w:snapToGrid w:val="0"/>
        <w:spacing w:line="500" w:lineRule="exact"/>
        <w:rPr>
          <w:rFonts w:ascii="华文细黑" w:eastAsia="华文细黑" w:hAnsi="华文细黑" w:cs="华文细黑"/>
          <w:sz w:val="24"/>
          <w:szCs w:val="24"/>
        </w:rPr>
      </w:pPr>
      <w:r w:rsidRPr="007B4B47">
        <w:rPr>
          <w:rFonts w:ascii="华文细黑" w:eastAsia="华文细黑" w:hAnsi="华文细黑" w:cs="华文细黑"/>
          <w:sz w:val="24"/>
          <w:szCs w:val="24"/>
        </w:rPr>
        <w:t xml:space="preserve">        2</w:t>
      </w:r>
      <w:r w:rsidRPr="007B4B47">
        <w:rPr>
          <w:rFonts w:ascii="华文细黑" w:eastAsia="华文细黑" w:hAnsi="华文细黑" w:cs="华文细黑" w:hint="eastAsia"/>
          <w:sz w:val="24"/>
          <w:szCs w:val="24"/>
        </w:rPr>
        <w:t>、该表可扩展，并逐页签字或盖章。</w:t>
      </w:r>
    </w:p>
    <w:p w:rsidR="001C5BD6" w:rsidRPr="007B4B47" w:rsidRDefault="001C5BD6">
      <w:pPr>
        <w:rPr>
          <w:rFonts w:ascii="华文细黑" w:eastAsia="华文细黑" w:hAnsi="华文细黑" w:cs="华文细黑"/>
          <w:sz w:val="24"/>
          <w:szCs w:val="24"/>
        </w:rPr>
      </w:pPr>
    </w:p>
    <w:p w:rsidR="001C5BD6" w:rsidRPr="007B4B47" w:rsidRDefault="001C5BD6">
      <w:pPr>
        <w:rPr>
          <w:rFonts w:ascii="华文细黑" w:eastAsia="华文细黑" w:hAnsi="华文细黑" w:cs="华文细黑"/>
          <w:sz w:val="24"/>
          <w:szCs w:val="24"/>
        </w:rPr>
      </w:pPr>
      <w:r w:rsidRPr="007B4B47">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1C5BD6" w:rsidRPr="007B4B47" w:rsidRDefault="001C5BD6">
      <w:pPr>
        <w:pStyle w:val="10"/>
        <w:spacing w:line="360" w:lineRule="auto"/>
        <w:rPr>
          <w:rFonts w:ascii="华文细黑" w:eastAsia="华文细黑" w:hAnsi="华文细黑" w:cs="华文细黑"/>
          <w:sz w:val="24"/>
          <w:szCs w:val="24"/>
        </w:rPr>
      </w:pPr>
    </w:p>
    <w:p w:rsidR="001C5BD6" w:rsidRPr="007B4B47" w:rsidRDefault="001C5BD6">
      <w:pPr>
        <w:spacing w:line="360" w:lineRule="auto"/>
        <w:rPr>
          <w:rFonts w:ascii="华文细黑" w:eastAsia="华文细黑" w:hAnsi="华文细黑" w:cs="华文细黑"/>
        </w:rPr>
      </w:pP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供应商名称（公章）：</w:t>
      </w:r>
    </w:p>
    <w:p w:rsidR="001C5BD6" w:rsidRPr="007B4B47" w:rsidRDefault="001C5BD6">
      <w:pPr>
        <w:spacing w:line="360" w:lineRule="auto"/>
        <w:ind w:right="480" w:firstLineChars="2700" w:firstLine="6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年</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月</w:t>
      </w:r>
      <w:r w:rsidRPr="007B4B47">
        <w:rPr>
          <w:rFonts w:ascii="华文细黑" w:eastAsia="华文细黑" w:hAnsi="华文细黑" w:cs="华文细黑"/>
          <w:sz w:val="24"/>
          <w:szCs w:val="24"/>
        </w:rPr>
        <w:t xml:space="preserve">    </w:t>
      </w:r>
      <w:r w:rsidRPr="007B4B47">
        <w:rPr>
          <w:rFonts w:ascii="华文细黑" w:eastAsia="华文细黑" w:hAnsi="华文细黑" w:cs="华文细黑" w:hint="eastAsia"/>
          <w:sz w:val="24"/>
          <w:szCs w:val="24"/>
        </w:rPr>
        <w:t>日</w:t>
      </w:r>
    </w:p>
    <w:p w:rsidR="001C5BD6" w:rsidRPr="007B4B47" w:rsidRDefault="001C5BD6">
      <w:pPr>
        <w:snapToGrid w:val="0"/>
        <w:spacing w:line="360" w:lineRule="auto"/>
        <w:rPr>
          <w:rFonts w:ascii="华文细黑" w:eastAsia="华文细黑" w:hAnsi="华文细黑" w:cs="华文细黑"/>
          <w:sz w:val="24"/>
          <w:szCs w:val="24"/>
          <w:bdr w:val="single" w:sz="4" w:space="0" w:color="auto"/>
        </w:rPr>
        <w:sectPr w:rsidR="001C5BD6" w:rsidRPr="007B4B47">
          <w:headerReference w:type="default" r:id="rId15"/>
          <w:pgSz w:w="11907" w:h="16840"/>
          <w:pgMar w:top="1134" w:right="1191" w:bottom="1134" w:left="1304" w:header="851" w:footer="992" w:gutter="0"/>
          <w:pgNumType w:fmt="numberInDash"/>
          <w:cols w:space="720"/>
          <w:docGrid w:linePitch="380" w:charSpace="-5735"/>
        </w:sectPr>
      </w:pPr>
    </w:p>
    <w:p w:rsidR="001C5BD6" w:rsidRPr="007B4B47" w:rsidRDefault="001C5BD6">
      <w:pPr>
        <w:pStyle w:val="3"/>
        <w:spacing w:before="0" w:after="0" w:line="360" w:lineRule="auto"/>
        <w:rPr>
          <w:rFonts w:ascii="华文细黑" w:eastAsia="华文细黑" w:hAnsi="华文细黑" w:cs="华文细黑"/>
          <w:sz w:val="24"/>
          <w:szCs w:val="24"/>
        </w:rPr>
      </w:pPr>
      <w:bookmarkStart w:id="106" w:name="_Toc313888361"/>
      <w:bookmarkStart w:id="107" w:name="_Toc342913420"/>
      <w:bookmarkStart w:id="108" w:name="_Toc313008357"/>
      <w:bookmarkStart w:id="109" w:name="_Toc528911899"/>
      <w:r w:rsidRPr="007B4B47">
        <w:rPr>
          <w:rFonts w:ascii="华文细黑" w:eastAsia="华文细黑" w:hAnsi="华文细黑" w:cs="华文细黑" w:hint="eastAsia"/>
          <w:sz w:val="24"/>
          <w:szCs w:val="24"/>
        </w:rPr>
        <w:lastRenderedPageBreak/>
        <w:t>二、技术部分</w:t>
      </w:r>
      <w:bookmarkEnd w:id="106"/>
      <w:bookmarkEnd w:id="107"/>
      <w:bookmarkEnd w:id="108"/>
      <w:bookmarkEnd w:id="109"/>
    </w:p>
    <w:p w:rsidR="001C5BD6" w:rsidRPr="007B4B47" w:rsidRDefault="001C5BD6">
      <w:pPr>
        <w:snapToGrid w:val="0"/>
        <w:spacing w:line="360" w:lineRule="auto"/>
        <w:jc w:val="center"/>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（一）技术应答（格式自定）</w:t>
      </w:r>
    </w:p>
    <w:p w:rsidR="001C5BD6" w:rsidRPr="007B4B47" w:rsidRDefault="001C5BD6">
      <w:pPr>
        <w:tabs>
          <w:tab w:val="left" w:pos="6300"/>
        </w:tabs>
        <w:snapToGrid w:val="0"/>
        <w:spacing w:line="500" w:lineRule="exact"/>
        <w:ind w:firstLine="570"/>
        <w:rPr>
          <w:rFonts w:ascii="华文细黑" w:eastAsia="华文细黑" w:hAnsi="华文细黑" w:cs="华文细黑"/>
          <w:szCs w:val="24"/>
        </w:rPr>
      </w:pPr>
      <w:r w:rsidRPr="007B4B47">
        <w:rPr>
          <w:rFonts w:ascii="华文细黑" w:eastAsia="华文细黑" w:hAnsi="华文细黑" w:cs="华文细黑"/>
          <w:szCs w:val="24"/>
        </w:rPr>
        <w:br w:type="page"/>
      </w:r>
      <w:r w:rsidRPr="007B4B47">
        <w:rPr>
          <w:rFonts w:ascii="华文细黑" w:eastAsia="华文细黑" w:hAnsi="华文细黑" w:cs="华文细黑" w:hint="eastAsia"/>
          <w:sz w:val="24"/>
          <w:szCs w:val="24"/>
        </w:rPr>
        <w:lastRenderedPageBreak/>
        <w:t>（二）技术响应偏离表</w:t>
      </w:r>
    </w:p>
    <w:p w:rsidR="001C5BD6" w:rsidRPr="007B4B47" w:rsidRDefault="001C5BD6">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7B4B47">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8"/>
        <w:gridCol w:w="2658"/>
        <w:gridCol w:w="2759"/>
        <w:gridCol w:w="2067"/>
      </w:tblGrid>
      <w:tr w:rsidR="001C5BD6" w:rsidRPr="007B4B47">
        <w:trPr>
          <w:trHeight w:val="515"/>
          <w:jc w:val="center"/>
        </w:trPr>
        <w:tc>
          <w:tcPr>
            <w:tcW w:w="113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r w:rsidRPr="007B4B47">
              <w:rPr>
                <w:rFonts w:ascii="华文细黑" w:eastAsia="华文细黑" w:hAnsi="华文细黑" w:cs="华文细黑" w:hint="eastAsia"/>
                <w:sz w:val="21"/>
                <w:szCs w:val="21"/>
              </w:rPr>
              <w:t>序号</w:t>
            </w:r>
          </w:p>
        </w:tc>
        <w:tc>
          <w:tcPr>
            <w:tcW w:w="265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r w:rsidRPr="007B4B47">
              <w:rPr>
                <w:rFonts w:ascii="华文细黑" w:eastAsia="华文细黑" w:hAnsi="华文细黑" w:cs="华文细黑" w:hint="eastAsia"/>
                <w:sz w:val="21"/>
                <w:szCs w:val="21"/>
              </w:rPr>
              <w:t>采购需求</w:t>
            </w:r>
          </w:p>
        </w:tc>
        <w:tc>
          <w:tcPr>
            <w:tcW w:w="2759"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r w:rsidRPr="007B4B47">
              <w:rPr>
                <w:rFonts w:ascii="华文细黑" w:eastAsia="华文细黑" w:hAnsi="华文细黑" w:cs="华文细黑" w:hint="eastAsia"/>
                <w:sz w:val="21"/>
                <w:szCs w:val="21"/>
              </w:rPr>
              <w:t>响应情况</w:t>
            </w:r>
          </w:p>
        </w:tc>
        <w:tc>
          <w:tcPr>
            <w:tcW w:w="2067"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r w:rsidRPr="007B4B47">
              <w:rPr>
                <w:rFonts w:ascii="华文细黑" w:eastAsia="华文细黑" w:hAnsi="华文细黑" w:cs="华文细黑" w:hint="eastAsia"/>
                <w:sz w:val="21"/>
                <w:szCs w:val="21"/>
              </w:rPr>
              <w:t>差异说明</w:t>
            </w:r>
          </w:p>
        </w:tc>
      </w:tr>
      <w:tr w:rsidR="001C5BD6" w:rsidRPr="007B4B47">
        <w:trPr>
          <w:trHeight w:val="599"/>
          <w:jc w:val="center"/>
        </w:trPr>
        <w:tc>
          <w:tcPr>
            <w:tcW w:w="113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7B4B47">
        <w:trPr>
          <w:trHeight w:val="599"/>
          <w:jc w:val="center"/>
        </w:trPr>
        <w:tc>
          <w:tcPr>
            <w:tcW w:w="113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7B4B47">
        <w:trPr>
          <w:trHeight w:val="599"/>
          <w:jc w:val="center"/>
        </w:trPr>
        <w:tc>
          <w:tcPr>
            <w:tcW w:w="113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7B4B47">
        <w:trPr>
          <w:trHeight w:val="599"/>
          <w:jc w:val="center"/>
        </w:trPr>
        <w:tc>
          <w:tcPr>
            <w:tcW w:w="113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7B4B47">
        <w:trPr>
          <w:trHeight w:val="599"/>
          <w:jc w:val="center"/>
        </w:trPr>
        <w:tc>
          <w:tcPr>
            <w:tcW w:w="113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7B4B47">
        <w:trPr>
          <w:trHeight w:val="599"/>
          <w:jc w:val="center"/>
        </w:trPr>
        <w:tc>
          <w:tcPr>
            <w:tcW w:w="113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7B4B47">
        <w:trPr>
          <w:trHeight w:val="599"/>
          <w:jc w:val="center"/>
        </w:trPr>
        <w:tc>
          <w:tcPr>
            <w:tcW w:w="113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7B4B47">
        <w:trPr>
          <w:trHeight w:val="599"/>
          <w:jc w:val="center"/>
        </w:trPr>
        <w:tc>
          <w:tcPr>
            <w:tcW w:w="113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7B4B47">
        <w:trPr>
          <w:trHeight w:val="599"/>
          <w:jc w:val="center"/>
        </w:trPr>
        <w:tc>
          <w:tcPr>
            <w:tcW w:w="113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7B4B47">
        <w:trPr>
          <w:trHeight w:val="599"/>
          <w:jc w:val="center"/>
        </w:trPr>
        <w:tc>
          <w:tcPr>
            <w:tcW w:w="113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7B4B47"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bl>
    <w:p w:rsidR="001C5BD6" w:rsidRPr="007B4B47" w:rsidRDefault="001C5BD6">
      <w:pPr>
        <w:spacing w:line="500" w:lineRule="exact"/>
        <w:ind w:firstLineChars="250" w:firstLine="600"/>
        <w:rPr>
          <w:rFonts w:ascii="华文细黑" w:eastAsia="华文细黑" w:hAnsi="华文细黑" w:cs="华文细黑"/>
          <w:sz w:val="24"/>
          <w:szCs w:val="28"/>
        </w:rPr>
      </w:pPr>
      <w:r w:rsidRPr="007B4B47">
        <w:rPr>
          <w:rFonts w:ascii="华文细黑" w:eastAsia="华文细黑" w:hAnsi="华文细黑" w:cs="华文细黑" w:hint="eastAsia"/>
          <w:sz w:val="24"/>
          <w:szCs w:val="28"/>
        </w:rPr>
        <w:t>供应商：</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法定代表人授权代表：</w:t>
      </w:r>
    </w:p>
    <w:p w:rsidR="001C5BD6" w:rsidRPr="007B4B47" w:rsidRDefault="001C5BD6">
      <w:pPr>
        <w:spacing w:line="500" w:lineRule="exact"/>
        <w:rPr>
          <w:rFonts w:ascii="华文细黑" w:eastAsia="华文细黑" w:hAnsi="华文细黑" w:cs="华文细黑"/>
          <w:sz w:val="24"/>
          <w:szCs w:val="28"/>
        </w:rPr>
      </w:pPr>
    </w:p>
    <w:p w:rsidR="001C5BD6" w:rsidRPr="007B4B47" w:rsidRDefault="001C5BD6">
      <w:pPr>
        <w:spacing w:line="500" w:lineRule="exact"/>
        <w:ind w:firstLineChars="300" w:firstLine="720"/>
        <w:rPr>
          <w:rFonts w:ascii="华文细黑" w:eastAsia="华文细黑" w:hAnsi="华文细黑" w:cs="华文细黑"/>
          <w:sz w:val="24"/>
          <w:szCs w:val="28"/>
        </w:rPr>
      </w:pPr>
      <w:r w:rsidRPr="007B4B47">
        <w:rPr>
          <w:rFonts w:ascii="华文细黑" w:eastAsia="华文细黑" w:hAnsi="华文细黑" w:cs="华文细黑" w:hint="eastAsia"/>
          <w:sz w:val="24"/>
          <w:szCs w:val="28"/>
        </w:rPr>
        <w:t>（供应商公章）</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（签字或盖章）</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年</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月</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日</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rPr>
        <w:t>注：</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szCs w:val="24"/>
        </w:rPr>
        <w:t>1</w:t>
      </w:r>
      <w:r w:rsidRPr="007B4B47">
        <w:rPr>
          <w:rFonts w:ascii="华文细黑" w:eastAsia="华文细黑" w:hAnsi="华文细黑" w:cs="华文细黑"/>
          <w:sz w:val="24"/>
        </w:rPr>
        <w:t>.</w:t>
      </w:r>
      <w:r w:rsidRPr="007B4B47">
        <w:rPr>
          <w:rFonts w:ascii="华文细黑" w:eastAsia="华文细黑" w:hAnsi="华文细黑" w:cs="华文细黑" w:hint="eastAsia"/>
          <w:sz w:val="24"/>
        </w:rPr>
        <w:t>本表即为对本项目“第三篇</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谈判项目技术需求”中所列技术要求进行比较和响应；</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rPr>
        <w:t>2.</w:t>
      </w:r>
      <w:r w:rsidRPr="007B4B47">
        <w:rPr>
          <w:rFonts w:ascii="华文细黑" w:eastAsia="华文细黑" w:hAnsi="华文细黑" w:cs="华文细黑" w:hint="eastAsia"/>
          <w:sz w:val="24"/>
        </w:rPr>
        <w:t>该表必须按照竞争性谈判要求逐条如实填写，根据响应情况在“差异说明”项填写正偏离或负偏离及原因，完全符合的填写“无差异”；</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rPr>
        <w:t>3.</w:t>
      </w:r>
      <w:r w:rsidRPr="007B4B47">
        <w:rPr>
          <w:rFonts w:ascii="华文细黑" w:eastAsia="华文细黑" w:hAnsi="华文细黑" w:cs="华文细黑" w:hint="eastAsia"/>
          <w:sz w:val="24"/>
        </w:rPr>
        <w:t>该表可扩展</w:t>
      </w:r>
      <w:r w:rsidRPr="007B4B47">
        <w:rPr>
          <w:rFonts w:ascii="华文细黑" w:eastAsia="华文细黑" w:hAnsi="华文细黑" w:cs="华文细黑" w:hint="eastAsia"/>
          <w:sz w:val="24"/>
          <w:szCs w:val="28"/>
        </w:rPr>
        <w:t>，并逐页签字或盖章</w:t>
      </w:r>
      <w:r w:rsidRPr="007B4B47">
        <w:rPr>
          <w:rFonts w:ascii="华文细黑" w:eastAsia="华文细黑" w:hAnsi="华文细黑" w:cs="华文细黑" w:hint="eastAsia"/>
          <w:sz w:val="24"/>
        </w:rPr>
        <w:t>；</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rPr>
        <w:t>4.</w:t>
      </w:r>
      <w:r w:rsidRPr="007B4B47">
        <w:rPr>
          <w:rFonts w:ascii="华文细黑" w:eastAsia="华文细黑" w:hAnsi="华文细黑" w:cs="华文细黑" w:hint="eastAsia"/>
          <w:sz w:val="24"/>
        </w:rPr>
        <w:t>可附相关技术支撑材料。（格式自定）</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rPr>
        <w:t>5.</w:t>
      </w:r>
      <w:r w:rsidRPr="007B4B47">
        <w:rPr>
          <w:rFonts w:ascii="华文细黑" w:eastAsia="华文细黑" w:hAnsi="华文细黑" w:cs="华文细黑" w:hint="eastAsia"/>
          <w:sz w:val="24"/>
        </w:rPr>
        <w:t>若“响应情况”栏中仅填写“无偏离”或“有偏离”等内容而未作实质性参数描述，该供应商将</w:t>
      </w:r>
      <w:r w:rsidRPr="007B4B47">
        <w:rPr>
          <w:rFonts w:ascii="华文细黑" w:eastAsia="华文细黑" w:hAnsi="华文细黑" w:cs="华文细黑" w:hint="eastAsia"/>
          <w:sz w:val="24"/>
          <w:szCs w:val="24"/>
        </w:rPr>
        <w:t>失去成为成交供应商的资格，仅保留其合格供应商的身份。</w:t>
      </w:r>
    </w:p>
    <w:p w:rsidR="001C5BD6" w:rsidRPr="007B4B47" w:rsidRDefault="001C5BD6">
      <w:pPr>
        <w:pStyle w:val="3"/>
        <w:spacing w:before="0" w:after="0" w:line="360" w:lineRule="auto"/>
        <w:rPr>
          <w:rFonts w:ascii="华文细黑" w:eastAsia="华文细黑" w:hAnsi="华文细黑" w:cs="华文细黑"/>
          <w:sz w:val="24"/>
          <w:szCs w:val="24"/>
        </w:rPr>
      </w:pPr>
      <w:r w:rsidRPr="007B4B47">
        <w:rPr>
          <w:rFonts w:ascii="华文细黑" w:eastAsia="华文细黑" w:hAnsi="华文细黑" w:cs="华文细黑"/>
          <w:b w:val="0"/>
        </w:rPr>
        <w:br w:type="page"/>
      </w:r>
      <w:bookmarkStart w:id="110" w:name="_Toc342913421"/>
      <w:bookmarkStart w:id="111" w:name="_Toc313008358"/>
      <w:bookmarkStart w:id="112" w:name="_Toc313888362"/>
      <w:bookmarkStart w:id="113" w:name="_Toc528911900"/>
      <w:r w:rsidRPr="007B4B47">
        <w:rPr>
          <w:rFonts w:ascii="华文细黑" w:eastAsia="华文细黑" w:hAnsi="华文细黑" w:cs="华文细黑" w:hint="eastAsia"/>
          <w:sz w:val="24"/>
          <w:szCs w:val="24"/>
        </w:rPr>
        <w:lastRenderedPageBreak/>
        <w:t>三、服务部分</w:t>
      </w:r>
      <w:bookmarkEnd w:id="110"/>
      <w:bookmarkEnd w:id="111"/>
      <w:bookmarkEnd w:id="112"/>
      <w:bookmarkEnd w:id="113"/>
    </w:p>
    <w:p w:rsidR="001C5BD6" w:rsidRPr="007B4B47" w:rsidRDefault="001C5BD6">
      <w:pPr>
        <w:snapToGrid w:val="0"/>
        <w:spacing w:line="360" w:lineRule="auto"/>
        <w:ind w:firstLineChars="200" w:firstLine="480"/>
        <w:rPr>
          <w:rFonts w:ascii="华文细黑" w:eastAsia="华文细黑" w:hAnsi="华文细黑" w:cs="华文细黑"/>
          <w:b/>
        </w:rPr>
        <w:sectPr w:rsidR="001C5BD6" w:rsidRPr="007B4B47">
          <w:pgSz w:w="11907" w:h="16840"/>
          <w:pgMar w:top="1134" w:right="1191" w:bottom="1134" w:left="1304" w:header="851" w:footer="992" w:gutter="0"/>
          <w:pgNumType w:fmt="numberInDash"/>
          <w:cols w:space="720"/>
          <w:docGrid w:linePitch="380" w:charSpace="-5735"/>
        </w:sectPr>
      </w:pPr>
      <w:r w:rsidRPr="007B4B47">
        <w:rPr>
          <w:rFonts w:ascii="华文细黑" w:eastAsia="华文细黑" w:hAnsi="华文细黑" w:cs="华文细黑" w:hint="eastAsia"/>
          <w:sz w:val="24"/>
          <w:szCs w:val="24"/>
        </w:rPr>
        <w:t>（一）服务要求响应情况：交货时间、交货地点、服务条款等（格式自定）</w:t>
      </w:r>
    </w:p>
    <w:p w:rsidR="001C5BD6" w:rsidRPr="007B4B47" w:rsidRDefault="001C5BD6">
      <w:pPr>
        <w:spacing w:line="360" w:lineRule="auto"/>
        <w:ind w:firstLineChars="200" w:firstLine="480"/>
        <w:rPr>
          <w:rFonts w:ascii="华文细黑" w:eastAsia="华文细黑" w:hAnsi="华文细黑" w:cs="华文细黑"/>
          <w:sz w:val="24"/>
          <w:szCs w:val="24"/>
        </w:rPr>
      </w:pPr>
      <w:bookmarkStart w:id="114" w:name="_Toc283382459"/>
      <w:r w:rsidRPr="007B4B47">
        <w:rPr>
          <w:rFonts w:ascii="华文细黑" w:eastAsia="华文细黑" w:hAnsi="华文细黑" w:cs="华文细黑" w:hint="eastAsia"/>
          <w:sz w:val="24"/>
          <w:szCs w:val="24"/>
        </w:rPr>
        <w:lastRenderedPageBreak/>
        <w:t>（二）服务响应偏离表</w:t>
      </w:r>
    </w:p>
    <w:p w:rsidR="001C5BD6" w:rsidRPr="007B4B47" w:rsidRDefault="001C5BD6">
      <w:pPr>
        <w:snapToGrid w:val="0"/>
        <w:spacing w:line="360" w:lineRule="auto"/>
        <w:jc w:val="center"/>
        <w:rPr>
          <w:rFonts w:ascii="华文细黑" w:eastAsia="华文细黑" w:hAnsi="华文细黑" w:cs="华文细黑"/>
          <w:b/>
          <w:szCs w:val="28"/>
        </w:rPr>
      </w:pPr>
      <w:r w:rsidRPr="007B4B47">
        <w:rPr>
          <w:rFonts w:ascii="华文细黑" w:eastAsia="华文细黑" w:hAnsi="华文细黑" w:cs="华文细黑" w:hint="eastAsia"/>
          <w:b/>
          <w:szCs w:val="28"/>
        </w:rPr>
        <w:t>服务响应偏离表（本表可自行设计格式）</w:t>
      </w:r>
    </w:p>
    <w:p w:rsidR="001C5BD6" w:rsidRPr="007B4B47" w:rsidRDefault="001C5BD6">
      <w:pPr>
        <w:snapToGrid w:val="0"/>
        <w:spacing w:line="360" w:lineRule="auto"/>
        <w:ind w:firstLine="465"/>
        <w:rPr>
          <w:rFonts w:ascii="华文细黑" w:eastAsia="华文细黑" w:hAnsi="华文细黑" w:cs="华文细黑"/>
          <w:sz w:val="24"/>
          <w:szCs w:val="24"/>
        </w:rPr>
      </w:pPr>
      <w:r w:rsidRPr="007B4B47">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0"/>
        <w:gridCol w:w="3179"/>
        <w:gridCol w:w="2434"/>
        <w:gridCol w:w="2355"/>
      </w:tblGrid>
      <w:tr w:rsidR="001C5BD6" w:rsidRPr="007B4B47">
        <w:trPr>
          <w:trHeight w:val="913"/>
        </w:trPr>
        <w:tc>
          <w:tcPr>
            <w:tcW w:w="1510"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r w:rsidRPr="007B4B47">
              <w:rPr>
                <w:rFonts w:ascii="华文细黑" w:eastAsia="华文细黑" w:hAnsi="华文细黑" w:cs="华文细黑" w:hint="eastAsia"/>
                <w:sz w:val="21"/>
                <w:szCs w:val="24"/>
              </w:rPr>
              <w:t>序号</w:t>
            </w:r>
          </w:p>
        </w:tc>
        <w:tc>
          <w:tcPr>
            <w:tcW w:w="3179"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r w:rsidRPr="007B4B47">
              <w:rPr>
                <w:rFonts w:ascii="华文细黑" w:eastAsia="华文细黑" w:hAnsi="华文细黑" w:cs="华文细黑" w:hint="eastAsia"/>
                <w:sz w:val="21"/>
                <w:szCs w:val="24"/>
              </w:rPr>
              <w:t>谈判项目需求</w:t>
            </w:r>
          </w:p>
        </w:tc>
        <w:tc>
          <w:tcPr>
            <w:tcW w:w="2434"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r w:rsidRPr="007B4B47">
              <w:rPr>
                <w:rFonts w:ascii="华文细黑" w:eastAsia="华文细黑" w:hAnsi="华文细黑" w:cs="华文细黑" w:hint="eastAsia"/>
                <w:sz w:val="21"/>
                <w:szCs w:val="24"/>
              </w:rPr>
              <w:t>响应情况</w:t>
            </w:r>
          </w:p>
        </w:tc>
        <w:tc>
          <w:tcPr>
            <w:tcW w:w="2355"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r w:rsidRPr="007B4B47">
              <w:rPr>
                <w:rFonts w:ascii="华文细黑" w:eastAsia="华文细黑" w:hAnsi="华文细黑" w:cs="华文细黑" w:hint="eastAsia"/>
                <w:sz w:val="21"/>
                <w:szCs w:val="24"/>
              </w:rPr>
              <w:t>偏离说明</w:t>
            </w:r>
          </w:p>
        </w:tc>
      </w:tr>
      <w:tr w:rsidR="001C5BD6" w:rsidRPr="007B4B47">
        <w:trPr>
          <w:trHeight w:val="703"/>
        </w:trPr>
        <w:tc>
          <w:tcPr>
            <w:tcW w:w="1510"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r w:rsidR="001C5BD6" w:rsidRPr="007B4B47">
        <w:trPr>
          <w:trHeight w:val="703"/>
        </w:trPr>
        <w:tc>
          <w:tcPr>
            <w:tcW w:w="1510"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r w:rsidR="001C5BD6" w:rsidRPr="007B4B47">
        <w:trPr>
          <w:trHeight w:val="703"/>
        </w:trPr>
        <w:tc>
          <w:tcPr>
            <w:tcW w:w="1510"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r w:rsidR="001C5BD6" w:rsidRPr="007B4B47">
        <w:trPr>
          <w:trHeight w:val="703"/>
        </w:trPr>
        <w:tc>
          <w:tcPr>
            <w:tcW w:w="1510"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r w:rsidR="001C5BD6" w:rsidRPr="007B4B47">
        <w:trPr>
          <w:trHeight w:val="703"/>
        </w:trPr>
        <w:tc>
          <w:tcPr>
            <w:tcW w:w="1510"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r w:rsidR="001C5BD6" w:rsidRPr="007B4B47">
        <w:trPr>
          <w:trHeight w:val="703"/>
        </w:trPr>
        <w:tc>
          <w:tcPr>
            <w:tcW w:w="1510"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7B4B47"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bl>
    <w:p w:rsidR="001C5BD6" w:rsidRPr="007B4B47" w:rsidRDefault="001C5BD6">
      <w:pPr>
        <w:snapToGrid w:val="0"/>
        <w:spacing w:line="360" w:lineRule="auto"/>
        <w:ind w:firstLine="465"/>
        <w:rPr>
          <w:rFonts w:ascii="华文细黑" w:eastAsia="华文细黑" w:hAnsi="华文细黑" w:cs="华文细黑"/>
          <w:sz w:val="24"/>
          <w:szCs w:val="24"/>
        </w:rPr>
      </w:pPr>
    </w:p>
    <w:p w:rsidR="001C5BD6" w:rsidRPr="007B4B47" w:rsidRDefault="001C5BD6">
      <w:pPr>
        <w:spacing w:line="500" w:lineRule="exact"/>
        <w:ind w:firstLineChars="250" w:firstLine="600"/>
        <w:rPr>
          <w:rFonts w:ascii="华文细黑" w:eastAsia="华文细黑" w:hAnsi="华文细黑" w:cs="华文细黑"/>
          <w:sz w:val="24"/>
          <w:szCs w:val="28"/>
        </w:rPr>
      </w:pPr>
      <w:r w:rsidRPr="007B4B47">
        <w:rPr>
          <w:rFonts w:ascii="华文细黑" w:eastAsia="华文细黑" w:hAnsi="华文细黑" w:cs="华文细黑" w:hint="eastAsia"/>
          <w:sz w:val="24"/>
          <w:szCs w:val="28"/>
        </w:rPr>
        <w:t>供应商：</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法定代表人授权代表：</w:t>
      </w:r>
    </w:p>
    <w:p w:rsidR="001C5BD6" w:rsidRPr="007B4B47" w:rsidRDefault="001C5BD6">
      <w:pPr>
        <w:spacing w:line="500" w:lineRule="exact"/>
        <w:rPr>
          <w:rFonts w:ascii="华文细黑" w:eastAsia="华文细黑" w:hAnsi="华文细黑" w:cs="华文细黑"/>
          <w:sz w:val="24"/>
          <w:szCs w:val="28"/>
        </w:rPr>
      </w:pPr>
    </w:p>
    <w:p w:rsidR="001C5BD6" w:rsidRPr="007B4B47" w:rsidRDefault="001C5BD6">
      <w:pPr>
        <w:spacing w:line="500" w:lineRule="exact"/>
        <w:ind w:firstLineChars="150" w:firstLine="360"/>
        <w:rPr>
          <w:rFonts w:ascii="华文细黑" w:eastAsia="华文细黑" w:hAnsi="华文细黑" w:cs="华文细黑"/>
          <w:sz w:val="24"/>
          <w:szCs w:val="28"/>
        </w:rPr>
      </w:pPr>
      <w:r w:rsidRPr="007B4B47">
        <w:rPr>
          <w:rFonts w:ascii="华文细黑" w:eastAsia="华文细黑" w:hAnsi="华文细黑" w:cs="华文细黑" w:hint="eastAsia"/>
          <w:sz w:val="24"/>
          <w:szCs w:val="28"/>
        </w:rPr>
        <w:t>（供应商公章）</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（签字或盖章）</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年</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月</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日</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rPr>
        <w:t>注：</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szCs w:val="24"/>
        </w:rPr>
        <w:t>1</w:t>
      </w:r>
      <w:r w:rsidRPr="007B4B47">
        <w:rPr>
          <w:rFonts w:ascii="华文细黑" w:eastAsia="华文细黑" w:hAnsi="华文细黑" w:cs="华文细黑"/>
          <w:sz w:val="24"/>
        </w:rPr>
        <w:t>.</w:t>
      </w:r>
      <w:r w:rsidRPr="007B4B47">
        <w:rPr>
          <w:rFonts w:ascii="华文细黑" w:eastAsia="华文细黑" w:hAnsi="华文细黑" w:cs="华文细黑" w:hint="eastAsia"/>
          <w:sz w:val="24"/>
        </w:rPr>
        <w:t>本表即为对本项目“第四篇</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谈判项目服务需求”中所列服务要求进行比较和响应；</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rPr>
        <w:t>2.</w:t>
      </w:r>
      <w:r w:rsidRPr="007B4B47">
        <w:rPr>
          <w:rFonts w:ascii="华文细黑" w:eastAsia="华文细黑" w:hAnsi="华文细黑" w:cs="华文细黑" w:hint="eastAsia"/>
          <w:sz w:val="24"/>
        </w:rPr>
        <w:t>该表必须按照竞争性谈判要求逐条如实填写，根据响应情况在“差异说明”项填写正偏离或负偏离及原因，完全符合的填写“无差异”；</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sz w:val="24"/>
        </w:rPr>
        <w:t>3.</w:t>
      </w:r>
      <w:r w:rsidRPr="007B4B47">
        <w:rPr>
          <w:rFonts w:ascii="华文细黑" w:eastAsia="华文细黑" w:hAnsi="华文细黑" w:cs="华文细黑" w:hint="eastAsia"/>
          <w:sz w:val="24"/>
        </w:rPr>
        <w:t>该表可扩展</w:t>
      </w:r>
      <w:r w:rsidRPr="007B4B47">
        <w:rPr>
          <w:rFonts w:ascii="华文细黑" w:eastAsia="华文细黑" w:hAnsi="华文细黑" w:cs="华文细黑" w:hint="eastAsia"/>
          <w:sz w:val="24"/>
          <w:szCs w:val="28"/>
        </w:rPr>
        <w:t>，并逐页签字或盖章</w:t>
      </w:r>
      <w:r w:rsidRPr="007B4B47">
        <w:rPr>
          <w:rFonts w:ascii="华文细黑" w:eastAsia="华文细黑" w:hAnsi="华文细黑" w:cs="华文细黑" w:hint="eastAsia"/>
          <w:sz w:val="24"/>
        </w:rPr>
        <w:t>；</w:t>
      </w:r>
    </w:p>
    <w:p w:rsidR="001C5BD6" w:rsidRPr="007B4B47" w:rsidRDefault="001C5BD6">
      <w:pPr>
        <w:spacing w:line="360" w:lineRule="auto"/>
        <w:ind w:firstLineChars="200" w:firstLine="560"/>
        <w:rPr>
          <w:rFonts w:ascii="华文细黑" w:eastAsia="华文细黑" w:hAnsi="华文细黑" w:cs="华文细黑"/>
          <w:sz w:val="24"/>
          <w:szCs w:val="24"/>
        </w:rPr>
      </w:pPr>
      <w:r w:rsidRPr="007B4B47">
        <w:rPr>
          <w:rFonts w:ascii="华文细黑" w:eastAsia="华文细黑" w:hAnsi="华文细黑" w:cs="华文细黑"/>
        </w:rPr>
        <w:br w:type="page"/>
      </w:r>
      <w:r w:rsidRPr="007B4B47">
        <w:rPr>
          <w:rFonts w:ascii="华文细黑" w:eastAsia="华文细黑" w:hAnsi="华文细黑" w:cs="华文细黑" w:hint="eastAsia"/>
          <w:sz w:val="24"/>
          <w:szCs w:val="24"/>
        </w:rPr>
        <w:lastRenderedPageBreak/>
        <w:t>（三）其它优惠承诺（格式自定）</w:t>
      </w:r>
    </w:p>
    <w:p w:rsidR="001C5BD6" w:rsidRPr="007B4B47" w:rsidRDefault="001C5BD6">
      <w:pPr>
        <w:pStyle w:val="3"/>
        <w:spacing w:before="0" w:after="0" w:line="360" w:lineRule="auto"/>
        <w:rPr>
          <w:rFonts w:ascii="华文细黑" w:eastAsia="华文细黑" w:hAnsi="华文细黑" w:cs="华文细黑"/>
          <w:sz w:val="24"/>
          <w:szCs w:val="24"/>
        </w:rPr>
      </w:pPr>
      <w:r w:rsidRPr="007B4B47">
        <w:rPr>
          <w:rFonts w:ascii="华文细黑" w:eastAsia="华文细黑" w:hAnsi="华文细黑" w:cs="华文细黑"/>
          <w:sz w:val="24"/>
          <w:szCs w:val="24"/>
        </w:rPr>
        <w:br w:type="page"/>
      </w:r>
      <w:bookmarkStart w:id="115" w:name="_Toc528911901"/>
      <w:bookmarkStart w:id="116" w:name="_Toc342913422"/>
      <w:bookmarkStart w:id="117" w:name="_Toc313008359"/>
      <w:bookmarkStart w:id="118" w:name="_Toc313888363"/>
      <w:bookmarkEnd w:id="114"/>
      <w:r w:rsidRPr="007B4B47">
        <w:rPr>
          <w:rFonts w:ascii="华文细黑" w:eastAsia="华文细黑" w:hAnsi="华文细黑" w:cs="华文细黑" w:hint="eastAsia"/>
          <w:sz w:val="24"/>
          <w:szCs w:val="24"/>
        </w:rPr>
        <w:lastRenderedPageBreak/>
        <w:t>四、资格条件及其他</w:t>
      </w:r>
      <w:bookmarkEnd w:id="115"/>
    </w:p>
    <w:p w:rsidR="001C5BD6" w:rsidRPr="007B4B47" w:rsidRDefault="001C5BD6">
      <w:pPr>
        <w:tabs>
          <w:tab w:val="left" w:pos="6300"/>
        </w:tabs>
        <w:snapToGrid w:val="0"/>
        <w:spacing w:line="500" w:lineRule="exact"/>
        <w:ind w:firstLine="570"/>
        <w:rPr>
          <w:rFonts w:ascii="华文细黑" w:eastAsia="华文细黑" w:hAnsi="华文细黑" w:cs="华文细黑"/>
        </w:rPr>
      </w:pPr>
      <w:r w:rsidRPr="007B4B47">
        <w:rPr>
          <w:rFonts w:ascii="华文细黑" w:eastAsia="华文细黑" w:hAnsi="华文细黑" w:cs="华文细黑" w:hint="eastAsia"/>
        </w:rPr>
        <w:t>（一）营业执照（副本）</w:t>
      </w:r>
      <w:r w:rsidRPr="007B4B47">
        <w:rPr>
          <w:rFonts w:ascii="华文细黑" w:eastAsia="华文细黑" w:hAnsi="华文细黑" w:cs="华文细黑" w:hint="eastAsia"/>
          <w:szCs w:val="28"/>
        </w:rPr>
        <w:t>或事业单位法人证书（副本）</w:t>
      </w:r>
      <w:r w:rsidRPr="007B4B47">
        <w:rPr>
          <w:rFonts w:ascii="华文细黑" w:eastAsia="华文细黑" w:hAnsi="华文细黑" w:cs="华文细黑" w:hint="eastAsia"/>
        </w:rPr>
        <w:t>复印件</w:t>
      </w:r>
    </w:p>
    <w:p w:rsidR="001C5BD6" w:rsidRPr="007B4B47" w:rsidRDefault="001C5BD6">
      <w:pPr>
        <w:tabs>
          <w:tab w:val="left" w:pos="6300"/>
        </w:tabs>
        <w:snapToGrid w:val="0"/>
        <w:spacing w:line="500" w:lineRule="exact"/>
        <w:ind w:firstLine="570"/>
        <w:rPr>
          <w:rFonts w:ascii="华文细黑" w:eastAsia="华文细黑" w:hAnsi="华文细黑" w:cs="华文细黑"/>
        </w:rPr>
      </w:pPr>
    </w:p>
    <w:p w:rsidR="001C5BD6" w:rsidRPr="007B4B47" w:rsidRDefault="001C5BD6">
      <w:pPr>
        <w:tabs>
          <w:tab w:val="left" w:pos="6300"/>
        </w:tabs>
        <w:snapToGrid w:val="0"/>
        <w:spacing w:line="500" w:lineRule="exact"/>
        <w:ind w:firstLine="570"/>
        <w:rPr>
          <w:rFonts w:ascii="华文细黑" w:eastAsia="华文细黑" w:hAnsi="华文细黑" w:cs="华文细黑"/>
        </w:rPr>
      </w:pPr>
      <w:r w:rsidRPr="007B4B47">
        <w:rPr>
          <w:rFonts w:ascii="华文细黑" w:eastAsia="华文细黑" w:hAnsi="华文细黑" w:cs="华文细黑" w:hint="eastAsia"/>
        </w:rPr>
        <w:t>（二）组织机构代码证复印件</w:t>
      </w:r>
    </w:p>
    <w:p w:rsidR="001C5BD6" w:rsidRPr="007B4B47" w:rsidRDefault="001C5BD6">
      <w:pPr>
        <w:tabs>
          <w:tab w:val="left" w:pos="6300"/>
        </w:tabs>
        <w:snapToGrid w:val="0"/>
        <w:spacing w:line="500" w:lineRule="exact"/>
        <w:ind w:firstLine="570"/>
        <w:rPr>
          <w:rFonts w:ascii="华文细黑" w:eastAsia="华文细黑" w:hAnsi="华文细黑" w:cs="华文细黑"/>
        </w:rPr>
      </w:pPr>
    </w:p>
    <w:p w:rsidR="001C5BD6" w:rsidRPr="007B4B47" w:rsidRDefault="001C5BD6">
      <w:pPr>
        <w:tabs>
          <w:tab w:val="left" w:pos="6300"/>
        </w:tabs>
        <w:snapToGrid w:val="0"/>
        <w:spacing w:line="500" w:lineRule="exact"/>
        <w:ind w:firstLine="570"/>
        <w:rPr>
          <w:rFonts w:ascii="华文细黑" w:eastAsia="华文细黑" w:hAnsi="华文细黑" w:cs="华文细黑"/>
        </w:rPr>
      </w:pPr>
    </w:p>
    <w:p w:rsidR="001C5BD6" w:rsidRPr="007B4B47" w:rsidRDefault="001C5BD6">
      <w:pPr>
        <w:tabs>
          <w:tab w:val="left" w:pos="6300"/>
        </w:tabs>
        <w:snapToGrid w:val="0"/>
        <w:spacing w:line="500" w:lineRule="exact"/>
        <w:ind w:firstLine="570"/>
        <w:rPr>
          <w:rFonts w:ascii="华文细黑" w:eastAsia="华文细黑" w:hAnsi="华文细黑" w:cs="华文细黑"/>
        </w:rPr>
      </w:pPr>
    </w:p>
    <w:p w:rsidR="001C5BD6" w:rsidRPr="007B4B47" w:rsidRDefault="001C5BD6">
      <w:pPr>
        <w:widowControl/>
        <w:ind w:firstLineChars="200" w:firstLine="560"/>
        <w:jc w:val="left"/>
        <w:rPr>
          <w:rFonts w:ascii="华文细黑" w:eastAsia="华文细黑" w:hAnsi="华文细黑" w:cs="华文细黑"/>
        </w:rPr>
      </w:pPr>
      <w:r w:rsidRPr="007B4B47">
        <w:rPr>
          <w:rFonts w:ascii="华文细黑" w:eastAsia="华文细黑" w:hAnsi="华文细黑" w:cs="华文细黑"/>
        </w:rPr>
        <w:br w:type="page"/>
      </w:r>
      <w:r w:rsidRPr="007B4B47">
        <w:rPr>
          <w:rFonts w:ascii="华文细黑" w:eastAsia="华文细黑" w:hAnsi="华文细黑" w:cs="华文细黑" w:hint="eastAsia"/>
        </w:rPr>
        <w:lastRenderedPageBreak/>
        <w:t>（三）法定代表人身份证明书（格式）</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r w:rsidRPr="007B4B47">
        <w:rPr>
          <w:rFonts w:ascii="华文细黑" w:eastAsia="华文细黑" w:hAnsi="华文细黑" w:cs="华文细黑" w:hint="eastAsia"/>
          <w:sz w:val="24"/>
        </w:rPr>
        <w:t>项目名称：</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r w:rsidRPr="007B4B47">
        <w:rPr>
          <w:rFonts w:ascii="华文细黑" w:eastAsia="华文细黑" w:hAnsi="华文细黑" w:cs="华文细黑" w:hint="eastAsia"/>
          <w:sz w:val="24"/>
        </w:rPr>
        <w:t>致：</w:t>
      </w:r>
      <w:r w:rsidRPr="007B4B47">
        <w:rPr>
          <w:rFonts w:ascii="华文细黑" w:eastAsia="华文细黑" w:hAnsi="华文细黑" w:cs="华文细黑" w:hint="eastAsia"/>
          <w:sz w:val="24"/>
          <w:u w:val="single"/>
        </w:rPr>
        <w:t>四川外国语大学</w:t>
      </w:r>
      <w:r w:rsidRPr="007B4B47">
        <w:rPr>
          <w:rFonts w:ascii="华文细黑" w:eastAsia="华文细黑" w:hAnsi="华文细黑" w:cs="华文细黑" w:hint="eastAsia"/>
          <w:sz w:val="24"/>
        </w:rPr>
        <w:t>：</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r w:rsidRPr="007B4B47">
        <w:rPr>
          <w:rFonts w:ascii="华文细黑" w:eastAsia="华文细黑" w:hAnsi="华文细黑" w:cs="华文细黑" w:hint="eastAsia"/>
          <w:sz w:val="24"/>
        </w:rPr>
        <w:t>（法定代表人姓名）在（供应商名称）任（职务名称）职务，是（供应商名称）的法定代表人。</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r w:rsidRPr="007B4B47">
        <w:rPr>
          <w:rFonts w:ascii="华文细黑" w:eastAsia="华文细黑" w:hAnsi="华文细黑" w:cs="华文细黑" w:hint="eastAsia"/>
          <w:sz w:val="24"/>
        </w:rPr>
        <w:t>特此证明。</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（供应商公章）</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年</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月</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日</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r w:rsidRPr="007B4B47">
        <w:rPr>
          <w:rFonts w:ascii="华文细黑" w:eastAsia="华文细黑" w:hAnsi="华文细黑" w:cs="华文细黑" w:hint="eastAsia"/>
          <w:sz w:val="24"/>
        </w:rPr>
        <w:t>（附：法定代表人身份证正反面复印件）</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rPr>
      </w:pPr>
      <w:r w:rsidRPr="007B4B47">
        <w:rPr>
          <w:rFonts w:ascii="华文细黑" w:eastAsia="华文细黑" w:hAnsi="华文细黑" w:cs="华文细黑"/>
        </w:rPr>
        <w:br w:type="column"/>
      </w:r>
      <w:r w:rsidRPr="007B4B47">
        <w:rPr>
          <w:rFonts w:ascii="华文细黑" w:eastAsia="华文细黑" w:hAnsi="华文细黑" w:cs="华文细黑" w:hint="eastAsia"/>
        </w:rPr>
        <w:lastRenderedPageBreak/>
        <w:t>（四）法定代表人授权委托书（格式）</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szCs w:val="28"/>
        </w:rPr>
        <w:t>项目名称</w:t>
      </w:r>
      <w:r w:rsidRPr="007B4B47">
        <w:rPr>
          <w:rFonts w:ascii="华文细黑" w:eastAsia="华文细黑" w:hAnsi="华文细黑" w:cs="华文细黑" w:hint="eastAsia"/>
          <w:sz w:val="24"/>
        </w:rPr>
        <w:t>：</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rPr>
        <w:t>致：</w:t>
      </w:r>
      <w:r w:rsidRPr="007B4B47">
        <w:rPr>
          <w:rFonts w:ascii="华文细黑" w:eastAsia="华文细黑" w:hAnsi="华文细黑" w:cs="华文细黑" w:hint="eastAsia"/>
          <w:sz w:val="24"/>
          <w:u w:val="single"/>
        </w:rPr>
        <w:t>四川外国语大学</w:t>
      </w:r>
      <w:r w:rsidRPr="007B4B47">
        <w:rPr>
          <w:rFonts w:ascii="华文细黑" w:eastAsia="华文细黑" w:hAnsi="华文细黑" w:cs="华文细黑" w:hint="eastAsia"/>
          <w:sz w:val="24"/>
        </w:rPr>
        <w:t>：</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rPr>
        <w:t>我单位对被授权人的签字负全部责任。</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r w:rsidRPr="007B4B47">
        <w:rPr>
          <w:rFonts w:ascii="华文细黑" w:eastAsia="华文细黑" w:hAnsi="华文细黑" w:cs="华文细黑" w:hint="eastAsia"/>
          <w:sz w:val="24"/>
        </w:rPr>
        <w:t>被授权人：</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供应商法定代表人：</w:t>
      </w:r>
    </w:p>
    <w:p w:rsidR="001C5BD6" w:rsidRPr="007B4B47" w:rsidRDefault="001C5BD6">
      <w:pPr>
        <w:tabs>
          <w:tab w:val="left" w:pos="6300"/>
        </w:tabs>
        <w:snapToGrid w:val="0"/>
        <w:spacing w:line="500" w:lineRule="exact"/>
        <w:ind w:firstLine="570"/>
        <w:rPr>
          <w:rFonts w:ascii="华文细黑" w:eastAsia="华文细黑" w:hAnsi="华文细黑" w:cs="华文细黑"/>
          <w:sz w:val="24"/>
          <w:szCs w:val="28"/>
        </w:rPr>
      </w:pPr>
      <w:r w:rsidRPr="007B4B47">
        <w:rPr>
          <w:rFonts w:ascii="华文细黑" w:eastAsia="华文细黑" w:hAnsi="华文细黑" w:cs="华文细黑" w:hint="eastAsia"/>
          <w:sz w:val="24"/>
          <w:szCs w:val="28"/>
        </w:rPr>
        <w:t>（签字或盖章）</w:t>
      </w:r>
      <w:r w:rsidRPr="007B4B47">
        <w:rPr>
          <w:rFonts w:ascii="华文细黑" w:eastAsia="华文细黑" w:hAnsi="华文细黑" w:cs="华文细黑"/>
          <w:sz w:val="24"/>
          <w:szCs w:val="28"/>
        </w:rPr>
        <w:t xml:space="preserve">                                </w:t>
      </w:r>
      <w:r w:rsidRPr="007B4B47">
        <w:rPr>
          <w:rFonts w:ascii="华文细黑" w:eastAsia="华文细黑" w:hAnsi="华文细黑" w:cs="华文细黑" w:hint="eastAsia"/>
          <w:sz w:val="24"/>
          <w:szCs w:val="28"/>
        </w:rPr>
        <w:t>（签字或盖章）</w:t>
      </w:r>
    </w:p>
    <w:p w:rsidR="001C5BD6" w:rsidRPr="007B4B47" w:rsidRDefault="001C5BD6">
      <w:pPr>
        <w:tabs>
          <w:tab w:val="left" w:pos="6300"/>
        </w:tabs>
        <w:snapToGrid w:val="0"/>
        <w:spacing w:line="500" w:lineRule="exact"/>
        <w:ind w:firstLine="570"/>
        <w:rPr>
          <w:rFonts w:ascii="华文细黑" w:eastAsia="华文细黑" w:hAnsi="华文细黑" w:cs="华文细黑"/>
          <w:sz w:val="24"/>
          <w:szCs w:val="28"/>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r w:rsidRPr="007B4B47">
        <w:rPr>
          <w:rFonts w:ascii="华文细黑" w:eastAsia="华文细黑" w:hAnsi="华文细黑" w:cs="华文细黑" w:hint="eastAsia"/>
          <w:sz w:val="24"/>
        </w:rPr>
        <w:t>（附：被授权人身份证正反面复印件）</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right="480" w:firstLine="570"/>
        <w:jc w:val="right"/>
        <w:rPr>
          <w:rFonts w:ascii="华文细黑" w:eastAsia="华文细黑" w:hAnsi="华文细黑" w:cs="华文细黑"/>
          <w:sz w:val="24"/>
        </w:rPr>
      </w:pPr>
      <w:r w:rsidRPr="007B4B47">
        <w:rPr>
          <w:rFonts w:ascii="华文细黑" w:eastAsia="华文细黑" w:hAnsi="华文细黑" w:cs="华文细黑" w:hint="eastAsia"/>
          <w:sz w:val="24"/>
        </w:rPr>
        <w:t>（供应商公章）</w:t>
      </w:r>
    </w:p>
    <w:p w:rsidR="001C5BD6" w:rsidRPr="007B4B47" w:rsidRDefault="001C5BD6">
      <w:pPr>
        <w:tabs>
          <w:tab w:val="left" w:pos="6300"/>
        </w:tabs>
        <w:snapToGrid w:val="0"/>
        <w:spacing w:line="500" w:lineRule="exact"/>
        <w:ind w:right="480" w:firstLine="570"/>
        <w:jc w:val="right"/>
        <w:rPr>
          <w:rFonts w:ascii="华文细黑" w:eastAsia="华文细黑" w:hAnsi="华文细黑" w:cs="华文细黑"/>
          <w:sz w:val="24"/>
        </w:rPr>
      </w:pPr>
      <w:r w:rsidRPr="007B4B47">
        <w:rPr>
          <w:rFonts w:ascii="华文细黑" w:eastAsia="华文细黑" w:hAnsi="华文细黑" w:cs="华文细黑" w:hint="eastAsia"/>
          <w:sz w:val="24"/>
        </w:rPr>
        <w:t>年</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月</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日</w:t>
      </w:r>
    </w:p>
    <w:p w:rsidR="001C5BD6" w:rsidRPr="007B4B47" w:rsidRDefault="001C5BD6">
      <w:pPr>
        <w:tabs>
          <w:tab w:val="left" w:pos="6300"/>
        </w:tabs>
        <w:snapToGrid w:val="0"/>
        <w:spacing w:line="500" w:lineRule="exact"/>
        <w:ind w:firstLine="570"/>
        <w:rPr>
          <w:rFonts w:ascii="华文细黑" w:eastAsia="华文细黑" w:hAnsi="华文细黑" w:cs="华文细黑"/>
        </w:rPr>
      </w:pPr>
      <w:r w:rsidRPr="007B4B47">
        <w:rPr>
          <w:rFonts w:ascii="华文细黑" w:eastAsia="华文细黑" w:hAnsi="华文细黑" w:cs="华文细黑"/>
        </w:rPr>
        <w:br w:type="column"/>
      </w:r>
      <w:r w:rsidRPr="007B4B47">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570"/>
        <w:jc w:val="center"/>
        <w:rPr>
          <w:rFonts w:ascii="华文细黑" w:eastAsia="华文细黑" w:hAnsi="华文细黑" w:cs="华文细黑"/>
        </w:rPr>
      </w:pPr>
    </w:p>
    <w:p w:rsidR="001C5BD6" w:rsidRPr="007B4B47" w:rsidRDefault="001C5BD6">
      <w:pPr>
        <w:tabs>
          <w:tab w:val="left" w:pos="6300"/>
        </w:tabs>
        <w:snapToGrid w:val="0"/>
        <w:spacing w:line="500" w:lineRule="exact"/>
        <w:ind w:firstLineChars="1150" w:firstLine="3220"/>
        <w:rPr>
          <w:rFonts w:ascii="华文细黑" w:eastAsia="华文细黑" w:hAnsi="华文细黑" w:cs="华文细黑"/>
          <w:sz w:val="24"/>
        </w:rPr>
      </w:pPr>
      <w:r w:rsidRPr="007B4B47">
        <w:rPr>
          <w:rFonts w:ascii="华文细黑" w:eastAsia="华文细黑" w:hAnsi="华文细黑" w:cs="华文细黑" w:hint="eastAsia"/>
        </w:rPr>
        <w:t>（六）书面声明</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szCs w:val="28"/>
        </w:rPr>
        <w:t>项目名称</w:t>
      </w:r>
      <w:r w:rsidRPr="007B4B47">
        <w:rPr>
          <w:rFonts w:ascii="华文细黑" w:eastAsia="华文细黑" w:hAnsi="华文细黑" w:cs="华文细黑" w:hint="eastAsia"/>
          <w:sz w:val="24"/>
        </w:rPr>
        <w:t>：</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rPr>
        <w:t>致：</w:t>
      </w:r>
      <w:r w:rsidRPr="007B4B47">
        <w:rPr>
          <w:rFonts w:ascii="华文细黑" w:eastAsia="华文细黑" w:hAnsi="华文细黑" w:cs="华文细黑" w:hint="eastAsia"/>
          <w:sz w:val="24"/>
          <w:u w:val="single"/>
        </w:rPr>
        <w:t>四川外国语大学</w:t>
      </w:r>
      <w:r w:rsidRPr="007B4B47">
        <w:rPr>
          <w:rFonts w:ascii="华文细黑" w:eastAsia="华文细黑" w:hAnsi="华文细黑" w:cs="华文细黑" w:hint="eastAsia"/>
          <w:sz w:val="24"/>
        </w:rPr>
        <w:t>：</w:t>
      </w:r>
    </w:p>
    <w:p w:rsidR="001C5BD6" w:rsidRPr="007B4B47" w:rsidRDefault="001C5BD6" w:rsidP="004C2B4C">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sidRPr="007B4B47">
        <w:rPr>
          <w:rFonts w:ascii="华文细黑" w:eastAsia="华文细黑" w:hAnsi="华文细黑" w:cs="华文细黑"/>
          <w:sz w:val="24"/>
        </w:rPr>
        <w:t>www.creditchina.gov.cn</w:t>
      </w:r>
      <w:r w:rsidRPr="007B4B47">
        <w:rPr>
          <w:rFonts w:ascii="华文细黑" w:eastAsia="华文细黑" w:hAnsi="华文细黑" w:cs="华文细黑" w:hint="eastAsia"/>
          <w:sz w:val="24"/>
        </w:rPr>
        <w:t>）“失信被执行人”、“重大税收违法案件当事人名单”中，也未列入中国政府采购网（</w:t>
      </w:r>
      <w:r w:rsidRPr="007B4B47">
        <w:rPr>
          <w:rFonts w:ascii="华文细黑" w:eastAsia="华文细黑" w:hAnsi="华文细黑" w:cs="华文细黑"/>
          <w:sz w:val="24"/>
        </w:rPr>
        <w:t>www.ccgp.gov.cn</w:t>
      </w:r>
      <w:r w:rsidRPr="007B4B47">
        <w:rPr>
          <w:rFonts w:ascii="华文细黑" w:eastAsia="华文细黑" w:hAnsi="华文细黑" w:cs="华文细黑" w:hint="eastAsia"/>
          <w:sz w:val="24"/>
        </w:rPr>
        <w:t>）“政府采购严重违法失信行为记录名单”中，并随时接受采购人、采购代理机构的检查验证，符合《政府采购法》规定的投标人资格条件。我方对以上声明负全部法律责任。</w:t>
      </w:r>
    </w:p>
    <w:p w:rsidR="001C5BD6" w:rsidRPr="007B4B47" w:rsidRDefault="001C5BD6">
      <w:pPr>
        <w:tabs>
          <w:tab w:val="left" w:pos="6300"/>
        </w:tabs>
        <w:snapToGrid w:val="0"/>
        <w:spacing w:line="500" w:lineRule="exact"/>
        <w:ind w:firstLineChars="200" w:firstLine="480"/>
        <w:rPr>
          <w:rFonts w:ascii="华文细黑" w:eastAsia="华文细黑" w:hAnsi="华文细黑" w:cs="华文细黑"/>
          <w:sz w:val="24"/>
        </w:rPr>
      </w:pPr>
      <w:r w:rsidRPr="007B4B47">
        <w:rPr>
          <w:rFonts w:ascii="华文细黑" w:eastAsia="华文细黑" w:hAnsi="华文细黑" w:cs="华文细黑" w:hint="eastAsia"/>
          <w:sz w:val="24"/>
        </w:rPr>
        <w:t>特此声明。</w:t>
      </w: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firstLine="570"/>
        <w:rPr>
          <w:rFonts w:ascii="华文细黑" w:eastAsia="华文细黑" w:hAnsi="华文细黑" w:cs="华文细黑"/>
          <w:sz w:val="24"/>
        </w:rPr>
      </w:pPr>
    </w:p>
    <w:p w:rsidR="001C5BD6" w:rsidRPr="007B4B47" w:rsidRDefault="001C5BD6">
      <w:pPr>
        <w:tabs>
          <w:tab w:val="left" w:pos="6300"/>
        </w:tabs>
        <w:snapToGrid w:val="0"/>
        <w:spacing w:line="500" w:lineRule="exact"/>
        <w:ind w:right="424" w:firstLine="570"/>
        <w:jc w:val="right"/>
        <w:rPr>
          <w:rFonts w:ascii="华文细黑" w:eastAsia="华文细黑" w:hAnsi="华文细黑" w:cs="华文细黑"/>
          <w:sz w:val="24"/>
        </w:rPr>
      </w:pPr>
      <w:r w:rsidRPr="007B4B47">
        <w:rPr>
          <w:rFonts w:ascii="华文细黑" w:eastAsia="华文细黑" w:hAnsi="华文细黑" w:cs="华文细黑" w:hint="eastAsia"/>
          <w:sz w:val="24"/>
        </w:rPr>
        <w:t>（供应商公章）</w:t>
      </w:r>
    </w:p>
    <w:p w:rsidR="001C5BD6" w:rsidRPr="007B4B47" w:rsidRDefault="001C5BD6">
      <w:pPr>
        <w:tabs>
          <w:tab w:val="left" w:pos="6300"/>
        </w:tabs>
        <w:snapToGrid w:val="0"/>
        <w:spacing w:line="500" w:lineRule="exact"/>
        <w:ind w:right="480" w:firstLine="570"/>
        <w:jc w:val="right"/>
        <w:rPr>
          <w:rFonts w:ascii="华文细黑" w:eastAsia="华文细黑" w:hAnsi="华文细黑" w:cs="华文细黑"/>
          <w:sz w:val="24"/>
        </w:rPr>
      </w:pPr>
      <w:r w:rsidRPr="007B4B47">
        <w:rPr>
          <w:rFonts w:ascii="华文细黑" w:eastAsia="华文细黑" w:hAnsi="华文细黑" w:cs="华文细黑" w:hint="eastAsia"/>
          <w:sz w:val="24"/>
        </w:rPr>
        <w:t>年</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月</w:t>
      </w:r>
      <w:r w:rsidRPr="007B4B47">
        <w:rPr>
          <w:rFonts w:ascii="华文细黑" w:eastAsia="华文细黑" w:hAnsi="华文细黑" w:cs="华文细黑"/>
          <w:sz w:val="24"/>
        </w:rPr>
        <w:t xml:space="preserve">   </w:t>
      </w:r>
      <w:r w:rsidRPr="007B4B47">
        <w:rPr>
          <w:rFonts w:ascii="华文细黑" w:eastAsia="华文细黑" w:hAnsi="华文细黑" w:cs="华文细黑" w:hint="eastAsia"/>
          <w:sz w:val="24"/>
        </w:rPr>
        <w:t>日</w:t>
      </w:r>
    </w:p>
    <w:p w:rsidR="001C5BD6" w:rsidRPr="007B4B47" w:rsidRDefault="001C5BD6">
      <w:pPr>
        <w:tabs>
          <w:tab w:val="left" w:pos="6300"/>
        </w:tabs>
        <w:snapToGrid w:val="0"/>
        <w:spacing w:line="500" w:lineRule="exact"/>
        <w:ind w:firstLineChars="200" w:firstLine="560"/>
        <w:rPr>
          <w:rFonts w:ascii="华文细黑" w:eastAsia="华文细黑" w:hAnsi="华文细黑" w:cs="华文细黑"/>
        </w:rPr>
      </w:pPr>
      <w:r w:rsidRPr="007B4B47">
        <w:rPr>
          <w:rFonts w:ascii="华文细黑" w:eastAsia="华文细黑" w:hAnsi="华文细黑" w:cs="华文细黑"/>
        </w:rPr>
        <w:br w:type="page"/>
      </w:r>
      <w:r w:rsidRPr="007B4B47">
        <w:rPr>
          <w:rFonts w:ascii="华文细黑" w:eastAsia="华文细黑" w:hAnsi="华文细黑" w:cs="华文细黑" w:hint="eastAsia"/>
        </w:rPr>
        <w:lastRenderedPageBreak/>
        <w:t>（七）税务登记证（副本）复印件</w:t>
      </w:r>
    </w:p>
    <w:p w:rsidR="001C5BD6" w:rsidRPr="007B4B47" w:rsidRDefault="001C5BD6" w:rsidP="00824960">
      <w:pPr>
        <w:tabs>
          <w:tab w:val="left" w:pos="6300"/>
        </w:tabs>
        <w:snapToGrid w:val="0"/>
        <w:spacing w:line="500" w:lineRule="exact"/>
        <w:ind w:firstLineChars="200" w:firstLine="560"/>
        <w:rPr>
          <w:rFonts w:ascii="方正仿宋_GBK" w:eastAsia="方正仿宋_GBK" w:hAnsi="仿宋"/>
        </w:rPr>
      </w:pPr>
      <w:r w:rsidRPr="007B4B47">
        <w:rPr>
          <w:rFonts w:ascii="华文细黑" w:eastAsia="华文细黑" w:hAnsi="华文细黑" w:cs="华文细黑" w:hint="eastAsia"/>
        </w:rPr>
        <w:t>（八）缴纳社会保障金的证明材料复印件</w:t>
      </w:r>
    </w:p>
    <w:p w:rsidR="001C5BD6" w:rsidRPr="007B4B47" w:rsidRDefault="001C5BD6" w:rsidP="00824960">
      <w:pPr>
        <w:tabs>
          <w:tab w:val="left" w:pos="6300"/>
        </w:tabs>
        <w:snapToGrid w:val="0"/>
        <w:spacing w:line="500" w:lineRule="exact"/>
        <w:ind w:firstLineChars="200" w:firstLine="480"/>
        <w:rPr>
          <w:rFonts w:ascii="华文细黑" w:eastAsia="华文细黑" w:hAnsi="华文细黑" w:cs="华文细黑"/>
        </w:rPr>
      </w:pPr>
      <w:r w:rsidRPr="007B4B47">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1C5BD6" w:rsidRPr="007B4B47" w:rsidRDefault="001C5BD6">
      <w:pPr>
        <w:tabs>
          <w:tab w:val="left" w:pos="6300"/>
        </w:tabs>
        <w:snapToGrid w:val="0"/>
        <w:spacing w:line="500" w:lineRule="exact"/>
        <w:ind w:firstLineChars="200" w:firstLine="560"/>
        <w:rPr>
          <w:rFonts w:ascii="华文细黑" w:eastAsia="华文细黑" w:hAnsi="华文细黑" w:cs="华文细黑"/>
        </w:rPr>
      </w:pPr>
      <w:r w:rsidRPr="007B4B47">
        <w:rPr>
          <w:rFonts w:ascii="华文细黑" w:eastAsia="华文细黑" w:hAnsi="华文细黑" w:cs="华文细黑" w:hint="eastAsia"/>
        </w:rPr>
        <w:t>说明：供应商按“五证合一”登记制度办理营业执照的，组织机构代码证、税务登记证和社会保险登记证以供应商所提供的营业执照（副本）复印件为准。</w:t>
      </w:r>
    </w:p>
    <w:p w:rsidR="001C5BD6" w:rsidRPr="007B4B47"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7B4B47"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7B4B47"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7B4B47"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7B4B47"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7B4B47"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7B4B47"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7B4B47"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7B4B47"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7B4B47"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7B4B47"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7B4B47" w:rsidRDefault="001C5BD6">
      <w:pPr>
        <w:pStyle w:val="3"/>
        <w:spacing w:before="0" w:after="0" w:line="360" w:lineRule="auto"/>
        <w:rPr>
          <w:rFonts w:ascii="华文细黑" w:eastAsia="华文细黑" w:hAnsi="华文细黑" w:cs="华文细黑"/>
          <w:sz w:val="24"/>
          <w:szCs w:val="24"/>
        </w:rPr>
      </w:pPr>
      <w:bookmarkStart w:id="119" w:name="_Toc528911902"/>
      <w:r w:rsidRPr="007B4B47">
        <w:rPr>
          <w:rFonts w:ascii="华文细黑" w:eastAsia="华文细黑" w:hAnsi="华文细黑" w:cs="华文细黑" w:hint="eastAsia"/>
          <w:sz w:val="24"/>
          <w:szCs w:val="24"/>
        </w:rPr>
        <w:t>五、</w:t>
      </w:r>
      <w:bookmarkEnd w:id="116"/>
      <w:bookmarkEnd w:id="117"/>
      <w:bookmarkEnd w:id="118"/>
      <w:r w:rsidRPr="007B4B47">
        <w:rPr>
          <w:rFonts w:ascii="华文细黑" w:eastAsia="华文细黑" w:hAnsi="华文细黑" w:cs="华文细黑" w:hint="eastAsia"/>
          <w:sz w:val="24"/>
          <w:szCs w:val="24"/>
        </w:rPr>
        <w:t>其他应提供的资料</w:t>
      </w:r>
      <w:bookmarkEnd w:id="119"/>
    </w:p>
    <w:p w:rsidR="001C5BD6" w:rsidRPr="007B4B47" w:rsidRDefault="001C5BD6">
      <w:pPr>
        <w:tabs>
          <w:tab w:val="left" w:pos="6300"/>
        </w:tabs>
        <w:snapToGrid w:val="0"/>
        <w:spacing w:line="360" w:lineRule="auto"/>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（一）提供企业所在地的县级以上中小企业主管部门的证明文件</w:t>
      </w:r>
    </w:p>
    <w:p w:rsidR="001C5BD6" w:rsidRPr="007B4B47" w:rsidRDefault="001C5BD6">
      <w:pPr>
        <w:tabs>
          <w:tab w:val="left" w:pos="6300"/>
        </w:tabs>
        <w:snapToGrid w:val="0"/>
        <w:spacing w:line="360" w:lineRule="auto"/>
        <w:rPr>
          <w:rFonts w:ascii="华文细黑" w:eastAsia="华文细黑" w:hAnsi="华文细黑" w:cs="华文细黑"/>
          <w:sz w:val="24"/>
          <w:szCs w:val="24"/>
        </w:rPr>
      </w:pPr>
    </w:p>
    <w:p w:rsidR="001C5BD6" w:rsidRPr="007B4B47" w:rsidRDefault="001C5BD6">
      <w:pPr>
        <w:snapToGrid w:val="0"/>
        <w:spacing w:line="440" w:lineRule="exact"/>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br w:type="page"/>
      </w:r>
      <w:r w:rsidRPr="007B4B47">
        <w:rPr>
          <w:rFonts w:ascii="华文细黑" w:eastAsia="华文细黑" w:hAnsi="华文细黑" w:cs="华文细黑" w:hint="eastAsia"/>
          <w:sz w:val="24"/>
          <w:szCs w:val="24"/>
        </w:rPr>
        <w:lastRenderedPageBreak/>
        <w:t>（二）联合体共同联合协议（如果有）</w:t>
      </w:r>
    </w:p>
    <w:p w:rsidR="001C5BD6" w:rsidRPr="007B4B47" w:rsidRDefault="001C5BD6">
      <w:pPr>
        <w:spacing w:line="360" w:lineRule="auto"/>
        <w:ind w:firstLineChars="200" w:firstLine="480"/>
        <w:rPr>
          <w:rFonts w:ascii="华文细黑" w:eastAsia="华文细黑" w:hAnsi="华文细黑" w:cs="华文细黑"/>
          <w:sz w:val="24"/>
          <w:szCs w:val="24"/>
        </w:rPr>
      </w:pPr>
    </w:p>
    <w:p w:rsidR="001C5BD6" w:rsidRPr="007B4B47" w:rsidRDefault="001C5BD6">
      <w:pPr>
        <w:spacing w:line="360"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hint="eastAsia"/>
          <w:sz w:val="24"/>
          <w:szCs w:val="24"/>
        </w:rPr>
        <w:t>（三）其他资料</w:t>
      </w:r>
    </w:p>
    <w:p w:rsidR="001C5BD6" w:rsidRPr="007B4B47" w:rsidRDefault="001C5BD6">
      <w:pPr>
        <w:spacing w:line="360"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1.</w:t>
      </w:r>
      <w:r w:rsidRPr="007B4B47">
        <w:rPr>
          <w:rFonts w:ascii="华文细黑" w:eastAsia="华文细黑" w:hAnsi="华文细黑" w:cs="华文细黑" w:hint="eastAsia"/>
          <w:sz w:val="24"/>
          <w:szCs w:val="24"/>
        </w:rPr>
        <w:t>保证金缴纳情况证明文件</w:t>
      </w:r>
    </w:p>
    <w:p w:rsidR="001C5BD6" w:rsidRPr="007B4B47" w:rsidRDefault="001C5BD6">
      <w:pPr>
        <w:spacing w:line="360" w:lineRule="auto"/>
        <w:ind w:firstLineChars="200" w:firstLine="480"/>
        <w:rPr>
          <w:rFonts w:ascii="华文细黑" w:eastAsia="华文细黑" w:hAnsi="华文细黑" w:cs="华文细黑"/>
          <w:sz w:val="24"/>
          <w:szCs w:val="24"/>
        </w:rPr>
      </w:pPr>
      <w:r w:rsidRPr="007B4B47">
        <w:rPr>
          <w:rFonts w:ascii="华文细黑" w:eastAsia="华文细黑" w:hAnsi="华文细黑" w:cs="华文细黑"/>
          <w:sz w:val="24"/>
          <w:szCs w:val="24"/>
        </w:rPr>
        <w:t>2.</w:t>
      </w:r>
      <w:r w:rsidRPr="007B4B47">
        <w:rPr>
          <w:rFonts w:ascii="华文细黑" w:eastAsia="华文细黑" w:hAnsi="华文细黑" w:cs="华文细黑" w:hint="eastAsia"/>
          <w:sz w:val="24"/>
          <w:szCs w:val="24"/>
        </w:rPr>
        <w:t>其他与项目有关的资料（自附）：供应商总体情况介绍、其他与本项目有关的资料等。</w:t>
      </w:r>
    </w:p>
    <w:p w:rsidR="001C5BD6" w:rsidRPr="007B4B47" w:rsidRDefault="001C5BD6">
      <w:pPr>
        <w:spacing w:line="360" w:lineRule="auto"/>
        <w:ind w:firstLineChars="200" w:firstLine="480"/>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sz w:val="24"/>
          <w:szCs w:val="24"/>
        </w:rPr>
      </w:pPr>
    </w:p>
    <w:p w:rsidR="001C5BD6" w:rsidRPr="007B4B47" w:rsidRDefault="001C5BD6">
      <w:pPr>
        <w:spacing w:line="360" w:lineRule="auto"/>
        <w:ind w:firstLineChars="200" w:firstLine="480"/>
        <w:jc w:val="center"/>
        <w:rPr>
          <w:rFonts w:ascii="华文细黑" w:eastAsia="华文细黑" w:hAnsi="华文细黑" w:cs="华文细黑"/>
        </w:rPr>
      </w:pPr>
      <w:r w:rsidRPr="007B4B47">
        <w:rPr>
          <w:rFonts w:ascii="华文细黑" w:eastAsia="华文细黑" w:hAnsi="华文细黑" w:cs="华文细黑" w:hint="eastAsia"/>
          <w:sz w:val="24"/>
          <w:szCs w:val="24"/>
        </w:rPr>
        <w:lastRenderedPageBreak/>
        <w:t>（结束）</w:t>
      </w:r>
    </w:p>
    <w:p w:rsidR="001C5BD6" w:rsidRPr="007B4B47" w:rsidRDefault="001C5BD6"/>
    <w:sectPr w:rsidR="001C5BD6" w:rsidRPr="007B4B47" w:rsidSect="00C33E9B">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AF9" w:rsidRDefault="00F24AF9" w:rsidP="007148BA">
      <w:r>
        <w:separator/>
      </w:r>
    </w:p>
  </w:endnote>
  <w:endnote w:type="continuationSeparator" w:id="1">
    <w:p w:rsidR="00F24AF9" w:rsidRDefault="00F24AF9"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文鼎粗黑">
    <w:altName w:val="宋体"/>
    <w:panose1 w:val="00000000000000000000"/>
    <w:charset w:val="86"/>
    <w:family w:val="modern"/>
    <w:notTrueType/>
    <w:pitch w:val="default"/>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algun Gothic Semilight">
    <w:charset w:val="86"/>
    <w:family w:val="swiss"/>
    <w:pitch w:val="variable"/>
    <w:sig w:usb0="B0000AAF"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43595D">
    <w:pPr>
      <w:pStyle w:val="af1"/>
      <w:framePr w:wrap="around" w:vAnchor="text" w:hAnchor="margin" w:xAlign="center" w:y="1"/>
      <w:rPr>
        <w:rStyle w:val="af8"/>
      </w:rPr>
    </w:pPr>
    <w:r>
      <w:rPr>
        <w:rStyle w:val="af8"/>
      </w:rPr>
      <w:fldChar w:fldCharType="begin"/>
    </w:r>
    <w:r w:rsidR="001C5BD6">
      <w:rPr>
        <w:rStyle w:val="af8"/>
      </w:rPr>
      <w:instrText xml:space="preserve">PAGE  </w:instrText>
    </w:r>
    <w:r>
      <w:rPr>
        <w:rStyle w:val="af8"/>
      </w:rPr>
      <w:fldChar w:fldCharType="end"/>
    </w:r>
  </w:p>
  <w:p w:rsidR="001C5BD6" w:rsidRDefault="001C5BD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43595D">
    <w:pPr>
      <w:pStyle w:val="af1"/>
      <w:framePr w:wrap="around" w:vAnchor="text" w:hAnchor="margin" w:xAlign="center" w:y="1"/>
      <w:jc w:val="center"/>
      <w:rPr>
        <w:rStyle w:val="af8"/>
        <w:rFonts w:ascii="宋体"/>
        <w:sz w:val="21"/>
        <w:szCs w:val="21"/>
      </w:rPr>
    </w:pPr>
    <w:r>
      <w:rPr>
        <w:rStyle w:val="af8"/>
        <w:rFonts w:ascii="宋体"/>
        <w:sz w:val="21"/>
        <w:szCs w:val="21"/>
      </w:rPr>
      <w:fldChar w:fldCharType="begin"/>
    </w:r>
    <w:r w:rsidR="001C5BD6">
      <w:rPr>
        <w:rStyle w:val="af8"/>
        <w:rFonts w:ascii="宋体"/>
        <w:sz w:val="21"/>
        <w:szCs w:val="21"/>
      </w:rPr>
      <w:instrText xml:space="preserve">PAGE  </w:instrText>
    </w:r>
    <w:r>
      <w:rPr>
        <w:rStyle w:val="af8"/>
        <w:rFonts w:ascii="宋体"/>
        <w:sz w:val="21"/>
        <w:szCs w:val="21"/>
      </w:rPr>
      <w:fldChar w:fldCharType="separate"/>
    </w:r>
    <w:r w:rsidR="007B4B47">
      <w:rPr>
        <w:rStyle w:val="af8"/>
        <w:rFonts w:ascii="宋体"/>
        <w:noProof/>
        <w:sz w:val="21"/>
        <w:szCs w:val="21"/>
      </w:rPr>
      <w:t>- 1 -</w:t>
    </w:r>
    <w:r>
      <w:rPr>
        <w:rStyle w:val="af8"/>
        <w:rFonts w:ascii="宋体"/>
        <w:sz w:val="21"/>
        <w:szCs w:val="21"/>
      </w:rPr>
      <w:fldChar w:fldCharType="end"/>
    </w:r>
  </w:p>
  <w:p w:rsidR="001C5BD6" w:rsidRDefault="001C5BD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1C5BD6">
    <w:pPr>
      <w:pStyle w:val="af1"/>
      <w:framePr w:wrap="around" w:vAnchor="text" w:hAnchor="margin" w:xAlign="center" w:y="1"/>
      <w:rPr>
        <w:rStyle w:val="af8"/>
      </w:rPr>
    </w:pPr>
  </w:p>
  <w:p w:rsidR="001C5BD6" w:rsidRDefault="001C5BD6">
    <w:pPr>
      <w:pStyle w:val="af1"/>
      <w:jc w:val="center"/>
      <w:rPr>
        <w:rFonts w:asci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43595D">
    <w:pPr>
      <w:pStyle w:val="af1"/>
      <w:jc w:val="center"/>
      <w:rPr>
        <w:rFonts w:ascii="宋体"/>
        <w:sz w:val="21"/>
        <w:szCs w:val="21"/>
      </w:rPr>
    </w:pPr>
    <w:r>
      <w:rPr>
        <w:rStyle w:val="af8"/>
        <w:rFonts w:ascii="宋体" w:hAnsi="宋体"/>
        <w:sz w:val="21"/>
        <w:szCs w:val="21"/>
      </w:rPr>
      <w:fldChar w:fldCharType="begin"/>
    </w:r>
    <w:r w:rsidR="001C5BD6">
      <w:rPr>
        <w:rStyle w:val="af8"/>
        <w:rFonts w:ascii="宋体" w:hAnsi="宋体"/>
        <w:sz w:val="21"/>
        <w:szCs w:val="21"/>
      </w:rPr>
      <w:instrText xml:space="preserve"> PAGE </w:instrText>
    </w:r>
    <w:r>
      <w:rPr>
        <w:rStyle w:val="af8"/>
        <w:rFonts w:ascii="宋体" w:hAnsi="宋体"/>
        <w:sz w:val="21"/>
        <w:szCs w:val="21"/>
      </w:rPr>
      <w:fldChar w:fldCharType="separate"/>
    </w:r>
    <w:r w:rsidR="007B4B47">
      <w:rPr>
        <w:rStyle w:val="af8"/>
        <w:rFonts w:ascii="宋体" w:hAnsi="宋体"/>
        <w:noProof/>
        <w:sz w:val="21"/>
        <w:szCs w:val="21"/>
      </w:rPr>
      <w:t>- 28 -</w:t>
    </w:r>
    <w:r>
      <w:rPr>
        <w:rStyle w:val="af8"/>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AF9" w:rsidRDefault="00F24AF9" w:rsidP="007148BA">
      <w:r>
        <w:separator/>
      </w:r>
    </w:p>
  </w:footnote>
  <w:footnote w:type="continuationSeparator" w:id="1">
    <w:p w:rsidR="00F24AF9" w:rsidRDefault="00F24AF9"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1C5BD6">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w:t>
    </w:r>
    <w:r>
      <w:rPr>
        <w:rFonts w:ascii="华文细黑" w:eastAsia="华文细黑" w:hAnsi="华文细黑"/>
        <w:sz w:val="21"/>
        <w:szCs w:val="21"/>
      </w:rPr>
      <w:t xml:space="preserve">                                                            </w:t>
    </w:r>
    <w:r>
      <w:rPr>
        <w:rFonts w:ascii="华文细黑" w:eastAsia="华文细黑" w:hAnsi="华文细黑" w:hint="eastAsia"/>
        <w:sz w:val="21"/>
        <w:szCs w:val="21"/>
      </w:rPr>
      <w:t>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1C5BD6">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1C5BD6">
    <w:pPr>
      <w:pStyle w:val="af2"/>
      <w:jc w:val="both"/>
      <w:rPr>
        <w:rFonts w:ascii="方正仿宋_GBK" w:eastAsia="方正仿宋_GBK"/>
        <w:sz w:val="21"/>
        <w:szCs w:val="21"/>
      </w:rPr>
    </w:pPr>
    <w:r>
      <w:rPr>
        <w:rFonts w:ascii="方正仿宋_GBK" w:eastAsia="方正仿宋_GBK"/>
        <w:sz w:val="21"/>
        <w:szCs w:val="21"/>
      </w:rPr>
      <w:t xml:space="preserve"> </w:t>
    </w:r>
    <w:r>
      <w:rPr>
        <w:rFonts w:ascii="方正仿宋_GBK" w:eastAsia="方正仿宋_GBK" w:hint="eastAsia"/>
        <w:sz w:val="21"/>
        <w:szCs w:val="21"/>
      </w:rPr>
      <w:t>四川外国语大学</w:t>
    </w:r>
    <w:r>
      <w:rPr>
        <w:rFonts w:ascii="方正仿宋_GBK" w:eastAsia="方正仿宋_GBK"/>
        <w:sz w:val="21"/>
        <w:szCs w:val="21"/>
      </w:rPr>
      <w:t xml:space="preserve">                                                    </w:t>
    </w:r>
    <w:r>
      <w:rPr>
        <w:rFonts w:ascii="方正仿宋_GBK" w:eastAsia="方正仿宋_GBK" w:hint="eastAsia"/>
        <w:sz w:val="21"/>
        <w:szCs w:val="21"/>
      </w:rPr>
      <w:t>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1C5BD6">
    <w:pPr>
      <w:pStyle w:val="af2"/>
      <w:jc w:val="both"/>
      <w:rPr>
        <w:rFonts w:ascii="方正仿宋_GBK" w:eastAsia="方正仿宋_GBK"/>
        <w:sz w:val="21"/>
        <w:szCs w:val="21"/>
      </w:rPr>
    </w:pPr>
    <w:r>
      <w:rPr>
        <w:rFonts w:ascii="方正仿宋_GBK" w:eastAsia="方正仿宋_GBK" w:hint="eastAsia"/>
        <w:sz w:val="21"/>
        <w:szCs w:val="21"/>
      </w:rPr>
      <w:t>四川外国语大学</w:t>
    </w:r>
    <w:r>
      <w:rPr>
        <w:rFonts w:ascii="方正仿宋_GBK" w:eastAsia="方正仿宋_GBK"/>
        <w:sz w:val="21"/>
        <w:szCs w:val="21"/>
      </w:rPr>
      <w:t xml:space="preserve">                                                     </w:t>
    </w:r>
    <w:r>
      <w:rPr>
        <w:rFonts w:ascii="方正仿宋_GBK" w:eastAsia="方正仿宋_GBK" w:hint="eastAsia"/>
        <w:sz w:val="21"/>
        <w:szCs w:val="21"/>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cs="Times New Roman" w:hint="eastAsia"/>
      </w:rPr>
    </w:lvl>
  </w:abstractNum>
  <w:abstractNum w:abstractNumId="1">
    <w:nsid w:val="FFFFFF7E"/>
    <w:multiLevelType w:val="singleLevel"/>
    <w:tmpl w:val="93525B14"/>
    <w:lvl w:ilvl="0">
      <w:start w:val="1"/>
      <w:numFmt w:val="decimal"/>
      <w:lvlText w:val="%1."/>
      <w:lvlJc w:val="left"/>
      <w:pPr>
        <w:tabs>
          <w:tab w:val="num" w:pos="1200"/>
        </w:tabs>
        <w:ind w:left="1200" w:hanging="360"/>
      </w:pPr>
      <w:rPr>
        <w:rFonts w:cs="Times New Roman"/>
      </w:rPr>
    </w:lvl>
  </w:abstractNum>
  <w:abstractNum w:abstractNumId="2">
    <w:nsid w:val="FFFFFF7F"/>
    <w:multiLevelType w:val="singleLevel"/>
    <w:tmpl w:val="3184E446"/>
    <w:lvl w:ilvl="0">
      <w:start w:val="1"/>
      <w:numFmt w:val="decimal"/>
      <w:lvlText w:val="%1."/>
      <w:lvlJc w:val="left"/>
      <w:pPr>
        <w:tabs>
          <w:tab w:val="num" w:pos="780"/>
        </w:tabs>
        <w:ind w:left="780" w:hanging="360"/>
      </w:pPr>
      <w:rPr>
        <w:rFonts w:cs="Times New Roman"/>
      </w:rPr>
    </w:lvl>
  </w:abstractNum>
  <w:abstractNum w:abstractNumId="3">
    <w:nsid w:val="FFFFFF81"/>
    <w:multiLevelType w:val="singleLevel"/>
    <w:tmpl w:val="E91EB62C"/>
    <w:lvl w:ilvl="0">
      <w:start w:val="1"/>
      <w:numFmt w:val="bullet"/>
      <w:lvlText w:val=""/>
      <w:lvlJc w:val="left"/>
      <w:pPr>
        <w:tabs>
          <w:tab w:val="num" w:pos="1620"/>
        </w:tabs>
        <w:ind w:left="1620" w:hanging="360"/>
      </w:pPr>
      <w:rPr>
        <w:rFonts w:ascii="Wingdings" w:hAnsi="Wingdings" w:hint="default"/>
      </w:rPr>
    </w:lvl>
  </w:abstractNum>
  <w:abstractNum w:abstractNumId="4">
    <w:nsid w:val="FFFFFF82"/>
    <w:multiLevelType w:val="singleLevel"/>
    <w:tmpl w:val="B8287B9E"/>
    <w:lvl w:ilvl="0">
      <w:start w:val="1"/>
      <w:numFmt w:val="bullet"/>
      <w:lvlText w:val=""/>
      <w:lvlJc w:val="left"/>
      <w:pPr>
        <w:tabs>
          <w:tab w:val="num" w:pos="1200"/>
        </w:tabs>
        <w:ind w:left="1200" w:hanging="360"/>
      </w:pPr>
      <w:rPr>
        <w:rFonts w:ascii="Wingdings" w:hAnsi="Wingdings" w:hint="default"/>
      </w:rPr>
    </w:lvl>
  </w:abstractNum>
  <w:abstractNum w:abstractNumId="5">
    <w:nsid w:val="FFFFFF83"/>
    <w:multiLevelType w:val="singleLevel"/>
    <w:tmpl w:val="9C862900"/>
    <w:lvl w:ilvl="0">
      <w:start w:val="1"/>
      <w:numFmt w:val="bullet"/>
      <w:lvlText w:val=""/>
      <w:lvlJc w:val="left"/>
      <w:pPr>
        <w:tabs>
          <w:tab w:val="num" w:pos="780"/>
        </w:tabs>
        <w:ind w:left="780" w:hanging="360"/>
      </w:pPr>
      <w:rPr>
        <w:rFonts w:ascii="Wingdings" w:hAnsi="Wingdings" w:hint="default"/>
      </w:rPr>
    </w:lvl>
  </w:abstractNum>
  <w:abstractNum w:abstractNumId="6">
    <w:nsid w:val="3F030497"/>
    <w:multiLevelType w:val="multilevel"/>
    <w:tmpl w:val="3F030497"/>
    <w:lvl w:ilvl="0">
      <w:start w:val="2"/>
      <w:numFmt w:val="japaneseCounting"/>
      <w:lvlText w:val="（%1）"/>
      <w:lvlJc w:val="left"/>
      <w:pPr>
        <w:ind w:left="1200" w:hanging="72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7">
    <w:nsid w:val="59375968"/>
    <w:multiLevelType w:val="singleLevel"/>
    <w:tmpl w:val="59375968"/>
    <w:lvl w:ilvl="0">
      <w:start w:val="5"/>
      <w:numFmt w:val="chineseCounting"/>
      <w:suff w:val="nothing"/>
      <w:lvlText w:val="%1、"/>
      <w:lvlJc w:val="left"/>
      <w:rPr>
        <w:rFonts w:cs="Times New Roman"/>
      </w:rPr>
    </w:lvl>
  </w:abstractNum>
  <w:abstractNum w:abstractNumId="8">
    <w:nsid w:val="59375B35"/>
    <w:multiLevelType w:val="singleLevel"/>
    <w:tmpl w:val="59375B35"/>
    <w:lvl w:ilvl="0">
      <w:start w:val="3"/>
      <w:numFmt w:val="chineseCounting"/>
      <w:suff w:val="nothing"/>
      <w:lvlText w:val="%1、"/>
      <w:lvlJc w:val="left"/>
      <w:rPr>
        <w:rFonts w:cs="Times New Roman"/>
      </w:rPr>
    </w:lvl>
  </w:abstractNum>
  <w:abstractNum w:abstractNumId="9">
    <w:nsid w:val="719C2ED4"/>
    <w:multiLevelType w:val="hybridMultilevel"/>
    <w:tmpl w:val="EBACEE2A"/>
    <w:lvl w:ilvl="0" w:tplc="553662C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3"/>
  </w:num>
  <w:num w:numId="3">
    <w:abstractNumId w:val="4"/>
  </w:num>
  <w:num w:numId="4">
    <w:abstractNumId w:val="1"/>
  </w:num>
  <w:num w:numId="5">
    <w:abstractNumId w:val="5"/>
  </w:num>
  <w:num w:numId="6">
    <w:abstractNumId w:val="2"/>
  </w:num>
  <w:num w:numId="7">
    <w:abstractNumId w:val="3"/>
  </w:num>
  <w:num w:numId="8">
    <w:abstractNumId w:val="4"/>
  </w:num>
  <w:num w:numId="9">
    <w:abstractNumId w:val="1"/>
  </w:num>
  <w:num w:numId="10">
    <w:abstractNumId w:val="5"/>
  </w:num>
  <w:num w:numId="11">
    <w:abstractNumId w:val="2"/>
  </w:num>
  <w:num w:numId="12">
    <w:abstractNumId w:val="3"/>
  </w:num>
  <w:num w:numId="13">
    <w:abstractNumId w:val="4"/>
  </w:num>
  <w:num w:numId="14">
    <w:abstractNumId w:val="1"/>
  </w:num>
  <w:num w:numId="15">
    <w:abstractNumId w:val="5"/>
  </w:num>
  <w:num w:numId="16">
    <w:abstractNumId w:val="2"/>
  </w:num>
  <w:num w:numId="17">
    <w:abstractNumId w:val="3"/>
  </w:num>
  <w:num w:numId="18">
    <w:abstractNumId w:val="4"/>
  </w:num>
  <w:num w:numId="19">
    <w:abstractNumId w:val="1"/>
  </w:num>
  <w:num w:numId="20">
    <w:abstractNumId w:val="5"/>
  </w:num>
  <w:num w:numId="21">
    <w:abstractNumId w:val="6"/>
  </w:num>
  <w:num w:numId="22">
    <w:abstractNumId w:val="0"/>
  </w:num>
  <w:num w:numId="23">
    <w:abstractNumId w:val="8"/>
  </w:num>
  <w:num w:numId="24">
    <w:abstractNumId w:val="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4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64B"/>
    <w:rsid w:val="00003D80"/>
    <w:rsid w:val="00013E43"/>
    <w:rsid w:val="000677AF"/>
    <w:rsid w:val="00067DD5"/>
    <w:rsid w:val="00085488"/>
    <w:rsid w:val="000976BB"/>
    <w:rsid w:val="000A0697"/>
    <w:rsid w:val="000B46FA"/>
    <w:rsid w:val="000C70E4"/>
    <w:rsid w:val="000E0523"/>
    <w:rsid w:val="000E2137"/>
    <w:rsid w:val="000E3949"/>
    <w:rsid w:val="001048E2"/>
    <w:rsid w:val="001251FE"/>
    <w:rsid w:val="00133F41"/>
    <w:rsid w:val="00141B5C"/>
    <w:rsid w:val="001525E2"/>
    <w:rsid w:val="00163F30"/>
    <w:rsid w:val="00182AE9"/>
    <w:rsid w:val="00192FB5"/>
    <w:rsid w:val="001B5940"/>
    <w:rsid w:val="001B61BB"/>
    <w:rsid w:val="001C5BD6"/>
    <w:rsid w:val="001E58F6"/>
    <w:rsid w:val="001F4B99"/>
    <w:rsid w:val="0022420E"/>
    <w:rsid w:val="00227663"/>
    <w:rsid w:val="00232EB6"/>
    <w:rsid w:val="00260F83"/>
    <w:rsid w:val="00276C4C"/>
    <w:rsid w:val="002B4638"/>
    <w:rsid w:val="002B498F"/>
    <w:rsid w:val="002C07F7"/>
    <w:rsid w:val="002C511A"/>
    <w:rsid w:val="002D4A22"/>
    <w:rsid w:val="00321F6D"/>
    <w:rsid w:val="00332761"/>
    <w:rsid w:val="00334654"/>
    <w:rsid w:val="00335BF1"/>
    <w:rsid w:val="0036618B"/>
    <w:rsid w:val="00367D08"/>
    <w:rsid w:val="003814D0"/>
    <w:rsid w:val="003A22E7"/>
    <w:rsid w:val="003A364B"/>
    <w:rsid w:val="003D637D"/>
    <w:rsid w:val="003E1F00"/>
    <w:rsid w:val="003E2C9A"/>
    <w:rsid w:val="003E694E"/>
    <w:rsid w:val="00401400"/>
    <w:rsid w:val="0042786E"/>
    <w:rsid w:val="00431C89"/>
    <w:rsid w:val="0043595D"/>
    <w:rsid w:val="004B0B11"/>
    <w:rsid w:val="004B1041"/>
    <w:rsid w:val="004B18AE"/>
    <w:rsid w:val="004C2B4C"/>
    <w:rsid w:val="004D2EBE"/>
    <w:rsid w:val="004E25EB"/>
    <w:rsid w:val="004F0504"/>
    <w:rsid w:val="004F2D7F"/>
    <w:rsid w:val="004F668D"/>
    <w:rsid w:val="0052352B"/>
    <w:rsid w:val="00535978"/>
    <w:rsid w:val="00551CDB"/>
    <w:rsid w:val="005627FF"/>
    <w:rsid w:val="005764DE"/>
    <w:rsid w:val="0058114A"/>
    <w:rsid w:val="005A0C13"/>
    <w:rsid w:val="005A1A11"/>
    <w:rsid w:val="005A348B"/>
    <w:rsid w:val="005B1D5E"/>
    <w:rsid w:val="005B7EB9"/>
    <w:rsid w:val="005C380A"/>
    <w:rsid w:val="00605C5C"/>
    <w:rsid w:val="00614EEF"/>
    <w:rsid w:val="00620A19"/>
    <w:rsid w:val="00625F3D"/>
    <w:rsid w:val="006F6A8D"/>
    <w:rsid w:val="00706E44"/>
    <w:rsid w:val="007148BA"/>
    <w:rsid w:val="00726046"/>
    <w:rsid w:val="00726725"/>
    <w:rsid w:val="00736909"/>
    <w:rsid w:val="00740DF4"/>
    <w:rsid w:val="00750FA0"/>
    <w:rsid w:val="00762152"/>
    <w:rsid w:val="00763FE2"/>
    <w:rsid w:val="007B4B47"/>
    <w:rsid w:val="007C297A"/>
    <w:rsid w:val="007C706E"/>
    <w:rsid w:val="007F56AE"/>
    <w:rsid w:val="00802131"/>
    <w:rsid w:val="00813ACC"/>
    <w:rsid w:val="00824960"/>
    <w:rsid w:val="00843757"/>
    <w:rsid w:val="008520A2"/>
    <w:rsid w:val="00860292"/>
    <w:rsid w:val="0089055A"/>
    <w:rsid w:val="008912AD"/>
    <w:rsid w:val="008A024A"/>
    <w:rsid w:val="008B05F1"/>
    <w:rsid w:val="008D632E"/>
    <w:rsid w:val="008F4B08"/>
    <w:rsid w:val="00946190"/>
    <w:rsid w:val="009544C3"/>
    <w:rsid w:val="0098280F"/>
    <w:rsid w:val="009A4869"/>
    <w:rsid w:val="009B1120"/>
    <w:rsid w:val="009B3AF8"/>
    <w:rsid w:val="009C1244"/>
    <w:rsid w:val="009D5E6A"/>
    <w:rsid w:val="009D7740"/>
    <w:rsid w:val="009E0FD7"/>
    <w:rsid w:val="00A05D82"/>
    <w:rsid w:val="00A21292"/>
    <w:rsid w:val="00A32544"/>
    <w:rsid w:val="00A3501D"/>
    <w:rsid w:val="00A36C96"/>
    <w:rsid w:val="00A6404D"/>
    <w:rsid w:val="00A71AD4"/>
    <w:rsid w:val="00A870DA"/>
    <w:rsid w:val="00AA7517"/>
    <w:rsid w:val="00AB6749"/>
    <w:rsid w:val="00AC165B"/>
    <w:rsid w:val="00AD6CB0"/>
    <w:rsid w:val="00AE278B"/>
    <w:rsid w:val="00AE34B0"/>
    <w:rsid w:val="00AF66D7"/>
    <w:rsid w:val="00B13EF5"/>
    <w:rsid w:val="00B50973"/>
    <w:rsid w:val="00B5440D"/>
    <w:rsid w:val="00B66375"/>
    <w:rsid w:val="00B7109C"/>
    <w:rsid w:val="00BA49E8"/>
    <w:rsid w:val="00BD39B4"/>
    <w:rsid w:val="00BD6142"/>
    <w:rsid w:val="00BD68E5"/>
    <w:rsid w:val="00BE04C6"/>
    <w:rsid w:val="00BE2B80"/>
    <w:rsid w:val="00C07759"/>
    <w:rsid w:val="00C124E3"/>
    <w:rsid w:val="00C13DBB"/>
    <w:rsid w:val="00C15B32"/>
    <w:rsid w:val="00C16A38"/>
    <w:rsid w:val="00C20DDE"/>
    <w:rsid w:val="00C32E34"/>
    <w:rsid w:val="00C338A7"/>
    <w:rsid w:val="00C33E9B"/>
    <w:rsid w:val="00C47726"/>
    <w:rsid w:val="00C62E78"/>
    <w:rsid w:val="00C637B3"/>
    <w:rsid w:val="00C71E80"/>
    <w:rsid w:val="00C76C2A"/>
    <w:rsid w:val="00C80F0A"/>
    <w:rsid w:val="00C8454B"/>
    <w:rsid w:val="00CA2757"/>
    <w:rsid w:val="00CA5CA2"/>
    <w:rsid w:val="00CB4A3E"/>
    <w:rsid w:val="00CD4AEE"/>
    <w:rsid w:val="00CE0795"/>
    <w:rsid w:val="00CF31AE"/>
    <w:rsid w:val="00D0512A"/>
    <w:rsid w:val="00D118EF"/>
    <w:rsid w:val="00D43E1E"/>
    <w:rsid w:val="00D45E7E"/>
    <w:rsid w:val="00D5662D"/>
    <w:rsid w:val="00D74099"/>
    <w:rsid w:val="00D8379C"/>
    <w:rsid w:val="00DC3288"/>
    <w:rsid w:val="00DC7A6E"/>
    <w:rsid w:val="00DE2E6D"/>
    <w:rsid w:val="00DF73F8"/>
    <w:rsid w:val="00E41DAC"/>
    <w:rsid w:val="00E677B2"/>
    <w:rsid w:val="00E766C8"/>
    <w:rsid w:val="00EC3563"/>
    <w:rsid w:val="00EC3E7B"/>
    <w:rsid w:val="00EC4F95"/>
    <w:rsid w:val="00ED1A8F"/>
    <w:rsid w:val="00F034B9"/>
    <w:rsid w:val="00F17A91"/>
    <w:rsid w:val="00F23BC3"/>
    <w:rsid w:val="00F24AF9"/>
    <w:rsid w:val="00F27BEE"/>
    <w:rsid w:val="00F368AA"/>
    <w:rsid w:val="00F40DFB"/>
    <w:rsid w:val="00F42C19"/>
    <w:rsid w:val="00F51E29"/>
    <w:rsid w:val="00F619F3"/>
    <w:rsid w:val="00F651D3"/>
    <w:rsid w:val="00F6710F"/>
    <w:rsid w:val="00F7589D"/>
    <w:rsid w:val="00F97589"/>
    <w:rsid w:val="00FA4F9D"/>
    <w:rsid w:val="00FB0A3A"/>
    <w:rsid w:val="00FB0EDD"/>
    <w:rsid w:val="00FC3549"/>
    <w:rsid w:val="00FE3875"/>
    <w:rsid w:val="00FE59D3"/>
    <w:rsid w:val="00FF040A"/>
    <w:rsid w:val="07367EF4"/>
    <w:rsid w:val="679A5D0C"/>
    <w:rsid w:val="6BD67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uiPriority w:val="99"/>
    <w:qFormat/>
    <w:rsid w:val="007148BA"/>
    <w:pPr>
      <w:snapToGrid w:val="0"/>
      <w:spacing w:line="360" w:lineRule="atLeast"/>
      <w:outlineLvl w:val="0"/>
    </w:pPr>
    <w:rPr>
      <w:rFonts w:ascii="宋体"/>
    </w:rPr>
  </w:style>
  <w:style w:type="paragraph" w:styleId="2">
    <w:name w:val="heading 2"/>
    <w:basedOn w:val="a"/>
    <w:next w:val="a"/>
    <w:link w:val="2Char"/>
    <w:uiPriority w:val="99"/>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uiPriority w:val="99"/>
    <w:qFormat/>
    <w:rsid w:val="007148BA"/>
    <w:pPr>
      <w:keepNext/>
      <w:keepLines/>
      <w:spacing w:before="260" w:after="260" w:line="413" w:lineRule="auto"/>
      <w:outlineLvl w:val="2"/>
    </w:pPr>
    <w:rPr>
      <w:b/>
      <w:kern w:val="0"/>
      <w:sz w:val="32"/>
    </w:rPr>
  </w:style>
  <w:style w:type="paragraph" w:styleId="4">
    <w:name w:val="heading 4"/>
    <w:basedOn w:val="a"/>
    <w:next w:val="a2"/>
    <w:link w:val="4Char"/>
    <w:uiPriority w:val="99"/>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uiPriority w:val="99"/>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uiPriority w:val="99"/>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uiPriority w:val="99"/>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uiPriority w:val="99"/>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uiPriority w:val="99"/>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9"/>
    <w:locked/>
    <w:rsid w:val="007148BA"/>
    <w:rPr>
      <w:rFonts w:ascii="宋体" w:eastAsia="黑体" w:hAnsi="Arial" w:cs="Times New Roman"/>
      <w:b/>
      <w:sz w:val="20"/>
      <w:szCs w:val="20"/>
    </w:rPr>
  </w:style>
  <w:style w:type="character" w:customStyle="1" w:styleId="2Char">
    <w:name w:val="标题 2 Char"/>
    <w:basedOn w:val="a3"/>
    <w:link w:val="2"/>
    <w:uiPriority w:val="99"/>
    <w:locked/>
    <w:rsid w:val="007148BA"/>
    <w:rPr>
      <w:rFonts w:ascii="Arial" w:eastAsia="黑体" w:hAnsi="Arial" w:cs="Times New Roman"/>
      <w:b/>
      <w:sz w:val="20"/>
      <w:szCs w:val="20"/>
    </w:rPr>
  </w:style>
  <w:style w:type="character" w:customStyle="1" w:styleId="3Char1">
    <w:name w:val="标题 3 Char1"/>
    <w:basedOn w:val="a3"/>
    <w:link w:val="3"/>
    <w:uiPriority w:val="99"/>
    <w:locked/>
    <w:rsid w:val="007148BA"/>
    <w:rPr>
      <w:rFonts w:ascii="Times New Roman" w:eastAsia="宋体" w:hAnsi="Times New Roman" w:cs="Times New Roman"/>
      <w:b/>
      <w:sz w:val="20"/>
    </w:rPr>
  </w:style>
  <w:style w:type="character" w:customStyle="1" w:styleId="4Char">
    <w:name w:val="标题 4 Char"/>
    <w:basedOn w:val="a3"/>
    <w:link w:val="4"/>
    <w:uiPriority w:val="99"/>
    <w:locked/>
    <w:rsid w:val="007148BA"/>
    <w:rPr>
      <w:rFonts w:ascii="Arial" w:eastAsia="黑体" w:hAnsi="Arial" w:cs="Times New Roman"/>
      <w:b/>
      <w:sz w:val="20"/>
      <w:szCs w:val="20"/>
    </w:rPr>
  </w:style>
  <w:style w:type="character" w:customStyle="1" w:styleId="5Char">
    <w:name w:val="标题 5 Char"/>
    <w:basedOn w:val="a3"/>
    <w:link w:val="5"/>
    <w:uiPriority w:val="99"/>
    <w:locked/>
    <w:rsid w:val="007148BA"/>
    <w:rPr>
      <w:rFonts w:ascii="Times New Roman" w:eastAsia="宋体" w:hAnsi="Times New Roman" w:cs="Times New Roman"/>
      <w:b/>
      <w:sz w:val="20"/>
      <w:szCs w:val="20"/>
    </w:rPr>
  </w:style>
  <w:style w:type="character" w:customStyle="1" w:styleId="6Char">
    <w:name w:val="标题 6 Char"/>
    <w:basedOn w:val="a3"/>
    <w:link w:val="6"/>
    <w:uiPriority w:val="99"/>
    <w:locked/>
    <w:rsid w:val="007148BA"/>
    <w:rPr>
      <w:rFonts w:ascii="Arial" w:eastAsia="黑体" w:hAnsi="Arial" w:cs="Times New Roman"/>
      <w:b/>
      <w:sz w:val="20"/>
      <w:szCs w:val="20"/>
    </w:rPr>
  </w:style>
  <w:style w:type="character" w:customStyle="1" w:styleId="7Char">
    <w:name w:val="标题 7 Char"/>
    <w:basedOn w:val="a3"/>
    <w:link w:val="7"/>
    <w:uiPriority w:val="99"/>
    <w:locked/>
    <w:rsid w:val="007148BA"/>
    <w:rPr>
      <w:rFonts w:ascii="Arial" w:eastAsia="黑体" w:hAnsi="Arial" w:cs="Times New Roman"/>
      <w:b/>
      <w:sz w:val="20"/>
      <w:szCs w:val="20"/>
    </w:rPr>
  </w:style>
  <w:style w:type="character" w:customStyle="1" w:styleId="8Char">
    <w:name w:val="标题 8 Char"/>
    <w:basedOn w:val="a3"/>
    <w:link w:val="8"/>
    <w:uiPriority w:val="99"/>
    <w:locked/>
    <w:rsid w:val="007148BA"/>
    <w:rPr>
      <w:rFonts w:ascii="Arial" w:eastAsia="黑体" w:hAnsi="Arial" w:cs="Times New Roman"/>
      <w:b/>
      <w:sz w:val="20"/>
      <w:szCs w:val="20"/>
    </w:rPr>
  </w:style>
  <w:style w:type="character" w:customStyle="1" w:styleId="9Char">
    <w:name w:val="标题 9 Char"/>
    <w:basedOn w:val="a3"/>
    <w:link w:val="9"/>
    <w:uiPriority w:val="99"/>
    <w:locked/>
    <w:rsid w:val="007148BA"/>
    <w:rPr>
      <w:rFonts w:ascii="Arial" w:eastAsia="黑体" w:hAnsi="Arial" w:cs="Times New Roman"/>
      <w:b/>
      <w:sz w:val="20"/>
      <w:szCs w:val="20"/>
    </w:rPr>
  </w:style>
  <w:style w:type="paragraph" w:customStyle="1" w:styleId="a0">
    <w:name w:val="论文正文"/>
    <w:basedOn w:val="a1"/>
    <w:uiPriority w:val="99"/>
    <w:rsid w:val="007148BA"/>
    <w:pPr>
      <w:spacing w:line="300" w:lineRule="auto"/>
      <w:ind w:firstLine="480"/>
    </w:pPr>
  </w:style>
  <w:style w:type="paragraph" w:styleId="a1">
    <w:name w:val="Normal Indent"/>
    <w:basedOn w:val="a"/>
    <w:uiPriority w:val="99"/>
    <w:rsid w:val="007148BA"/>
    <w:pPr>
      <w:adjustRightInd w:val="0"/>
      <w:snapToGrid w:val="0"/>
      <w:spacing w:line="360" w:lineRule="auto"/>
      <w:ind w:firstLine="420"/>
    </w:pPr>
    <w:rPr>
      <w:sz w:val="24"/>
    </w:rPr>
  </w:style>
  <w:style w:type="paragraph" w:styleId="a6">
    <w:name w:val="Body Text"/>
    <w:basedOn w:val="a"/>
    <w:link w:val="Char"/>
    <w:uiPriority w:val="99"/>
    <w:rsid w:val="007148BA"/>
    <w:pPr>
      <w:spacing w:after="120"/>
    </w:pPr>
  </w:style>
  <w:style w:type="character" w:customStyle="1" w:styleId="Char">
    <w:name w:val="正文文本 Char"/>
    <w:basedOn w:val="a3"/>
    <w:link w:val="a6"/>
    <w:uiPriority w:val="99"/>
    <w:semiHidden/>
    <w:locked/>
    <w:rsid w:val="007148BA"/>
    <w:rPr>
      <w:rFonts w:ascii="Times New Roman" w:eastAsia="宋体" w:hAnsi="Times New Roman" w:cs="Times New Roman"/>
      <w:sz w:val="20"/>
      <w:szCs w:val="20"/>
    </w:rPr>
  </w:style>
  <w:style w:type="paragraph" w:styleId="a2">
    <w:name w:val="Body Text First Indent"/>
    <w:basedOn w:val="a6"/>
    <w:link w:val="Char0"/>
    <w:uiPriority w:val="99"/>
    <w:rsid w:val="007148BA"/>
    <w:pPr>
      <w:spacing w:after="0" w:line="360" w:lineRule="auto"/>
      <w:ind w:firstLine="420"/>
    </w:pPr>
    <w:rPr>
      <w:rFonts w:ascii="宋体" w:eastAsia="仿宋_GB2312" w:hAnsi="宋体"/>
      <w:sz w:val="24"/>
    </w:rPr>
  </w:style>
  <w:style w:type="character" w:customStyle="1" w:styleId="Char0">
    <w:name w:val="正文首行缩进 Char"/>
    <w:basedOn w:val="Char"/>
    <w:link w:val="a2"/>
    <w:uiPriority w:val="99"/>
    <w:locked/>
    <w:rsid w:val="007148BA"/>
    <w:rPr>
      <w:rFonts w:ascii="宋体" w:eastAsia="仿宋_GB2312" w:hAnsi="宋体"/>
    </w:rPr>
  </w:style>
  <w:style w:type="paragraph" w:styleId="30">
    <w:name w:val="List 3"/>
    <w:basedOn w:val="a"/>
    <w:uiPriority w:val="99"/>
    <w:rsid w:val="007148BA"/>
    <w:pPr>
      <w:adjustRightInd w:val="0"/>
      <w:snapToGrid w:val="0"/>
      <w:spacing w:line="360" w:lineRule="auto"/>
      <w:ind w:leftChars="400" w:left="100" w:hangingChars="200" w:hanging="200"/>
    </w:pPr>
    <w:rPr>
      <w:sz w:val="24"/>
    </w:rPr>
  </w:style>
  <w:style w:type="paragraph" w:styleId="a7">
    <w:name w:val="annotation text"/>
    <w:basedOn w:val="a"/>
    <w:link w:val="Char1"/>
    <w:uiPriority w:val="99"/>
    <w:rsid w:val="007148BA"/>
    <w:pPr>
      <w:adjustRightInd w:val="0"/>
      <w:spacing w:line="360" w:lineRule="atLeast"/>
      <w:jc w:val="left"/>
      <w:textAlignment w:val="baseline"/>
    </w:pPr>
    <w:rPr>
      <w:rFonts w:ascii="Calibri" w:hAnsi="Calibri"/>
      <w:sz w:val="24"/>
      <w:szCs w:val="22"/>
    </w:rPr>
  </w:style>
  <w:style w:type="character" w:customStyle="1" w:styleId="Char1">
    <w:name w:val="批注文字 Char1"/>
    <w:basedOn w:val="a3"/>
    <w:link w:val="a7"/>
    <w:uiPriority w:val="99"/>
    <w:semiHidden/>
    <w:locked/>
    <w:rsid w:val="007148BA"/>
    <w:rPr>
      <w:rFonts w:ascii="Times New Roman" w:eastAsia="宋体" w:hAnsi="Times New Roman" w:cs="Times New Roman"/>
      <w:sz w:val="20"/>
      <w:szCs w:val="20"/>
    </w:rPr>
  </w:style>
  <w:style w:type="paragraph" w:styleId="a8">
    <w:name w:val="annotation subject"/>
    <w:basedOn w:val="a7"/>
    <w:next w:val="a7"/>
    <w:link w:val="Char10"/>
    <w:uiPriority w:val="99"/>
    <w:rsid w:val="007148BA"/>
    <w:pPr>
      <w:adjustRightInd/>
      <w:spacing w:line="240" w:lineRule="auto"/>
      <w:textAlignment w:val="auto"/>
    </w:pPr>
  </w:style>
  <w:style w:type="character" w:customStyle="1" w:styleId="Char10">
    <w:name w:val="批注主题 Char1"/>
    <w:basedOn w:val="Char1"/>
    <w:link w:val="a8"/>
    <w:uiPriority w:val="99"/>
    <w:semiHidden/>
    <w:locked/>
    <w:rsid w:val="007148BA"/>
    <w:rPr>
      <w:b/>
      <w:bCs/>
    </w:rPr>
  </w:style>
  <w:style w:type="paragraph" w:styleId="70">
    <w:name w:val="toc 7"/>
    <w:basedOn w:val="a"/>
    <w:next w:val="a"/>
    <w:uiPriority w:val="99"/>
    <w:rsid w:val="007148BA"/>
    <w:pPr>
      <w:ind w:leftChars="1200" w:left="2520"/>
    </w:pPr>
  </w:style>
  <w:style w:type="paragraph" w:styleId="20">
    <w:name w:val="List Number 2"/>
    <w:basedOn w:val="a"/>
    <w:uiPriority w:val="99"/>
    <w:rsid w:val="007148BA"/>
    <w:pPr>
      <w:tabs>
        <w:tab w:val="left" w:pos="780"/>
      </w:tabs>
      <w:spacing w:line="360" w:lineRule="auto"/>
      <w:ind w:left="425" w:hanging="425"/>
    </w:pPr>
    <w:rPr>
      <w:sz w:val="24"/>
    </w:rPr>
  </w:style>
  <w:style w:type="paragraph" w:styleId="40">
    <w:name w:val="List Bullet 4"/>
    <w:basedOn w:val="a"/>
    <w:uiPriority w:val="99"/>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uiPriority w:val="99"/>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uiPriority w:val="99"/>
    <w:rsid w:val="007148BA"/>
    <w:pPr>
      <w:shd w:val="clear" w:color="auto" w:fill="000080"/>
    </w:pPr>
  </w:style>
  <w:style w:type="character" w:customStyle="1" w:styleId="Char2">
    <w:name w:val="文档结构图 Char"/>
    <w:basedOn w:val="a3"/>
    <w:link w:val="aa"/>
    <w:uiPriority w:val="99"/>
    <w:locked/>
    <w:rsid w:val="007148BA"/>
    <w:rPr>
      <w:rFonts w:ascii="Times New Roman" w:eastAsia="宋体" w:hAnsi="Times New Roman" w:cs="Times New Roman"/>
      <w:sz w:val="20"/>
      <w:szCs w:val="20"/>
      <w:shd w:val="clear" w:color="auto" w:fill="000080"/>
    </w:rPr>
  </w:style>
  <w:style w:type="paragraph" w:styleId="ab">
    <w:name w:val="toa heading"/>
    <w:basedOn w:val="a"/>
    <w:next w:val="a"/>
    <w:uiPriority w:val="99"/>
    <w:rsid w:val="007148BA"/>
    <w:pPr>
      <w:spacing w:before="120"/>
    </w:pPr>
    <w:rPr>
      <w:rFonts w:ascii="Arial" w:hAnsi="Arial"/>
      <w:sz w:val="24"/>
    </w:rPr>
  </w:style>
  <w:style w:type="paragraph" w:styleId="31">
    <w:name w:val="Body Text 3"/>
    <w:basedOn w:val="a"/>
    <w:link w:val="3Char"/>
    <w:uiPriority w:val="99"/>
    <w:rsid w:val="007148BA"/>
    <w:pPr>
      <w:adjustRightInd w:val="0"/>
      <w:snapToGrid w:val="0"/>
      <w:spacing w:after="120" w:line="360" w:lineRule="auto"/>
    </w:pPr>
    <w:rPr>
      <w:sz w:val="16"/>
    </w:rPr>
  </w:style>
  <w:style w:type="character" w:customStyle="1" w:styleId="3Char">
    <w:name w:val="正文文本 3 Char"/>
    <w:basedOn w:val="a3"/>
    <w:link w:val="31"/>
    <w:uiPriority w:val="99"/>
    <w:locked/>
    <w:rsid w:val="007148BA"/>
    <w:rPr>
      <w:rFonts w:ascii="Times New Roman" w:eastAsia="宋体" w:hAnsi="Times New Roman" w:cs="Times New Roman"/>
      <w:sz w:val="20"/>
      <w:szCs w:val="20"/>
    </w:rPr>
  </w:style>
  <w:style w:type="paragraph" w:styleId="32">
    <w:name w:val="List Bullet 3"/>
    <w:basedOn w:val="a"/>
    <w:uiPriority w:val="99"/>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uiPriority w:val="99"/>
    <w:rsid w:val="007148BA"/>
    <w:pPr>
      <w:spacing w:line="700" w:lineRule="exact"/>
      <w:ind w:left="960"/>
    </w:pPr>
    <w:rPr>
      <w:rFonts w:ascii="Calibri" w:hAnsi="Calibri"/>
      <w:sz w:val="44"/>
      <w:szCs w:val="22"/>
    </w:rPr>
  </w:style>
  <w:style w:type="character" w:customStyle="1" w:styleId="Char11">
    <w:name w:val="正文文本缩进 Char1"/>
    <w:basedOn w:val="a3"/>
    <w:link w:val="ac"/>
    <w:uiPriority w:val="99"/>
    <w:semiHidden/>
    <w:locked/>
    <w:rsid w:val="007148BA"/>
    <w:rPr>
      <w:rFonts w:ascii="Times New Roman" w:eastAsia="宋体" w:hAnsi="Times New Roman" w:cs="Times New Roman"/>
      <w:sz w:val="20"/>
      <w:szCs w:val="20"/>
    </w:rPr>
  </w:style>
  <w:style w:type="paragraph" w:styleId="33">
    <w:name w:val="List Number 3"/>
    <w:basedOn w:val="a"/>
    <w:uiPriority w:val="99"/>
    <w:rsid w:val="007148BA"/>
    <w:pPr>
      <w:tabs>
        <w:tab w:val="left" w:pos="2120"/>
      </w:tabs>
      <w:adjustRightInd w:val="0"/>
      <w:snapToGrid w:val="0"/>
      <w:spacing w:line="360" w:lineRule="auto"/>
      <w:ind w:left="2120" w:hanging="720"/>
    </w:pPr>
    <w:rPr>
      <w:sz w:val="24"/>
    </w:rPr>
  </w:style>
  <w:style w:type="paragraph" w:styleId="21">
    <w:name w:val="List 2"/>
    <w:basedOn w:val="a"/>
    <w:uiPriority w:val="99"/>
    <w:rsid w:val="007148BA"/>
    <w:pPr>
      <w:adjustRightInd w:val="0"/>
      <w:snapToGrid w:val="0"/>
      <w:spacing w:line="360" w:lineRule="auto"/>
      <w:ind w:leftChars="200" w:left="100" w:hangingChars="200" w:hanging="200"/>
    </w:pPr>
    <w:rPr>
      <w:sz w:val="24"/>
    </w:rPr>
  </w:style>
  <w:style w:type="paragraph" w:styleId="ad">
    <w:name w:val="List Continue"/>
    <w:basedOn w:val="a"/>
    <w:uiPriority w:val="99"/>
    <w:rsid w:val="007148BA"/>
    <w:pPr>
      <w:adjustRightInd w:val="0"/>
      <w:snapToGrid w:val="0"/>
      <w:spacing w:after="120" w:line="360" w:lineRule="auto"/>
      <w:ind w:leftChars="200" w:left="420"/>
    </w:pPr>
    <w:rPr>
      <w:sz w:val="24"/>
    </w:rPr>
  </w:style>
  <w:style w:type="paragraph" w:styleId="22">
    <w:name w:val="List Bullet 2"/>
    <w:basedOn w:val="a"/>
    <w:uiPriority w:val="99"/>
    <w:rsid w:val="007148BA"/>
    <w:pPr>
      <w:tabs>
        <w:tab w:val="left" w:pos="780"/>
      </w:tabs>
      <w:adjustRightInd w:val="0"/>
      <w:snapToGrid w:val="0"/>
      <w:spacing w:line="360" w:lineRule="auto"/>
      <w:ind w:left="780" w:hanging="360"/>
    </w:pPr>
    <w:rPr>
      <w:sz w:val="24"/>
    </w:rPr>
  </w:style>
  <w:style w:type="paragraph" w:styleId="50">
    <w:name w:val="toc 5"/>
    <w:basedOn w:val="a"/>
    <w:next w:val="a"/>
    <w:uiPriority w:val="99"/>
    <w:rsid w:val="007148BA"/>
    <w:pPr>
      <w:ind w:leftChars="800" w:left="1680"/>
    </w:pPr>
  </w:style>
  <w:style w:type="paragraph" w:styleId="34">
    <w:name w:val="toc 3"/>
    <w:basedOn w:val="a"/>
    <w:next w:val="a"/>
    <w:uiPriority w:val="99"/>
    <w:rsid w:val="007148BA"/>
    <w:pPr>
      <w:ind w:leftChars="400" w:left="840"/>
    </w:pPr>
  </w:style>
  <w:style w:type="paragraph" w:styleId="ae">
    <w:name w:val="Plain Text"/>
    <w:basedOn w:val="a"/>
    <w:link w:val="Char3"/>
    <w:uiPriority w:val="99"/>
    <w:rsid w:val="007148BA"/>
    <w:rPr>
      <w:rFonts w:ascii="宋体" w:hAnsi="Courier New"/>
      <w:sz w:val="21"/>
    </w:rPr>
  </w:style>
  <w:style w:type="character" w:customStyle="1" w:styleId="Char3">
    <w:name w:val="纯文本 Char"/>
    <w:basedOn w:val="a3"/>
    <w:link w:val="ae"/>
    <w:uiPriority w:val="99"/>
    <w:locked/>
    <w:rsid w:val="007148BA"/>
    <w:rPr>
      <w:rFonts w:ascii="宋体" w:eastAsia="宋体" w:hAnsi="Courier New" w:cs="Times New Roman"/>
      <w:sz w:val="20"/>
      <w:szCs w:val="20"/>
    </w:rPr>
  </w:style>
  <w:style w:type="paragraph" w:styleId="80">
    <w:name w:val="toc 8"/>
    <w:basedOn w:val="a"/>
    <w:next w:val="a"/>
    <w:uiPriority w:val="99"/>
    <w:rsid w:val="007148BA"/>
    <w:pPr>
      <w:ind w:leftChars="1400" w:left="2940"/>
    </w:pPr>
  </w:style>
  <w:style w:type="paragraph" w:styleId="af">
    <w:name w:val="Date"/>
    <w:basedOn w:val="a"/>
    <w:next w:val="a"/>
    <w:link w:val="Char12"/>
    <w:uiPriority w:val="99"/>
    <w:rsid w:val="007148BA"/>
    <w:rPr>
      <w:rFonts w:ascii="Calibri" w:hAnsi="Calibri"/>
      <w:szCs w:val="22"/>
    </w:rPr>
  </w:style>
  <w:style w:type="character" w:customStyle="1" w:styleId="Char12">
    <w:name w:val="日期 Char1"/>
    <w:basedOn w:val="a3"/>
    <w:link w:val="af"/>
    <w:uiPriority w:val="99"/>
    <w:semiHidden/>
    <w:locked/>
    <w:rsid w:val="007148BA"/>
    <w:rPr>
      <w:rFonts w:ascii="Times New Roman" w:eastAsia="宋体" w:hAnsi="Times New Roman" w:cs="Times New Roman"/>
      <w:sz w:val="20"/>
      <w:szCs w:val="20"/>
    </w:rPr>
  </w:style>
  <w:style w:type="paragraph" w:styleId="23">
    <w:name w:val="Body Text Indent 2"/>
    <w:basedOn w:val="a"/>
    <w:link w:val="2Char1"/>
    <w:uiPriority w:val="99"/>
    <w:rsid w:val="007148BA"/>
    <w:pPr>
      <w:snapToGrid w:val="0"/>
      <w:spacing w:line="560" w:lineRule="atLeast"/>
      <w:ind w:firstLine="540"/>
    </w:pPr>
    <w:rPr>
      <w:rFonts w:ascii="Calibri" w:hAnsi="Calibri"/>
      <w:szCs w:val="22"/>
    </w:rPr>
  </w:style>
  <w:style w:type="character" w:customStyle="1" w:styleId="2Char1">
    <w:name w:val="正文文本缩进 2 Char1"/>
    <w:basedOn w:val="a3"/>
    <w:link w:val="23"/>
    <w:uiPriority w:val="99"/>
    <w:semiHidden/>
    <w:locked/>
    <w:rsid w:val="007148BA"/>
    <w:rPr>
      <w:rFonts w:ascii="Times New Roman" w:eastAsia="宋体" w:hAnsi="Times New Roman" w:cs="Times New Roman"/>
      <w:sz w:val="20"/>
      <w:szCs w:val="20"/>
    </w:rPr>
  </w:style>
  <w:style w:type="paragraph" w:styleId="af0">
    <w:name w:val="Balloon Text"/>
    <w:basedOn w:val="a"/>
    <w:link w:val="Char4"/>
    <w:uiPriority w:val="99"/>
    <w:rsid w:val="007148BA"/>
    <w:rPr>
      <w:sz w:val="18"/>
    </w:rPr>
  </w:style>
  <w:style w:type="character" w:customStyle="1" w:styleId="Char4">
    <w:name w:val="批注框文本 Char"/>
    <w:basedOn w:val="a3"/>
    <w:link w:val="af0"/>
    <w:uiPriority w:val="99"/>
    <w:locked/>
    <w:rsid w:val="007148BA"/>
    <w:rPr>
      <w:rFonts w:ascii="Times New Roman" w:eastAsia="宋体" w:hAnsi="Times New Roman" w:cs="Times New Roman"/>
      <w:sz w:val="20"/>
      <w:szCs w:val="20"/>
    </w:rPr>
  </w:style>
  <w:style w:type="paragraph" w:styleId="af1">
    <w:name w:val="footer"/>
    <w:basedOn w:val="a"/>
    <w:link w:val="Char5"/>
    <w:uiPriority w:val="99"/>
    <w:rsid w:val="007148BA"/>
    <w:pPr>
      <w:tabs>
        <w:tab w:val="center" w:pos="4153"/>
        <w:tab w:val="right" w:pos="8306"/>
      </w:tabs>
      <w:snapToGrid w:val="0"/>
      <w:jc w:val="left"/>
    </w:pPr>
    <w:rPr>
      <w:sz w:val="18"/>
      <w:szCs w:val="18"/>
    </w:rPr>
  </w:style>
  <w:style w:type="character" w:customStyle="1" w:styleId="Char5">
    <w:name w:val="页脚 Char"/>
    <w:basedOn w:val="a3"/>
    <w:link w:val="af1"/>
    <w:uiPriority w:val="99"/>
    <w:semiHidden/>
    <w:locked/>
    <w:rsid w:val="007148BA"/>
    <w:rPr>
      <w:rFonts w:cs="Times New Roman"/>
      <w:sz w:val="18"/>
      <w:szCs w:val="18"/>
    </w:rPr>
  </w:style>
  <w:style w:type="paragraph" w:styleId="24">
    <w:name w:val="Body Text First Indent 2"/>
    <w:basedOn w:val="ac"/>
    <w:link w:val="2Char10"/>
    <w:uiPriority w:val="99"/>
    <w:rsid w:val="007148BA"/>
    <w:pPr>
      <w:spacing w:after="120" w:line="240" w:lineRule="auto"/>
      <w:ind w:leftChars="200" w:left="420" w:firstLineChars="200" w:firstLine="420"/>
    </w:pPr>
  </w:style>
  <w:style w:type="character" w:customStyle="1" w:styleId="2Char10">
    <w:name w:val="正文首行缩进 2 Char1"/>
    <w:basedOn w:val="Char11"/>
    <w:link w:val="24"/>
    <w:uiPriority w:val="99"/>
    <w:semiHidden/>
    <w:locked/>
    <w:rsid w:val="007148BA"/>
  </w:style>
  <w:style w:type="paragraph" w:styleId="af2">
    <w:name w:val="header"/>
    <w:basedOn w:val="a"/>
    <w:link w:val="Char6"/>
    <w:uiPriority w:val="99"/>
    <w:rsid w:val="007148BA"/>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3"/>
    <w:link w:val="af2"/>
    <w:uiPriority w:val="99"/>
    <w:semiHidden/>
    <w:locked/>
    <w:rsid w:val="007148BA"/>
    <w:rPr>
      <w:rFonts w:cs="Times New Roman"/>
      <w:sz w:val="18"/>
      <w:szCs w:val="18"/>
    </w:rPr>
  </w:style>
  <w:style w:type="paragraph" w:styleId="10">
    <w:name w:val="toc 1"/>
    <w:basedOn w:val="a"/>
    <w:next w:val="a"/>
    <w:uiPriority w:val="99"/>
    <w:rsid w:val="007148BA"/>
    <w:pPr>
      <w:spacing w:line="180" w:lineRule="auto"/>
      <w:jc w:val="center"/>
    </w:pPr>
    <w:rPr>
      <w:sz w:val="30"/>
    </w:rPr>
  </w:style>
  <w:style w:type="paragraph" w:styleId="41">
    <w:name w:val="List Continue 4"/>
    <w:basedOn w:val="a"/>
    <w:uiPriority w:val="99"/>
    <w:rsid w:val="007148BA"/>
    <w:pPr>
      <w:adjustRightInd w:val="0"/>
      <w:snapToGrid w:val="0"/>
      <w:spacing w:after="120" w:line="360" w:lineRule="auto"/>
      <w:ind w:leftChars="800" w:left="1680"/>
    </w:pPr>
    <w:rPr>
      <w:sz w:val="24"/>
    </w:rPr>
  </w:style>
  <w:style w:type="paragraph" w:styleId="42">
    <w:name w:val="toc 4"/>
    <w:basedOn w:val="a"/>
    <w:next w:val="a"/>
    <w:uiPriority w:val="99"/>
    <w:rsid w:val="007148BA"/>
    <w:pPr>
      <w:ind w:leftChars="600" w:left="1260"/>
    </w:pPr>
  </w:style>
  <w:style w:type="paragraph" w:styleId="af3">
    <w:name w:val="footnote text"/>
    <w:basedOn w:val="a"/>
    <w:link w:val="Char13"/>
    <w:uiPriority w:val="99"/>
    <w:rsid w:val="007148BA"/>
    <w:pPr>
      <w:spacing w:line="360" w:lineRule="auto"/>
    </w:pPr>
    <w:rPr>
      <w:rFonts w:ascii="Calibri" w:hAnsi="Calibri"/>
      <w:sz w:val="18"/>
      <w:szCs w:val="22"/>
    </w:rPr>
  </w:style>
  <w:style w:type="character" w:customStyle="1" w:styleId="Char13">
    <w:name w:val="脚注文本 Char1"/>
    <w:basedOn w:val="a3"/>
    <w:link w:val="af3"/>
    <w:uiPriority w:val="99"/>
    <w:semiHidden/>
    <w:locked/>
    <w:rsid w:val="007148BA"/>
    <w:rPr>
      <w:rFonts w:ascii="Times New Roman" w:eastAsia="宋体" w:hAnsi="Times New Roman" w:cs="Times New Roman"/>
      <w:sz w:val="18"/>
      <w:szCs w:val="18"/>
    </w:rPr>
  </w:style>
  <w:style w:type="paragraph" w:styleId="60">
    <w:name w:val="toc 6"/>
    <w:basedOn w:val="a"/>
    <w:next w:val="a"/>
    <w:uiPriority w:val="99"/>
    <w:rsid w:val="007148BA"/>
    <w:pPr>
      <w:ind w:leftChars="1000" w:left="2100"/>
    </w:pPr>
  </w:style>
  <w:style w:type="paragraph" w:styleId="51">
    <w:name w:val="List 5"/>
    <w:basedOn w:val="a"/>
    <w:uiPriority w:val="99"/>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uiPriority w:val="99"/>
    <w:rsid w:val="007148BA"/>
    <w:pPr>
      <w:spacing w:line="360" w:lineRule="auto"/>
      <w:ind w:firstLine="632"/>
    </w:pPr>
    <w:rPr>
      <w:rFonts w:ascii="黑体" w:eastAsia="黑体"/>
    </w:rPr>
  </w:style>
  <w:style w:type="character" w:customStyle="1" w:styleId="3Char0">
    <w:name w:val="正文文本缩进 3 Char"/>
    <w:basedOn w:val="a3"/>
    <w:link w:val="35"/>
    <w:uiPriority w:val="99"/>
    <w:locked/>
    <w:rsid w:val="007148BA"/>
    <w:rPr>
      <w:rFonts w:ascii="黑体" w:eastAsia="黑体" w:hAnsi="Times New Roman" w:cs="Times New Roman"/>
      <w:sz w:val="20"/>
      <w:szCs w:val="20"/>
    </w:rPr>
  </w:style>
  <w:style w:type="paragraph" w:styleId="af4">
    <w:name w:val="table of figures"/>
    <w:basedOn w:val="a"/>
    <w:next w:val="a"/>
    <w:uiPriority w:val="99"/>
    <w:rsid w:val="007148BA"/>
    <w:pPr>
      <w:tabs>
        <w:tab w:val="right" w:leader="dot" w:pos="8640"/>
      </w:tabs>
      <w:spacing w:line="360" w:lineRule="auto"/>
      <w:ind w:left="400" w:hanging="400"/>
    </w:pPr>
    <w:rPr>
      <w:sz w:val="24"/>
    </w:rPr>
  </w:style>
  <w:style w:type="paragraph" w:styleId="25">
    <w:name w:val="toc 2"/>
    <w:basedOn w:val="a"/>
    <w:next w:val="a"/>
    <w:uiPriority w:val="99"/>
    <w:rsid w:val="007148BA"/>
    <w:pPr>
      <w:ind w:leftChars="200" w:left="420"/>
    </w:pPr>
  </w:style>
  <w:style w:type="paragraph" w:styleId="90">
    <w:name w:val="toc 9"/>
    <w:basedOn w:val="a"/>
    <w:next w:val="a"/>
    <w:uiPriority w:val="99"/>
    <w:rsid w:val="007148BA"/>
    <w:pPr>
      <w:ind w:leftChars="1600" w:left="3360"/>
    </w:pPr>
  </w:style>
  <w:style w:type="paragraph" w:styleId="26">
    <w:name w:val="Body Text 2"/>
    <w:basedOn w:val="a"/>
    <w:link w:val="2Char0"/>
    <w:uiPriority w:val="99"/>
    <w:rsid w:val="007148BA"/>
    <w:pPr>
      <w:adjustRightInd w:val="0"/>
      <w:snapToGrid w:val="0"/>
      <w:spacing w:after="120" w:line="480" w:lineRule="auto"/>
    </w:pPr>
    <w:rPr>
      <w:sz w:val="24"/>
    </w:rPr>
  </w:style>
  <w:style w:type="character" w:customStyle="1" w:styleId="2Char0">
    <w:name w:val="正文文本 2 Char"/>
    <w:basedOn w:val="a3"/>
    <w:link w:val="26"/>
    <w:uiPriority w:val="99"/>
    <w:locked/>
    <w:rsid w:val="007148BA"/>
    <w:rPr>
      <w:rFonts w:ascii="Times New Roman" w:eastAsia="宋体" w:hAnsi="Times New Roman" w:cs="Times New Roman"/>
      <w:sz w:val="20"/>
      <w:szCs w:val="20"/>
    </w:rPr>
  </w:style>
  <w:style w:type="paragraph" w:styleId="43">
    <w:name w:val="List 4"/>
    <w:basedOn w:val="a"/>
    <w:uiPriority w:val="99"/>
    <w:rsid w:val="007148BA"/>
    <w:pPr>
      <w:adjustRightInd w:val="0"/>
      <w:snapToGrid w:val="0"/>
      <w:spacing w:line="360" w:lineRule="auto"/>
      <w:ind w:leftChars="600" w:left="100" w:hangingChars="200" w:hanging="200"/>
    </w:pPr>
    <w:rPr>
      <w:sz w:val="24"/>
    </w:rPr>
  </w:style>
  <w:style w:type="paragraph" w:styleId="27">
    <w:name w:val="List Continue 2"/>
    <w:basedOn w:val="a"/>
    <w:uiPriority w:val="99"/>
    <w:rsid w:val="007148BA"/>
    <w:pPr>
      <w:adjustRightInd w:val="0"/>
      <w:snapToGrid w:val="0"/>
      <w:spacing w:after="120" w:line="360" w:lineRule="auto"/>
      <w:ind w:leftChars="400" w:left="840"/>
    </w:pPr>
    <w:rPr>
      <w:sz w:val="24"/>
    </w:rPr>
  </w:style>
  <w:style w:type="paragraph" w:styleId="af5">
    <w:name w:val="Normal (Web)"/>
    <w:basedOn w:val="a"/>
    <w:uiPriority w:val="99"/>
    <w:rsid w:val="007148BA"/>
    <w:pPr>
      <w:widowControl/>
      <w:spacing w:before="100" w:beforeAutospacing="1" w:after="100" w:afterAutospacing="1"/>
      <w:jc w:val="left"/>
    </w:pPr>
    <w:rPr>
      <w:rFonts w:ascii="宋体" w:hAnsi="宋体"/>
      <w:kern w:val="0"/>
      <w:sz w:val="24"/>
    </w:rPr>
  </w:style>
  <w:style w:type="paragraph" w:styleId="36">
    <w:name w:val="List Continue 3"/>
    <w:basedOn w:val="a"/>
    <w:uiPriority w:val="99"/>
    <w:rsid w:val="007148BA"/>
    <w:pPr>
      <w:adjustRightInd w:val="0"/>
      <w:snapToGrid w:val="0"/>
      <w:spacing w:after="120" w:line="360" w:lineRule="auto"/>
      <w:ind w:leftChars="600" w:left="1260"/>
    </w:pPr>
    <w:rPr>
      <w:sz w:val="24"/>
    </w:rPr>
  </w:style>
  <w:style w:type="paragraph" w:styleId="11">
    <w:name w:val="index 1"/>
    <w:basedOn w:val="a"/>
    <w:next w:val="a"/>
    <w:uiPriority w:val="99"/>
    <w:rsid w:val="007148BA"/>
    <w:pPr>
      <w:adjustRightInd w:val="0"/>
      <w:spacing w:line="240" w:lineRule="atLeast"/>
      <w:textAlignment w:val="baseline"/>
    </w:pPr>
    <w:rPr>
      <w:rFonts w:ascii="宋体"/>
      <w:kern w:val="0"/>
      <w:sz w:val="21"/>
    </w:rPr>
  </w:style>
  <w:style w:type="paragraph" w:styleId="af6">
    <w:name w:val="Title"/>
    <w:basedOn w:val="a"/>
    <w:link w:val="Char7"/>
    <w:uiPriority w:val="99"/>
    <w:qFormat/>
    <w:rsid w:val="007148BA"/>
    <w:pPr>
      <w:widowControl/>
      <w:spacing w:after="240" w:line="360" w:lineRule="auto"/>
      <w:jc w:val="center"/>
    </w:pPr>
    <w:rPr>
      <w:rFonts w:ascii="Arial" w:hAnsi="Arial"/>
      <w:b/>
      <w:smallCaps/>
      <w:kern w:val="28"/>
      <w:sz w:val="36"/>
      <w:lang w:eastAsia="en-US"/>
    </w:rPr>
  </w:style>
  <w:style w:type="character" w:customStyle="1" w:styleId="Char7">
    <w:name w:val="标题 Char"/>
    <w:basedOn w:val="a3"/>
    <w:link w:val="af6"/>
    <w:uiPriority w:val="99"/>
    <w:locked/>
    <w:rsid w:val="007148BA"/>
    <w:rPr>
      <w:rFonts w:ascii="Arial" w:eastAsia="宋体" w:hAnsi="Arial" w:cs="Times New Roman"/>
      <w:b/>
      <w:smallCaps/>
      <w:kern w:val="28"/>
      <w:sz w:val="20"/>
      <w:szCs w:val="20"/>
      <w:lang w:eastAsia="en-US"/>
    </w:rPr>
  </w:style>
  <w:style w:type="character" w:styleId="af7">
    <w:name w:val="Strong"/>
    <w:basedOn w:val="a3"/>
    <w:uiPriority w:val="99"/>
    <w:qFormat/>
    <w:rsid w:val="007148BA"/>
    <w:rPr>
      <w:rFonts w:cs="Times New Roman"/>
      <w:b/>
    </w:rPr>
  </w:style>
  <w:style w:type="character" w:styleId="af8">
    <w:name w:val="page number"/>
    <w:basedOn w:val="a3"/>
    <w:uiPriority w:val="99"/>
    <w:rsid w:val="007148BA"/>
    <w:rPr>
      <w:rFonts w:cs="Times New Roman"/>
    </w:rPr>
  </w:style>
  <w:style w:type="character" w:styleId="af9">
    <w:name w:val="FollowedHyperlink"/>
    <w:basedOn w:val="a3"/>
    <w:uiPriority w:val="99"/>
    <w:rsid w:val="007148BA"/>
    <w:rPr>
      <w:rFonts w:cs="Times New Roman"/>
      <w:color w:val="800080"/>
      <w:u w:val="single"/>
    </w:rPr>
  </w:style>
  <w:style w:type="character" w:styleId="afa">
    <w:name w:val="Emphasis"/>
    <w:basedOn w:val="a3"/>
    <w:uiPriority w:val="99"/>
    <w:qFormat/>
    <w:rsid w:val="007148BA"/>
    <w:rPr>
      <w:rFonts w:cs="Times New Roman"/>
      <w:i/>
    </w:rPr>
  </w:style>
  <w:style w:type="character" w:styleId="afb">
    <w:name w:val="Hyperlink"/>
    <w:basedOn w:val="a3"/>
    <w:uiPriority w:val="99"/>
    <w:rsid w:val="007148BA"/>
    <w:rPr>
      <w:rFonts w:cs="Times New Roman"/>
      <w:color w:val="0000FF"/>
      <w:u w:val="single"/>
    </w:rPr>
  </w:style>
  <w:style w:type="character" w:styleId="afc">
    <w:name w:val="annotation reference"/>
    <w:basedOn w:val="a3"/>
    <w:uiPriority w:val="99"/>
    <w:rsid w:val="007148BA"/>
    <w:rPr>
      <w:rFonts w:cs="Times New Roman"/>
      <w:sz w:val="21"/>
    </w:rPr>
  </w:style>
  <w:style w:type="character" w:styleId="afd">
    <w:name w:val="footnote reference"/>
    <w:basedOn w:val="a3"/>
    <w:uiPriority w:val="99"/>
    <w:rsid w:val="007148BA"/>
    <w:rPr>
      <w:rFonts w:cs="Times New Roman"/>
      <w:position w:val="6"/>
      <w:sz w:val="14"/>
      <w:vertAlign w:val="superscript"/>
    </w:rPr>
  </w:style>
  <w:style w:type="character" w:customStyle="1" w:styleId="3Char2">
    <w:name w:val="标题 3 Char"/>
    <w:basedOn w:val="a3"/>
    <w:uiPriority w:val="99"/>
    <w:rsid w:val="007148BA"/>
    <w:rPr>
      <w:rFonts w:ascii="Times New Roman" w:eastAsia="宋体" w:hAnsi="Times New Roman" w:cs="Times New Roman"/>
      <w:b/>
      <w:bCs/>
      <w:sz w:val="32"/>
      <w:szCs w:val="32"/>
    </w:rPr>
  </w:style>
  <w:style w:type="character" w:customStyle="1" w:styleId="CharChar6">
    <w:name w:val="Char Char6"/>
    <w:uiPriority w:val="99"/>
    <w:rsid w:val="007148BA"/>
    <w:rPr>
      <w:rFonts w:ascii="仿宋_GB2312" w:eastAsia="仿宋_GB2312"/>
      <w:kern w:val="2"/>
      <w:sz w:val="32"/>
    </w:rPr>
  </w:style>
  <w:style w:type="character" w:customStyle="1" w:styleId="bei21">
    <w:name w:val="bei21"/>
    <w:uiPriority w:val="99"/>
    <w:rsid w:val="007148BA"/>
    <w:rPr>
      <w:color w:val="FFFFFF"/>
      <w:spacing w:val="300"/>
    </w:rPr>
  </w:style>
  <w:style w:type="character" w:customStyle="1" w:styleId="Char8">
    <w:name w:val="文字 Char"/>
    <w:link w:val="afe"/>
    <w:uiPriority w:val="99"/>
    <w:locked/>
    <w:rsid w:val="007148BA"/>
    <w:rPr>
      <w:rFonts w:ascii="宋体"/>
      <w:sz w:val="28"/>
    </w:rPr>
  </w:style>
  <w:style w:type="paragraph" w:customStyle="1" w:styleId="afe">
    <w:name w:val="文字"/>
    <w:basedOn w:val="a"/>
    <w:link w:val="Char8"/>
    <w:uiPriority w:val="99"/>
    <w:rsid w:val="007148BA"/>
    <w:pPr>
      <w:tabs>
        <w:tab w:val="left" w:pos="8520"/>
      </w:tabs>
      <w:spacing w:line="312" w:lineRule="auto"/>
      <w:ind w:right="-210" w:firstLine="556"/>
    </w:pPr>
    <w:rPr>
      <w:rFonts w:ascii="宋体" w:hAnsi="Calibri"/>
      <w:kern w:val="0"/>
      <w:lang/>
    </w:rPr>
  </w:style>
  <w:style w:type="character" w:customStyle="1" w:styleId="TableTextCharCharCharChar">
    <w:name w:val="Table Text Char Char Char Char"/>
    <w:link w:val="TableTextCharCharChar"/>
    <w:uiPriority w:val="99"/>
    <w:locked/>
    <w:rsid w:val="007148BA"/>
    <w:rPr>
      <w:rFonts w:ascii="Arial" w:hAnsi="Arial"/>
      <w:kern w:val="2"/>
      <w:sz w:val="18"/>
      <w:szCs w:val="22"/>
      <w:lang w:val="en-US" w:eastAsia="zh-CN" w:bidi="ar-SA"/>
    </w:rPr>
  </w:style>
  <w:style w:type="paragraph" w:customStyle="1" w:styleId="TableTextCharCharChar">
    <w:name w:val="Table Text Char Char Char"/>
    <w:link w:val="TableTextCharCharCharChar"/>
    <w:uiPriority w:val="99"/>
    <w:rsid w:val="007148BA"/>
    <w:pPr>
      <w:snapToGrid w:val="0"/>
      <w:spacing w:before="80" w:after="80"/>
    </w:pPr>
    <w:rPr>
      <w:rFonts w:ascii="Arial" w:hAnsi="Arial"/>
      <w:kern w:val="2"/>
      <w:sz w:val="18"/>
      <w:szCs w:val="22"/>
    </w:rPr>
  </w:style>
  <w:style w:type="character" w:customStyle="1" w:styleId="CharChar5">
    <w:name w:val="Char Char5"/>
    <w:uiPriority w:val="99"/>
    <w:rsid w:val="007148BA"/>
    <w:rPr>
      <w:rFonts w:ascii="Arial" w:eastAsia="宋体" w:hAnsi="Arial"/>
      <w:b/>
      <w:smallCaps/>
      <w:kern w:val="28"/>
      <w:sz w:val="36"/>
      <w:lang w:val="en-US" w:eastAsia="en-US"/>
    </w:rPr>
  </w:style>
  <w:style w:type="character" w:customStyle="1" w:styleId="2Char2">
    <w:name w:val="正文文本缩进 2 Char"/>
    <w:uiPriority w:val="99"/>
    <w:rsid w:val="007148BA"/>
    <w:rPr>
      <w:sz w:val="28"/>
    </w:rPr>
  </w:style>
  <w:style w:type="character" w:customStyle="1" w:styleId="Char9">
    <w:name w:val="小 Char"/>
    <w:uiPriority w:val="99"/>
    <w:rsid w:val="007148BA"/>
    <w:rPr>
      <w:rFonts w:ascii="宋体" w:eastAsia="宋体" w:hAnsi="Courier New"/>
      <w:kern w:val="2"/>
      <w:sz w:val="21"/>
      <w:lang w:val="en-US" w:eastAsia="zh-CN"/>
    </w:rPr>
  </w:style>
  <w:style w:type="character" w:customStyle="1" w:styleId="CharChar">
    <w:name w:val="Char Char"/>
    <w:uiPriority w:val="99"/>
    <w:rsid w:val="007148BA"/>
    <w:rPr>
      <w:rFonts w:ascii="宋体" w:eastAsia="宋体" w:hAnsi="宋体"/>
      <w:kern w:val="2"/>
      <w:sz w:val="24"/>
      <w:lang w:val="en-US" w:eastAsia="zh-CN"/>
    </w:rPr>
  </w:style>
  <w:style w:type="character" w:customStyle="1" w:styleId="content-white1">
    <w:name w:val="content-white1"/>
    <w:uiPriority w:val="99"/>
    <w:rsid w:val="007148BA"/>
    <w:rPr>
      <w:color w:val="auto"/>
      <w:sz w:val="18"/>
      <w:u w:val="none"/>
    </w:rPr>
  </w:style>
  <w:style w:type="character" w:customStyle="1" w:styleId="2Char3">
    <w:name w:val="正文首行缩进 2 Char"/>
    <w:basedOn w:val="Chara"/>
    <w:uiPriority w:val="99"/>
    <w:rsid w:val="007148BA"/>
    <w:rPr>
      <w:rFonts w:cs="Times New Roman"/>
    </w:rPr>
  </w:style>
  <w:style w:type="character" w:customStyle="1" w:styleId="Chara">
    <w:name w:val="正文文本缩进 Char"/>
    <w:uiPriority w:val="99"/>
    <w:rsid w:val="007148BA"/>
    <w:rPr>
      <w:sz w:val="44"/>
    </w:rPr>
  </w:style>
  <w:style w:type="character" w:customStyle="1" w:styleId="Charb">
    <w:name w:val="正文 + 三号 Char"/>
    <w:uiPriority w:val="99"/>
    <w:rsid w:val="007148BA"/>
    <w:rPr>
      <w:rFonts w:eastAsia="宋体"/>
      <w:kern w:val="2"/>
      <w:sz w:val="21"/>
      <w:lang w:val="en-US" w:eastAsia="zh-CN"/>
    </w:rPr>
  </w:style>
  <w:style w:type="character" w:customStyle="1" w:styleId="crowed11">
    <w:name w:val="crowed11"/>
    <w:uiPriority w:val="99"/>
    <w:rsid w:val="007148BA"/>
    <w:rPr>
      <w:sz w:val="24"/>
    </w:rPr>
  </w:style>
  <w:style w:type="character" w:customStyle="1" w:styleId="CharChar3">
    <w:name w:val="Char Char3"/>
    <w:uiPriority w:val="99"/>
    <w:rsid w:val="007148BA"/>
    <w:rPr>
      <w:rFonts w:eastAsia="宋体"/>
      <w:kern w:val="2"/>
      <w:sz w:val="18"/>
      <w:lang w:val="en-US" w:eastAsia="zh-CN"/>
    </w:rPr>
  </w:style>
  <w:style w:type="character" w:customStyle="1" w:styleId="CharChar11">
    <w:name w:val="Char Char11"/>
    <w:uiPriority w:val="99"/>
    <w:rsid w:val="007148BA"/>
    <w:rPr>
      <w:rFonts w:ascii="宋体"/>
      <w:kern w:val="2"/>
      <w:sz w:val="28"/>
    </w:rPr>
  </w:style>
  <w:style w:type="character" w:customStyle="1" w:styleId="074Char1">
    <w:name w:val="标书正文:  0.74 厘米 Char1"/>
    <w:uiPriority w:val="99"/>
    <w:rsid w:val="007148BA"/>
    <w:rPr>
      <w:rFonts w:eastAsia="宋体"/>
      <w:kern w:val="2"/>
      <w:sz w:val="24"/>
      <w:lang w:val="en-US" w:eastAsia="zh-CN"/>
    </w:rPr>
  </w:style>
  <w:style w:type="character" w:customStyle="1" w:styleId="TableTextChar">
    <w:name w:val="Table Text Char"/>
    <w:link w:val="TableText"/>
    <w:uiPriority w:val="99"/>
    <w:locked/>
    <w:rsid w:val="007148BA"/>
    <w:rPr>
      <w:rFonts w:ascii="Arial" w:hAnsi="Arial"/>
      <w:kern w:val="2"/>
      <w:sz w:val="18"/>
      <w:szCs w:val="22"/>
      <w:lang w:val="en-US" w:eastAsia="zh-CN" w:bidi="ar-SA"/>
    </w:rPr>
  </w:style>
  <w:style w:type="paragraph" w:customStyle="1" w:styleId="TableText">
    <w:name w:val="Table Text"/>
    <w:link w:val="TableTextChar"/>
    <w:uiPriority w:val="99"/>
    <w:rsid w:val="007148BA"/>
    <w:pPr>
      <w:snapToGrid w:val="0"/>
      <w:spacing w:before="80" w:after="80"/>
    </w:pPr>
    <w:rPr>
      <w:rFonts w:ascii="Arial" w:hAnsi="Arial"/>
      <w:kern w:val="2"/>
      <w:sz w:val="18"/>
      <w:szCs w:val="22"/>
    </w:rPr>
  </w:style>
  <w:style w:type="character" w:customStyle="1" w:styleId="Charc">
    <w:name w:val="批注文字 Char"/>
    <w:uiPriority w:val="99"/>
    <w:rsid w:val="007148BA"/>
    <w:rPr>
      <w:sz w:val="24"/>
    </w:rPr>
  </w:style>
  <w:style w:type="character" w:customStyle="1" w:styleId="H2Char">
    <w:name w:val="H2 Char"/>
    <w:uiPriority w:val="99"/>
    <w:rsid w:val="007148BA"/>
    <w:rPr>
      <w:rFonts w:ascii="Arial" w:eastAsia="宋体" w:hAnsi="Arial"/>
      <w:kern w:val="2"/>
      <w:sz w:val="28"/>
      <w:lang w:val="en-US" w:eastAsia="zh-CN"/>
    </w:rPr>
  </w:style>
  <w:style w:type="character" w:customStyle="1" w:styleId="CharChar4">
    <w:name w:val="Char Char4"/>
    <w:uiPriority w:val="99"/>
    <w:rsid w:val="007148BA"/>
    <w:rPr>
      <w:rFonts w:eastAsia="宋体"/>
      <w:b/>
      <w:kern w:val="2"/>
      <w:sz w:val="21"/>
      <w:lang w:val="en-US" w:eastAsia="zh-CN"/>
    </w:rPr>
  </w:style>
  <w:style w:type="character" w:customStyle="1" w:styleId="CharChar2">
    <w:name w:val="Char Char2"/>
    <w:uiPriority w:val="99"/>
    <w:rsid w:val="007148BA"/>
    <w:rPr>
      <w:rFonts w:eastAsia="宋体"/>
      <w:kern w:val="2"/>
      <w:sz w:val="18"/>
      <w:lang w:val="en-US" w:eastAsia="zh-CN"/>
    </w:rPr>
  </w:style>
  <w:style w:type="character" w:customStyle="1" w:styleId="top-det1">
    <w:name w:val="top-det1"/>
    <w:uiPriority w:val="99"/>
    <w:rsid w:val="007148BA"/>
    <w:rPr>
      <w:b/>
      <w:color w:val="000000"/>
    </w:rPr>
  </w:style>
  <w:style w:type="character" w:customStyle="1" w:styleId="Chard">
    <w:name w:val="日期 Char"/>
    <w:uiPriority w:val="99"/>
    <w:rsid w:val="007148BA"/>
    <w:rPr>
      <w:sz w:val="28"/>
    </w:rPr>
  </w:style>
  <w:style w:type="character" w:customStyle="1" w:styleId="v151">
    <w:name w:val="v151"/>
    <w:uiPriority w:val="99"/>
    <w:rsid w:val="007148BA"/>
    <w:rPr>
      <w:sz w:val="18"/>
    </w:rPr>
  </w:style>
  <w:style w:type="character" w:customStyle="1" w:styleId="110">
    <w:name w:val="未命名11"/>
    <w:uiPriority w:val="99"/>
    <w:rsid w:val="007148BA"/>
    <w:rPr>
      <w:color w:val="77FFFF"/>
      <w:sz w:val="24"/>
    </w:rPr>
  </w:style>
  <w:style w:type="character" w:customStyle="1" w:styleId="Chare">
    <w:name w:val="批注主题 Char"/>
    <w:basedOn w:val="Charc"/>
    <w:uiPriority w:val="99"/>
    <w:rsid w:val="007148BA"/>
    <w:rPr>
      <w:rFonts w:cs="Times New Roman"/>
    </w:rPr>
  </w:style>
  <w:style w:type="character" w:customStyle="1" w:styleId="CharChar7">
    <w:name w:val="Char Char7"/>
    <w:uiPriority w:val="99"/>
    <w:rsid w:val="007148BA"/>
    <w:rPr>
      <w:rFonts w:ascii="宋体" w:eastAsia="宋体" w:hAnsi="宋体"/>
      <w:kern w:val="2"/>
      <w:sz w:val="28"/>
    </w:rPr>
  </w:style>
  <w:style w:type="character" w:customStyle="1" w:styleId="Charf">
    <w:name w:val="脚注文本 Char"/>
    <w:uiPriority w:val="99"/>
    <w:rsid w:val="007148BA"/>
    <w:rPr>
      <w:sz w:val="18"/>
    </w:rPr>
  </w:style>
  <w:style w:type="character" w:customStyle="1" w:styleId="TableHeadingCharChar">
    <w:name w:val="Table Heading Char Char"/>
    <w:uiPriority w:val="99"/>
    <w:rsid w:val="007148BA"/>
    <w:rPr>
      <w:rFonts w:ascii="Arial" w:eastAsia="黑体" w:hAnsi="Arial"/>
      <w:kern w:val="2"/>
      <w:sz w:val="18"/>
      <w:lang w:val="en-US" w:eastAsia="zh-CN"/>
    </w:rPr>
  </w:style>
  <w:style w:type="character" w:customStyle="1" w:styleId="font1">
    <w:name w:val="font1"/>
    <w:uiPriority w:val="99"/>
    <w:rsid w:val="007148BA"/>
    <w:rPr>
      <w:color w:val="000000"/>
      <w:sz w:val="18"/>
    </w:rPr>
  </w:style>
  <w:style w:type="character" w:customStyle="1" w:styleId="TableTextChar1Char">
    <w:name w:val="Table Text Char1 Char"/>
    <w:uiPriority w:val="99"/>
    <w:rsid w:val="007148BA"/>
    <w:rPr>
      <w:rFonts w:ascii="Arial" w:hAnsi="Arial"/>
      <w:kern w:val="2"/>
      <w:sz w:val="18"/>
      <w:lang w:val="en-US" w:eastAsia="zh-CN"/>
    </w:rPr>
  </w:style>
  <w:style w:type="character" w:customStyle="1" w:styleId="titleemph1">
    <w:name w:val="title_emph1"/>
    <w:uiPriority w:val="99"/>
    <w:rsid w:val="007148BA"/>
    <w:rPr>
      <w:rFonts w:ascii="Arial" w:hAnsi="Arial"/>
      <w:b/>
      <w:sz w:val="20"/>
    </w:rPr>
  </w:style>
  <w:style w:type="character" w:customStyle="1" w:styleId="aff">
    <w:name w:val="样式 宋体"/>
    <w:uiPriority w:val="99"/>
    <w:rsid w:val="007148BA"/>
    <w:rPr>
      <w:rFonts w:ascii="宋体" w:eastAsia="宋体" w:hAnsi="宋体"/>
      <w:sz w:val="28"/>
    </w:rPr>
  </w:style>
  <w:style w:type="paragraph" w:customStyle="1" w:styleId="44">
    <w:name w:val="附录4"/>
    <w:basedOn w:val="a"/>
    <w:next w:val="a"/>
    <w:uiPriority w:val="99"/>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uiPriority w:val="99"/>
    <w:rsid w:val="007148BA"/>
    <w:pPr>
      <w:tabs>
        <w:tab w:val="left" w:pos="851"/>
      </w:tabs>
      <w:ind w:left="425" w:hanging="425"/>
      <w:outlineLvl w:val="2"/>
    </w:pPr>
    <w:rPr>
      <w:rFonts w:eastAsia="黑体"/>
      <w:b/>
      <w:sz w:val="32"/>
    </w:rPr>
  </w:style>
  <w:style w:type="paragraph" w:customStyle="1" w:styleId="aff0">
    <w:name w:val="文档正文"/>
    <w:basedOn w:val="a"/>
    <w:uiPriority w:val="99"/>
    <w:rsid w:val="007148BA"/>
    <w:pPr>
      <w:adjustRightInd w:val="0"/>
      <w:snapToGrid w:val="0"/>
      <w:spacing w:line="440" w:lineRule="exact"/>
      <w:ind w:firstLine="567"/>
      <w:textAlignment w:val="baseline"/>
    </w:pPr>
    <w:rPr>
      <w:rFonts w:ascii="Arial Narrow" w:hAnsi="Arial Narrow"/>
      <w:kern w:val="0"/>
      <w:sz w:val="24"/>
    </w:rPr>
  </w:style>
  <w:style w:type="paragraph" w:customStyle="1" w:styleId="TableTextChar1">
    <w:name w:val="Table Text Char1"/>
    <w:uiPriority w:val="99"/>
    <w:rsid w:val="007148BA"/>
    <w:pPr>
      <w:snapToGrid w:val="0"/>
      <w:spacing w:before="80" w:after="80"/>
    </w:pPr>
    <w:rPr>
      <w:rFonts w:ascii="Arial" w:hAnsi="Arial"/>
      <w:kern w:val="2"/>
      <w:sz w:val="18"/>
    </w:rPr>
  </w:style>
  <w:style w:type="paragraph" w:customStyle="1" w:styleId="12">
    <w:name w:val="文本框样式1"/>
    <w:basedOn w:val="a"/>
    <w:uiPriority w:val="99"/>
    <w:rsid w:val="007148BA"/>
    <w:pPr>
      <w:adjustRightInd w:val="0"/>
      <w:snapToGrid w:val="0"/>
      <w:spacing w:before="60" w:line="180" w:lineRule="exact"/>
      <w:jc w:val="center"/>
    </w:pPr>
    <w:rPr>
      <w:sz w:val="21"/>
    </w:rPr>
  </w:style>
  <w:style w:type="paragraph" w:customStyle="1" w:styleId="210">
    <w:name w:val="正文文本缩进 21"/>
    <w:basedOn w:val="a"/>
    <w:uiPriority w:val="99"/>
    <w:rsid w:val="007148BA"/>
    <w:pPr>
      <w:adjustRightInd w:val="0"/>
      <w:spacing w:before="120"/>
      <w:ind w:firstLine="420"/>
      <w:textAlignment w:val="baseline"/>
    </w:pPr>
    <w:rPr>
      <w:sz w:val="24"/>
    </w:rPr>
  </w:style>
  <w:style w:type="paragraph" w:customStyle="1" w:styleId="CharCharCharCharCharCharChar">
    <w:name w:val="Char Char Char Char Char Char Char"/>
    <w:basedOn w:val="aa"/>
    <w:uiPriority w:val="99"/>
    <w:rsid w:val="007148BA"/>
    <w:rPr>
      <w:rFonts w:ascii="宋体" w:hAnsi="Tahoma"/>
    </w:rPr>
  </w:style>
  <w:style w:type="paragraph" w:customStyle="1" w:styleId="aff1">
    <w:name w:val="表格文本"/>
    <w:uiPriority w:val="99"/>
    <w:rsid w:val="007148BA"/>
    <w:pPr>
      <w:tabs>
        <w:tab w:val="decimal" w:pos="0"/>
      </w:tabs>
    </w:pPr>
    <w:rPr>
      <w:rFonts w:ascii="Arial" w:hAnsi="Arial"/>
      <w:sz w:val="21"/>
    </w:rPr>
  </w:style>
  <w:style w:type="paragraph" w:customStyle="1" w:styleId="28">
    <w:name w:val="样式2"/>
    <w:basedOn w:val="4"/>
    <w:uiPriority w:val="99"/>
    <w:rsid w:val="007148BA"/>
    <w:pPr>
      <w:tabs>
        <w:tab w:val="left" w:pos="720"/>
      </w:tabs>
      <w:spacing w:before="560" w:line="400" w:lineRule="exact"/>
      <w:ind w:left="420" w:hanging="420"/>
      <w:jc w:val="center"/>
      <w:outlineLvl w:val="0"/>
    </w:pPr>
    <w:rPr>
      <w:b w:val="0"/>
      <w:sz w:val="44"/>
    </w:rPr>
  </w:style>
  <w:style w:type="paragraph" w:customStyle="1" w:styleId="Char1CharCharChar">
    <w:name w:val="Char1 Char Char Char"/>
    <w:basedOn w:val="a"/>
    <w:uiPriority w:val="99"/>
    <w:rsid w:val="007148BA"/>
    <w:rPr>
      <w:rFonts w:ascii="Tahoma" w:hAnsi="Tahoma"/>
      <w:sz w:val="24"/>
    </w:rPr>
  </w:style>
  <w:style w:type="paragraph" w:customStyle="1" w:styleId="FigureDescription">
    <w:name w:val="Figure Description"/>
    <w:next w:val="a"/>
    <w:uiPriority w:val="99"/>
    <w:rsid w:val="007148BA"/>
    <w:pPr>
      <w:snapToGrid w:val="0"/>
      <w:spacing w:before="80" w:after="320"/>
      <w:ind w:left="1134"/>
      <w:jc w:val="center"/>
    </w:pPr>
    <w:rPr>
      <w:rFonts w:ascii="Arial" w:eastAsia="黑体" w:hAnsi="Arial"/>
      <w:sz w:val="18"/>
    </w:rPr>
  </w:style>
  <w:style w:type="paragraph" w:customStyle="1" w:styleId="13">
    <w:name w:val="修订1"/>
    <w:uiPriority w:val="99"/>
    <w:rsid w:val="007148BA"/>
    <w:rPr>
      <w:rFonts w:ascii="Times New Roman" w:hAnsi="Times New Roman"/>
      <w:kern w:val="2"/>
      <w:sz w:val="21"/>
    </w:rPr>
  </w:style>
  <w:style w:type="paragraph" w:customStyle="1" w:styleId="aff2">
    <w:name w:val="标准文本"/>
    <w:basedOn w:val="a"/>
    <w:uiPriority w:val="99"/>
    <w:rsid w:val="007148BA"/>
    <w:pPr>
      <w:spacing w:line="360" w:lineRule="auto"/>
      <w:ind w:firstLineChars="200" w:firstLine="480"/>
    </w:pPr>
    <w:rPr>
      <w:rFonts w:cs="宋体"/>
      <w:sz w:val="24"/>
    </w:rPr>
  </w:style>
  <w:style w:type="paragraph" w:customStyle="1" w:styleId="xl23">
    <w:name w:val="xl23"/>
    <w:basedOn w:val="a"/>
    <w:uiPriority w:val="99"/>
    <w:rsid w:val="007148BA"/>
    <w:pPr>
      <w:widowControl/>
      <w:spacing w:before="100" w:beforeAutospacing="1" w:after="100" w:afterAutospacing="1" w:line="360" w:lineRule="auto"/>
      <w:textAlignment w:val="top"/>
    </w:pPr>
    <w:rPr>
      <w:kern w:val="0"/>
      <w:sz w:val="24"/>
    </w:rPr>
  </w:style>
  <w:style w:type="paragraph" w:customStyle="1" w:styleId="aff3">
    <w:name w:val="一级条标题"/>
    <w:basedOn w:val="aff4"/>
    <w:next w:val="aff5"/>
    <w:uiPriority w:val="99"/>
    <w:rsid w:val="007148BA"/>
    <w:pPr>
      <w:spacing w:beforeLines="0" w:afterLines="0"/>
      <w:ind w:left="525"/>
      <w:outlineLvl w:val="2"/>
    </w:pPr>
    <w:rPr>
      <w:sz w:val="21"/>
    </w:rPr>
  </w:style>
  <w:style w:type="paragraph" w:customStyle="1" w:styleId="aff4">
    <w:name w:val="章标题"/>
    <w:next w:val="a"/>
    <w:uiPriority w:val="99"/>
    <w:rsid w:val="007148BA"/>
    <w:pPr>
      <w:spacing w:beforeLines="50" w:afterLines="50"/>
      <w:jc w:val="both"/>
      <w:outlineLvl w:val="1"/>
    </w:pPr>
    <w:rPr>
      <w:rFonts w:ascii="黑体" w:eastAsia="黑体" w:hAnsi="Times New Roman"/>
      <w:sz w:val="24"/>
    </w:rPr>
  </w:style>
  <w:style w:type="paragraph" w:customStyle="1" w:styleId="aff5">
    <w:name w:val="段"/>
    <w:uiPriority w:val="99"/>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uiPriority w:val="99"/>
    <w:rsid w:val="007148BA"/>
    <w:pPr>
      <w:adjustRightInd w:val="0"/>
      <w:spacing w:before="120" w:line="360" w:lineRule="auto"/>
      <w:ind w:firstLine="480"/>
      <w:textAlignment w:val="baseline"/>
    </w:pPr>
    <w:rPr>
      <w:sz w:val="24"/>
    </w:rPr>
  </w:style>
  <w:style w:type="paragraph" w:customStyle="1" w:styleId="151">
    <w:name w:val="样式 行距: 1.5 倍行距1"/>
    <w:basedOn w:val="a"/>
    <w:uiPriority w:val="99"/>
    <w:rsid w:val="007148BA"/>
    <w:pPr>
      <w:snapToGrid w:val="0"/>
    </w:pPr>
    <w:rPr>
      <w:sz w:val="21"/>
    </w:rPr>
  </w:style>
  <w:style w:type="paragraph" w:customStyle="1" w:styleId="Char2CharCharCharCharCharChar">
    <w:name w:val="Char2 Char Char Char Char Char Char"/>
    <w:basedOn w:val="a"/>
    <w:uiPriority w:val="99"/>
    <w:rsid w:val="007148BA"/>
    <w:rPr>
      <w:rFonts w:ascii="仿宋_GB2312"/>
      <w:b/>
      <w:sz w:val="30"/>
    </w:rPr>
  </w:style>
  <w:style w:type="paragraph" w:customStyle="1" w:styleId="TableTextCharChar">
    <w:name w:val="Table Text Char Char"/>
    <w:uiPriority w:val="99"/>
    <w:rsid w:val="007148BA"/>
    <w:pPr>
      <w:snapToGrid w:val="0"/>
      <w:spacing w:before="80" w:after="80"/>
    </w:pPr>
    <w:rPr>
      <w:rFonts w:ascii="Arial" w:hAnsi="Arial"/>
      <w:kern w:val="2"/>
      <w:sz w:val="18"/>
    </w:rPr>
  </w:style>
  <w:style w:type="paragraph" w:customStyle="1" w:styleId="aff6">
    <w:name w:val="表头文本"/>
    <w:uiPriority w:val="99"/>
    <w:rsid w:val="007148BA"/>
    <w:pPr>
      <w:jc w:val="center"/>
    </w:pPr>
    <w:rPr>
      <w:rFonts w:ascii="Arial" w:hAnsi="Arial"/>
      <w:b/>
      <w:sz w:val="21"/>
    </w:rPr>
  </w:style>
  <w:style w:type="paragraph" w:customStyle="1" w:styleId="aff7">
    <w:name w:val="正文 + 三号"/>
    <w:basedOn w:val="a"/>
    <w:uiPriority w:val="99"/>
    <w:rsid w:val="007148BA"/>
    <w:rPr>
      <w:sz w:val="21"/>
    </w:rPr>
  </w:style>
  <w:style w:type="paragraph" w:customStyle="1" w:styleId="220">
    <w:name w:val="样式 正文首行缩进 2 + 首行缩进:  2 字符"/>
    <w:basedOn w:val="a"/>
    <w:uiPriority w:val="99"/>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uiPriority w:val="99"/>
    <w:rsid w:val="007148BA"/>
    <w:pPr>
      <w:tabs>
        <w:tab w:val="left" w:pos="1050"/>
        <w:tab w:val="right" w:leader="dot" w:pos="8296"/>
      </w:tabs>
    </w:pPr>
    <w:rPr>
      <w:caps/>
      <w:spacing w:val="20"/>
      <w:sz w:val="24"/>
    </w:rPr>
  </w:style>
  <w:style w:type="paragraph" w:customStyle="1" w:styleId="xl27">
    <w:name w:val="xl27"/>
    <w:basedOn w:val="a"/>
    <w:uiPriority w:val="99"/>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uiPriority w:val="99"/>
    <w:rsid w:val="007148BA"/>
    <w:pPr>
      <w:spacing w:after="120" w:line="360" w:lineRule="auto"/>
      <w:ind w:firstLineChars="200" w:firstLine="200"/>
    </w:pPr>
    <w:rPr>
      <w:sz w:val="24"/>
    </w:rPr>
  </w:style>
  <w:style w:type="paragraph" w:customStyle="1" w:styleId="CSS1Char">
    <w:name w:val="CSS1级正文 Char"/>
    <w:basedOn w:val="a6"/>
    <w:uiPriority w:val="99"/>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uiPriority w:val="99"/>
    <w:rsid w:val="007148BA"/>
    <w:rPr>
      <w:rFonts w:ascii="Tahoma" w:hAnsi="Tahoma"/>
      <w:sz w:val="24"/>
    </w:rPr>
  </w:style>
  <w:style w:type="paragraph" w:customStyle="1" w:styleId="aff8">
    <w:name w:val="二级条标题"/>
    <w:basedOn w:val="aff3"/>
    <w:next w:val="aff5"/>
    <w:uiPriority w:val="99"/>
    <w:rsid w:val="007148BA"/>
    <w:pPr>
      <w:ind w:left="840"/>
      <w:outlineLvl w:val="3"/>
    </w:pPr>
  </w:style>
  <w:style w:type="paragraph" w:customStyle="1" w:styleId="aff9">
    <w:name w:val="正文格式"/>
    <w:basedOn w:val="a"/>
    <w:uiPriority w:val="99"/>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uiPriority w:val="99"/>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uiPriority w:val="99"/>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uiPriority w:val="99"/>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uiPriority w:val="99"/>
    <w:rsid w:val="007148BA"/>
    <w:pPr>
      <w:spacing w:line="240" w:lineRule="atLeast"/>
      <w:ind w:left="420" w:firstLine="420"/>
    </w:pPr>
    <w:rPr>
      <w:kern w:val="0"/>
      <w:sz w:val="21"/>
    </w:rPr>
  </w:style>
  <w:style w:type="paragraph" w:customStyle="1" w:styleId="38">
    <w:name w:val="样式3"/>
    <w:basedOn w:val="1"/>
    <w:next w:val="1"/>
    <w:uiPriority w:val="99"/>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uiPriority w:val="99"/>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uiPriority w:val="99"/>
    <w:rsid w:val="007148BA"/>
    <w:pPr>
      <w:widowControl/>
      <w:adjustRightInd/>
      <w:snapToGrid/>
      <w:spacing w:beforeLines="50"/>
      <w:jc w:val="left"/>
    </w:pPr>
    <w:rPr>
      <w:kern w:val="24"/>
      <w:sz w:val="28"/>
    </w:rPr>
  </w:style>
  <w:style w:type="paragraph" w:customStyle="1" w:styleId="affa">
    <w:name w:val="图标"/>
    <w:basedOn w:val="a"/>
    <w:next w:val="a"/>
    <w:uiPriority w:val="99"/>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uiPriority w:val="99"/>
    <w:rsid w:val="007148BA"/>
    <w:pPr>
      <w:widowControl/>
      <w:adjustRightInd w:val="0"/>
      <w:spacing w:line="440" w:lineRule="atLeast"/>
      <w:ind w:firstLine="510"/>
      <w:textAlignment w:val="baseline"/>
    </w:pPr>
    <w:rPr>
      <w:kern w:val="0"/>
      <w:sz w:val="24"/>
    </w:rPr>
  </w:style>
  <w:style w:type="paragraph" w:customStyle="1" w:styleId="15">
    <w:name w:val="文本1"/>
    <w:basedOn w:val="a"/>
    <w:uiPriority w:val="99"/>
    <w:rsid w:val="007148BA"/>
    <w:pPr>
      <w:adjustRightInd w:val="0"/>
      <w:spacing w:line="312" w:lineRule="atLeast"/>
      <w:jc w:val="center"/>
      <w:textAlignment w:val="baseline"/>
    </w:pPr>
    <w:rPr>
      <w:kern w:val="0"/>
      <w:sz w:val="18"/>
    </w:rPr>
  </w:style>
  <w:style w:type="paragraph" w:customStyle="1" w:styleId="29">
    <w:name w:val="标题2"/>
    <w:basedOn w:val="2"/>
    <w:uiPriority w:val="99"/>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uiPriority w:val="99"/>
    <w:rsid w:val="007148BA"/>
    <w:pPr>
      <w:autoSpaceDE w:val="0"/>
      <w:autoSpaceDN w:val="0"/>
      <w:adjustRightInd w:val="0"/>
      <w:jc w:val="left"/>
    </w:pPr>
    <w:rPr>
      <w:rFonts w:ascii="黑体" w:eastAsia="黑体"/>
      <w:b/>
      <w:kern w:val="0"/>
      <w:sz w:val="20"/>
    </w:rPr>
  </w:style>
  <w:style w:type="paragraph" w:customStyle="1" w:styleId="Char20">
    <w:name w:val="Char2"/>
    <w:basedOn w:val="a"/>
    <w:uiPriority w:val="99"/>
    <w:rsid w:val="007148BA"/>
    <w:pPr>
      <w:spacing w:line="240" w:lineRule="atLeast"/>
      <w:ind w:left="420" w:firstLine="420"/>
    </w:pPr>
    <w:rPr>
      <w:kern w:val="0"/>
      <w:sz w:val="21"/>
    </w:rPr>
  </w:style>
  <w:style w:type="paragraph" w:customStyle="1" w:styleId="Note">
    <w:name w:val="Note"/>
    <w:basedOn w:val="a"/>
    <w:uiPriority w:val="99"/>
    <w:rsid w:val="007148BA"/>
    <w:pPr>
      <w:pBdr>
        <w:top w:val="single" w:sz="12" w:space="3" w:color="auto"/>
        <w:bottom w:val="single" w:sz="12" w:space="3" w:color="auto"/>
      </w:pBdr>
      <w:spacing w:line="360" w:lineRule="auto"/>
    </w:pPr>
    <w:rPr>
      <w:sz w:val="24"/>
    </w:rPr>
  </w:style>
  <w:style w:type="paragraph" w:customStyle="1" w:styleId="affb">
    <w:name w:val="正文表格"/>
    <w:basedOn w:val="a"/>
    <w:uiPriority w:val="99"/>
    <w:rsid w:val="007148BA"/>
    <w:pPr>
      <w:adjustRightInd w:val="0"/>
      <w:spacing w:before="40" w:after="40"/>
    </w:pPr>
    <w:rPr>
      <w:sz w:val="24"/>
    </w:rPr>
  </w:style>
  <w:style w:type="paragraph" w:customStyle="1" w:styleId="2a">
    <w:name w:val="正文字缩2字"/>
    <w:basedOn w:val="a"/>
    <w:uiPriority w:val="99"/>
    <w:rsid w:val="007148BA"/>
    <w:pPr>
      <w:spacing w:before="60" w:after="60" w:line="360" w:lineRule="auto"/>
      <w:ind w:leftChars="200" w:left="200" w:firstLineChars="200" w:firstLine="200"/>
    </w:pPr>
    <w:rPr>
      <w:sz w:val="24"/>
    </w:rPr>
  </w:style>
  <w:style w:type="paragraph" w:customStyle="1" w:styleId="16">
    <w:name w:val="正文1"/>
    <w:basedOn w:val="a"/>
    <w:uiPriority w:val="99"/>
    <w:rsid w:val="007148BA"/>
    <w:pPr>
      <w:spacing w:line="300" w:lineRule="auto"/>
      <w:ind w:firstLineChars="200" w:firstLine="200"/>
    </w:pPr>
    <w:rPr>
      <w:sz w:val="24"/>
    </w:rPr>
  </w:style>
  <w:style w:type="paragraph" w:customStyle="1" w:styleId="affc">
    <w:name w:val="简单回函地址"/>
    <w:basedOn w:val="a"/>
    <w:uiPriority w:val="99"/>
    <w:rsid w:val="007148BA"/>
    <w:pPr>
      <w:adjustRightInd w:val="0"/>
      <w:snapToGrid w:val="0"/>
      <w:spacing w:line="360" w:lineRule="auto"/>
    </w:pPr>
    <w:rPr>
      <w:sz w:val="24"/>
    </w:rPr>
  </w:style>
  <w:style w:type="paragraph" w:customStyle="1" w:styleId="TableHeading">
    <w:name w:val="Table Heading"/>
    <w:uiPriority w:val="99"/>
    <w:rsid w:val="007148BA"/>
    <w:pPr>
      <w:keepNext/>
      <w:snapToGrid w:val="0"/>
      <w:spacing w:before="80" w:after="80"/>
      <w:jc w:val="center"/>
    </w:pPr>
    <w:rPr>
      <w:rFonts w:ascii="Arial" w:eastAsia="黑体" w:hAnsi="Arial"/>
      <w:sz w:val="18"/>
    </w:rPr>
  </w:style>
  <w:style w:type="paragraph" w:customStyle="1" w:styleId="affd">
    <w:name w:val="司法正文"/>
    <w:uiPriority w:val="99"/>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uiPriority w:val="99"/>
    <w:rsid w:val="007148BA"/>
    <w:pPr>
      <w:widowControl/>
      <w:spacing w:after="160" w:line="240" w:lineRule="exact"/>
      <w:jc w:val="left"/>
    </w:pPr>
    <w:rPr>
      <w:rFonts w:ascii="Verdana" w:hAnsi="Verdana"/>
      <w:kern w:val="0"/>
      <w:sz w:val="18"/>
      <w:lang w:eastAsia="en-US"/>
    </w:rPr>
  </w:style>
  <w:style w:type="paragraph" w:customStyle="1" w:styleId="xl53">
    <w:name w:val="xl53"/>
    <w:basedOn w:val="a"/>
    <w:uiPriority w:val="99"/>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uiPriority w:val="99"/>
    <w:rsid w:val="007148BA"/>
    <w:rPr>
      <w:rFonts w:ascii="Tahoma" w:hAnsi="Tahoma"/>
      <w:sz w:val="24"/>
      <w:szCs w:val="24"/>
    </w:rPr>
  </w:style>
  <w:style w:type="paragraph" w:customStyle="1" w:styleId="17">
    <w:name w:val="1.正文"/>
    <w:basedOn w:val="a"/>
    <w:uiPriority w:val="99"/>
    <w:rsid w:val="007148BA"/>
    <w:pPr>
      <w:spacing w:line="360" w:lineRule="auto"/>
      <w:ind w:leftChars="225" w:left="540" w:firstLineChars="225" w:firstLine="540"/>
    </w:pPr>
    <w:rPr>
      <w:sz w:val="24"/>
    </w:rPr>
  </w:style>
  <w:style w:type="paragraph" w:customStyle="1" w:styleId="ItemStepinTable">
    <w:name w:val="Item Step in Table"/>
    <w:uiPriority w:val="99"/>
    <w:rsid w:val="007148BA"/>
    <w:pPr>
      <w:tabs>
        <w:tab w:val="left" w:pos="397"/>
      </w:tabs>
      <w:spacing w:before="40" w:after="40"/>
      <w:jc w:val="both"/>
    </w:pPr>
    <w:rPr>
      <w:rFonts w:ascii="Arial" w:hAnsi="Arial"/>
      <w:sz w:val="18"/>
    </w:rPr>
  </w:style>
  <w:style w:type="paragraph" w:customStyle="1" w:styleId="tabletext0">
    <w:name w:val="tabletext"/>
    <w:basedOn w:val="a"/>
    <w:uiPriority w:val="99"/>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uiPriority w:val="99"/>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uiPriority w:val="99"/>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uiPriority w:val="99"/>
    <w:rsid w:val="007148BA"/>
    <w:pPr>
      <w:adjustRightInd w:val="0"/>
      <w:snapToGrid w:val="0"/>
      <w:spacing w:after="0" w:line="440" w:lineRule="exact"/>
      <w:ind w:firstLine="567"/>
    </w:pPr>
    <w:rPr>
      <w:rFonts w:ascii="仿宋_GB2312" w:eastAsia="仿宋_GB2312"/>
    </w:rPr>
  </w:style>
  <w:style w:type="paragraph" w:customStyle="1" w:styleId="Charf2">
    <w:name w:val="段 Char"/>
    <w:uiPriority w:val="99"/>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uiPriority w:val="99"/>
    <w:rsid w:val="007148BA"/>
    <w:pPr>
      <w:widowControl/>
      <w:spacing w:after="160" w:line="240" w:lineRule="exact"/>
      <w:jc w:val="left"/>
    </w:pPr>
    <w:rPr>
      <w:rFonts w:ascii="Verdana" w:hAnsi="Verdana"/>
      <w:kern w:val="0"/>
      <w:sz w:val="20"/>
      <w:lang w:eastAsia="en-US"/>
    </w:rPr>
  </w:style>
  <w:style w:type="paragraph" w:customStyle="1" w:styleId="afff">
    <w:name w:val="项目"/>
    <w:basedOn w:val="a"/>
    <w:uiPriority w:val="99"/>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rsid w:val="007148BA"/>
    <w:pPr>
      <w:ind w:firstLineChars="200" w:firstLine="420"/>
    </w:pPr>
  </w:style>
  <w:style w:type="paragraph" w:customStyle="1" w:styleId="afff0">
    <w:name w:val="图片文字"/>
    <w:basedOn w:val="a"/>
    <w:uiPriority w:val="99"/>
    <w:rsid w:val="007148BA"/>
    <w:pPr>
      <w:spacing w:line="240" w:lineRule="atLeast"/>
      <w:jc w:val="center"/>
    </w:pPr>
    <w:rPr>
      <w:sz w:val="21"/>
    </w:rPr>
  </w:style>
  <w:style w:type="paragraph" w:customStyle="1" w:styleId="Char14">
    <w:name w:val="Char1"/>
    <w:basedOn w:val="a"/>
    <w:uiPriority w:val="99"/>
    <w:rsid w:val="007148BA"/>
    <w:rPr>
      <w:sz w:val="21"/>
    </w:rPr>
  </w:style>
  <w:style w:type="paragraph" w:customStyle="1" w:styleId="afff1">
    <w:name w:val="首行缩进"/>
    <w:basedOn w:val="a"/>
    <w:uiPriority w:val="99"/>
    <w:rsid w:val="007148BA"/>
    <w:pPr>
      <w:tabs>
        <w:tab w:val="left" w:pos="540"/>
      </w:tabs>
      <w:spacing w:line="360" w:lineRule="auto"/>
      <w:ind w:left="540"/>
    </w:pPr>
    <w:rPr>
      <w:rFonts w:eastAsia="仿宋_GB2312"/>
    </w:rPr>
  </w:style>
  <w:style w:type="paragraph" w:customStyle="1" w:styleId="afff2">
    <w:name w:val="表文字"/>
    <w:uiPriority w:val="99"/>
    <w:rsid w:val="007148BA"/>
    <w:rPr>
      <w:rFonts w:ascii="宋体" w:hAnsi="Times New Roman"/>
      <w:kern w:val="2"/>
    </w:rPr>
  </w:style>
  <w:style w:type="paragraph" w:customStyle="1" w:styleId="CharChar14CharChar">
    <w:name w:val="Char Char14 Char Char"/>
    <w:basedOn w:val="a"/>
    <w:uiPriority w:val="99"/>
    <w:rsid w:val="007148BA"/>
    <w:rPr>
      <w:sz w:val="21"/>
      <w:szCs w:val="24"/>
    </w:rPr>
  </w:style>
  <w:style w:type="paragraph" w:customStyle="1" w:styleId="CharCharCharCharCharChar">
    <w:name w:val="Char Char 字元 字元 字元 Char Char Char Char"/>
    <w:basedOn w:val="a"/>
    <w:uiPriority w:val="99"/>
    <w:rsid w:val="007148BA"/>
    <w:pPr>
      <w:adjustRightInd w:val="0"/>
      <w:spacing w:line="360" w:lineRule="auto"/>
    </w:pPr>
    <w:rPr>
      <w:kern w:val="0"/>
      <w:sz w:val="24"/>
    </w:rPr>
  </w:style>
  <w:style w:type="paragraph" w:customStyle="1" w:styleId="CharCharCharCharChar">
    <w:name w:val="文档正文 Char Char Char Char Char"/>
    <w:basedOn w:val="a"/>
    <w:uiPriority w:val="99"/>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uiPriority w:val="99"/>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uiPriority w:val="99"/>
    <w:rsid w:val="007148BA"/>
    <w:pPr>
      <w:spacing w:line="360" w:lineRule="auto"/>
      <w:ind w:firstLineChars="200" w:firstLine="480"/>
    </w:pPr>
    <w:rPr>
      <w:sz w:val="24"/>
    </w:rPr>
  </w:style>
  <w:style w:type="paragraph" w:customStyle="1" w:styleId="afff4">
    <w:name w:val="没有缩进（为图形使用）"/>
    <w:basedOn w:val="a"/>
    <w:uiPriority w:val="99"/>
    <w:rsid w:val="007148BA"/>
    <w:pPr>
      <w:spacing w:before="120" w:after="120" w:line="360" w:lineRule="auto"/>
    </w:pPr>
    <w:rPr>
      <w:sz w:val="24"/>
    </w:rPr>
  </w:style>
  <w:style w:type="paragraph" w:customStyle="1" w:styleId="afff5">
    <w:name w:val="二级列表"/>
    <w:basedOn w:val="afff3"/>
    <w:next w:val="afff3"/>
    <w:uiPriority w:val="99"/>
    <w:rsid w:val="007148BA"/>
    <w:pPr>
      <w:tabs>
        <w:tab w:val="left" w:pos="2120"/>
      </w:tabs>
      <w:ind w:firstLineChars="0" w:firstLine="0"/>
    </w:pPr>
    <w:rPr>
      <w:b/>
    </w:rPr>
  </w:style>
  <w:style w:type="paragraph" w:customStyle="1" w:styleId="afff6">
    <w:name w:val="内容标题"/>
    <w:basedOn w:val="aa"/>
    <w:uiPriority w:val="99"/>
    <w:rsid w:val="007148BA"/>
    <w:rPr>
      <w:rFonts w:ascii="Tahoma" w:hAnsi="Tahoma"/>
      <w:sz w:val="24"/>
    </w:rPr>
  </w:style>
  <w:style w:type="paragraph" w:customStyle="1" w:styleId="GB23122">
    <w:name w:val="样式 仿宋_GB2312 首行缩进:  2 字符"/>
    <w:basedOn w:val="a"/>
    <w:uiPriority w:val="99"/>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uiPriority w:val="99"/>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uiPriority w:val="99"/>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uiPriority w:val="99"/>
    <w:rsid w:val="007148BA"/>
    <w:pPr>
      <w:ind w:firstLineChars="200" w:firstLine="480"/>
    </w:pPr>
  </w:style>
  <w:style w:type="paragraph" w:customStyle="1" w:styleId="afff9">
    <w:name w:val="标题无"/>
    <w:basedOn w:val="a"/>
    <w:uiPriority w:val="99"/>
    <w:rsid w:val="007148BA"/>
    <w:pPr>
      <w:spacing w:line="360" w:lineRule="auto"/>
    </w:pPr>
    <w:rPr>
      <w:sz w:val="24"/>
    </w:rPr>
  </w:style>
  <w:style w:type="paragraph" w:customStyle="1" w:styleId="INStep">
    <w:name w:val="IN Step"/>
    <w:basedOn w:val="a"/>
    <w:uiPriority w:val="99"/>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uiPriority w:val="99"/>
    <w:rsid w:val="007148BA"/>
    <w:pPr>
      <w:snapToGrid w:val="0"/>
      <w:spacing w:line="360" w:lineRule="auto"/>
      <w:ind w:firstLine="420"/>
    </w:pPr>
    <w:rPr>
      <w:sz w:val="24"/>
    </w:rPr>
  </w:style>
  <w:style w:type="paragraph" w:customStyle="1" w:styleId="Title-Date">
    <w:name w:val="Title - Date"/>
    <w:basedOn w:val="af6"/>
    <w:next w:val="a"/>
    <w:uiPriority w:val="99"/>
    <w:rsid w:val="007148BA"/>
    <w:pPr>
      <w:spacing w:before="240" w:after="720"/>
    </w:pPr>
    <w:rPr>
      <w:sz w:val="28"/>
    </w:rPr>
  </w:style>
  <w:style w:type="paragraph" w:customStyle="1" w:styleId="afffa">
    <w:name w:val="表号"/>
    <w:basedOn w:val="a"/>
    <w:uiPriority w:val="99"/>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uiPriority w:val="99"/>
    <w:rsid w:val="007148BA"/>
    <w:rPr>
      <w:rFonts w:ascii="Tahoma" w:hAnsi="Tahoma"/>
      <w:sz w:val="24"/>
    </w:rPr>
  </w:style>
  <w:style w:type="paragraph" w:customStyle="1" w:styleId="46">
    <w:name w:val="样式4"/>
    <w:basedOn w:val="4"/>
    <w:uiPriority w:val="99"/>
    <w:rsid w:val="007148BA"/>
    <w:pPr>
      <w:adjustRightInd w:val="0"/>
      <w:snapToGrid w:val="0"/>
    </w:pPr>
  </w:style>
  <w:style w:type="paragraph" w:customStyle="1" w:styleId="afffb">
    <w:name w:val="缺省文本"/>
    <w:basedOn w:val="a"/>
    <w:uiPriority w:val="99"/>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uiPriority w:val="99"/>
    <w:rsid w:val="007148BA"/>
    <w:pPr>
      <w:spacing w:before="720"/>
    </w:pPr>
  </w:style>
  <w:style w:type="paragraph" w:customStyle="1" w:styleId="PullQuote">
    <w:name w:val="Pull Quote"/>
    <w:basedOn w:val="a"/>
    <w:uiPriority w:val="99"/>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ÀÊ¡ÎÄ¡À¾"/>
    <w:basedOn w:val="a"/>
    <w:uiPriority w:val="99"/>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uiPriority w:val="99"/>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uiPriority w:val="99"/>
    <w:rsid w:val="007148BA"/>
    <w:pPr>
      <w:adjustRightInd w:val="0"/>
      <w:textAlignment w:val="baseline"/>
    </w:pPr>
    <w:rPr>
      <w:rFonts w:ascii="宋体" w:hAnsi="宋体"/>
      <w:kern w:val="0"/>
      <w:sz w:val="21"/>
    </w:rPr>
  </w:style>
  <w:style w:type="paragraph" w:customStyle="1" w:styleId="Default">
    <w:name w:val="Default"/>
    <w:uiPriority w:val="99"/>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uiPriority w:val="99"/>
    <w:rsid w:val="007148BA"/>
    <w:pPr>
      <w:adjustRightInd w:val="0"/>
    </w:pPr>
    <w:rPr>
      <w:color w:val="000000"/>
      <w:lang w:val="en-GB"/>
    </w:rPr>
  </w:style>
  <w:style w:type="paragraph" w:customStyle="1" w:styleId="19">
    <w:name w:val="附录1"/>
    <w:basedOn w:val="a"/>
    <w:next w:val="a"/>
    <w:uiPriority w:val="99"/>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uiPriority w:val="99"/>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uiPriority w:val="99"/>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uiPriority w:val="99"/>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uiPriority w:val="99"/>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uiPriority w:val="99"/>
    <w:rsid w:val="007148BA"/>
    <w:pPr>
      <w:tabs>
        <w:tab w:val="left" w:pos="709"/>
        <w:tab w:val="left" w:pos="1620"/>
      </w:tabs>
      <w:ind w:left="1620" w:hanging="360"/>
    </w:pPr>
  </w:style>
  <w:style w:type="paragraph" w:customStyle="1" w:styleId="1a">
    <w:name w:val="1"/>
    <w:basedOn w:val="a"/>
    <w:next w:val="ae"/>
    <w:uiPriority w:val="99"/>
    <w:rsid w:val="007148BA"/>
    <w:rPr>
      <w:rFonts w:ascii="宋体" w:hAnsi="Courier New"/>
      <w:sz w:val="21"/>
    </w:rPr>
  </w:style>
  <w:style w:type="paragraph" w:customStyle="1" w:styleId="ItemList">
    <w:name w:val="Item List"/>
    <w:uiPriority w:val="99"/>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uiPriority w:val="99"/>
    <w:rsid w:val="007148BA"/>
    <w:pPr>
      <w:spacing w:line="360" w:lineRule="auto"/>
    </w:pPr>
    <w:rPr>
      <w:rFonts w:eastAsia="黑体"/>
      <w:sz w:val="20"/>
    </w:rPr>
  </w:style>
  <w:style w:type="paragraph" w:customStyle="1" w:styleId="affff1">
    <w:name w:val="样式 宋体 五号 行距: 单倍行距"/>
    <w:basedOn w:val="a"/>
    <w:uiPriority w:val="99"/>
    <w:rsid w:val="007148BA"/>
    <w:pPr>
      <w:adjustRightInd w:val="0"/>
      <w:jc w:val="left"/>
    </w:pPr>
    <w:rPr>
      <w:rFonts w:ascii="宋体" w:hAnsi="宋体"/>
      <w:kern w:val="0"/>
      <w:sz w:val="21"/>
    </w:rPr>
  </w:style>
  <w:style w:type="paragraph" w:customStyle="1" w:styleId="affff2">
    <w:name w:val="关键词"/>
    <w:basedOn w:val="a"/>
    <w:next w:val="a"/>
    <w:uiPriority w:val="99"/>
    <w:rsid w:val="007148BA"/>
    <w:pPr>
      <w:spacing w:line="360" w:lineRule="auto"/>
    </w:pPr>
    <w:rPr>
      <w:rFonts w:eastAsia="黑体"/>
      <w:sz w:val="20"/>
    </w:rPr>
  </w:style>
  <w:style w:type="paragraph" w:customStyle="1" w:styleId="AANumbering">
    <w:name w:val="AA Numbering"/>
    <w:basedOn w:val="a"/>
    <w:uiPriority w:val="99"/>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uiPriority w:val="99"/>
    <w:rsid w:val="007148BA"/>
    <w:pPr>
      <w:spacing w:before="120" w:after="120" w:line="360" w:lineRule="auto"/>
      <w:jc w:val="center"/>
    </w:pPr>
    <w:rPr>
      <w:rFonts w:eastAsia="仿宋_GB2312"/>
      <w:b/>
      <w:sz w:val="24"/>
    </w:rPr>
  </w:style>
  <w:style w:type="paragraph" w:customStyle="1" w:styleId="affff4">
    <w:name w:val="表头样式"/>
    <w:basedOn w:val="a"/>
    <w:uiPriority w:val="99"/>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uiPriority w:val="99"/>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uiPriority w:val="99"/>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uiPriority w:val="99"/>
    <w:rsid w:val="007148BA"/>
    <w:rPr>
      <w:rFonts w:ascii="Tahoma" w:hAnsi="Tahoma"/>
      <w:sz w:val="24"/>
    </w:rPr>
  </w:style>
  <w:style w:type="paragraph" w:customStyle="1" w:styleId="TableContents">
    <w:name w:val="Table Contents"/>
    <w:basedOn w:val="a6"/>
    <w:uiPriority w:val="99"/>
    <w:rsid w:val="007148BA"/>
    <w:pPr>
      <w:suppressAutoHyphens/>
      <w:spacing w:after="0"/>
      <w:jc w:val="left"/>
    </w:pPr>
    <w:rPr>
      <w:kern w:val="0"/>
      <w:sz w:val="24"/>
    </w:rPr>
  </w:style>
  <w:style w:type="paragraph" w:customStyle="1" w:styleId="0740">
    <w:name w:val="样式 首行缩进:  0.74 厘米"/>
    <w:basedOn w:val="a"/>
    <w:uiPriority w:val="99"/>
    <w:rsid w:val="007148BA"/>
    <w:pPr>
      <w:spacing w:line="360" w:lineRule="auto"/>
      <w:ind w:firstLine="420"/>
    </w:pPr>
    <w:rPr>
      <w:sz w:val="24"/>
    </w:rPr>
  </w:style>
  <w:style w:type="paragraph" w:customStyle="1" w:styleId="affff5">
    <w:name w:val="标准正文"/>
    <w:basedOn w:val="ac"/>
    <w:uiPriority w:val="99"/>
    <w:rsid w:val="007148BA"/>
    <w:pPr>
      <w:spacing w:before="60" w:after="60" w:line="360" w:lineRule="auto"/>
      <w:ind w:left="0" w:firstLine="482"/>
    </w:pPr>
    <w:rPr>
      <w:rFonts w:ascii="Arial" w:hAnsi="Arial"/>
      <w:sz w:val="24"/>
    </w:rPr>
  </w:style>
  <w:style w:type="paragraph" w:customStyle="1" w:styleId="affff6">
    <w:name w:val="正文（首行不缩进）"/>
    <w:basedOn w:val="a"/>
    <w:uiPriority w:val="99"/>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uiPriority w:val="99"/>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uiPriority w:val="99"/>
    <w:rsid w:val="007148BA"/>
    <w:pPr>
      <w:adjustRightInd w:val="0"/>
      <w:spacing w:before="120" w:after="120" w:line="360" w:lineRule="auto"/>
      <w:jc w:val="center"/>
    </w:pPr>
    <w:rPr>
      <w:rFonts w:ascii="Times New Roman"/>
      <w:b w:val="0"/>
      <w:kern w:val="44"/>
    </w:rPr>
  </w:style>
  <w:style w:type="paragraph" w:customStyle="1" w:styleId="1b">
    <w:name w:val="小标题 1"/>
    <w:basedOn w:val="a"/>
    <w:uiPriority w:val="99"/>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uiPriority w:val="99"/>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uiPriority w:val="99"/>
    <w:rsid w:val="007148BA"/>
    <w:rPr>
      <w:rFonts w:ascii="Tahoma" w:hAnsi="Tahoma"/>
      <w:sz w:val="24"/>
    </w:rPr>
  </w:style>
  <w:style w:type="paragraph" w:customStyle="1" w:styleId="affff7">
    <w:name w:val="列表项目"/>
    <w:basedOn w:val="a"/>
    <w:uiPriority w:val="99"/>
    <w:rsid w:val="007148BA"/>
    <w:pPr>
      <w:tabs>
        <w:tab w:val="left" w:pos="420"/>
      </w:tabs>
      <w:spacing w:line="288" w:lineRule="auto"/>
      <w:ind w:leftChars="200" w:left="840" w:hangingChars="200" w:hanging="420"/>
    </w:pPr>
    <w:rPr>
      <w:sz w:val="21"/>
    </w:rPr>
  </w:style>
  <w:style w:type="paragraph" w:customStyle="1" w:styleId="1c">
    <w:name w:val="样式1"/>
    <w:basedOn w:val="4"/>
    <w:uiPriority w:val="99"/>
    <w:rsid w:val="007148BA"/>
    <w:pPr>
      <w:tabs>
        <w:tab w:val="left" w:pos="720"/>
      </w:tabs>
      <w:spacing w:before="500" w:after="260" w:line="560" w:lineRule="atLeast"/>
      <w:ind w:left="420" w:hanging="420"/>
    </w:pPr>
  </w:style>
  <w:style w:type="paragraph" w:customStyle="1" w:styleId="affff8">
    <w:name w:val="编号正文"/>
    <w:basedOn w:val="aff0"/>
    <w:uiPriority w:val="99"/>
    <w:rsid w:val="007148BA"/>
    <w:pPr>
      <w:snapToGrid/>
      <w:spacing w:line="360" w:lineRule="auto"/>
      <w:ind w:left="1407" w:hanging="1047"/>
      <w:jc w:val="left"/>
    </w:pPr>
    <w:rPr>
      <w:rFonts w:eastAsia="仿宋_GB2312"/>
    </w:rPr>
  </w:style>
  <w:style w:type="paragraph" w:customStyle="1" w:styleId="Char1CharCharChar1">
    <w:name w:val="Char1 Char Char Char1"/>
    <w:basedOn w:val="a"/>
    <w:uiPriority w:val="99"/>
    <w:rsid w:val="007148BA"/>
    <w:rPr>
      <w:rFonts w:ascii="Tahoma" w:hAnsi="Tahoma"/>
      <w:sz w:val="30"/>
    </w:rPr>
  </w:style>
  <w:style w:type="paragraph" w:customStyle="1" w:styleId="affff9">
    <w:name w:val="_"/>
    <w:basedOn w:val="a"/>
    <w:uiPriority w:val="99"/>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uiPriority w:val="99"/>
    <w:rsid w:val="007148BA"/>
    <w:pPr>
      <w:keepNext/>
      <w:keepLines/>
      <w:spacing w:before="240" w:after="240"/>
      <w:outlineLvl w:val="7"/>
    </w:pPr>
    <w:rPr>
      <w:rFonts w:ascii="Arial" w:eastAsia="黑体" w:hAnsi="Arial"/>
      <w:sz w:val="21"/>
    </w:rPr>
  </w:style>
  <w:style w:type="paragraph" w:customStyle="1" w:styleId="affffa">
    <w:name w:val="文章正文"/>
    <w:basedOn w:val="a"/>
    <w:uiPriority w:val="99"/>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uiPriority w:val="99"/>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uiPriority w:val="99"/>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uiPriority w:val="99"/>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uiPriority w:val="99"/>
    <w:rsid w:val="007148BA"/>
    <w:pPr>
      <w:tabs>
        <w:tab w:val="left" w:pos="360"/>
      </w:tabs>
    </w:pPr>
    <w:rPr>
      <w:sz w:val="24"/>
    </w:rPr>
  </w:style>
  <w:style w:type="paragraph" w:customStyle="1" w:styleId="ItemStep">
    <w:name w:val="Item Step"/>
    <w:uiPriority w:val="99"/>
    <w:rsid w:val="007148BA"/>
    <w:pPr>
      <w:tabs>
        <w:tab w:val="left" w:pos="1644"/>
      </w:tabs>
      <w:ind w:left="1644" w:hanging="510"/>
      <w:outlineLvl w:val="4"/>
    </w:pPr>
    <w:rPr>
      <w:rFonts w:ascii="Arial" w:hAnsi="Arial"/>
      <w:sz w:val="21"/>
    </w:rPr>
  </w:style>
  <w:style w:type="paragraph" w:customStyle="1" w:styleId="52">
    <w:name w:val="标题5"/>
    <w:basedOn w:val="a"/>
    <w:uiPriority w:val="99"/>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rsid w:val="007148BA"/>
    <w:rPr>
      <w:rFonts w:ascii="Arial" w:hAnsi="Arial"/>
      <w:sz w:val="18"/>
    </w:rPr>
  </w:style>
  <w:style w:type="paragraph" w:customStyle="1" w:styleId="111">
    <w:name w:val="修订11"/>
    <w:uiPriority w:val="99"/>
    <w:rsid w:val="007148BA"/>
    <w:rPr>
      <w:rFonts w:ascii="Times New Roman" w:hAnsi="Times New Roman"/>
      <w:kern w:val="2"/>
      <w:sz w:val="21"/>
    </w:rPr>
  </w:style>
  <w:style w:type="paragraph" w:customStyle="1" w:styleId="unnamed1">
    <w:name w:val="unnamed1"/>
    <w:basedOn w:val="a"/>
    <w:uiPriority w:val="99"/>
    <w:rsid w:val="007148BA"/>
    <w:pPr>
      <w:widowControl/>
      <w:spacing w:before="100" w:beforeAutospacing="1" w:after="100" w:afterAutospacing="1" w:line="288" w:lineRule="auto"/>
      <w:jc w:val="left"/>
    </w:pPr>
    <w:rPr>
      <w:rFonts w:ascii="宋体" w:hAnsi="宋体"/>
      <w:kern w:val="0"/>
      <w:sz w:val="21"/>
      <w:szCs w:val="21"/>
    </w:rPr>
  </w:style>
  <w:style w:type="character" w:customStyle="1" w:styleId="unnamed11">
    <w:name w:val="unnamed11"/>
    <w:uiPriority w:val="99"/>
    <w:rsid w:val="007148BA"/>
    <w:rPr>
      <w:rFonts w:ascii="宋体" w:eastAsia="宋体" w:hAnsi="宋体"/>
      <w:sz w:val="21"/>
    </w:rPr>
  </w:style>
</w:styles>
</file>

<file path=word/webSettings.xml><?xml version="1.0" encoding="utf-8"?>
<w:webSettings xmlns:r="http://schemas.openxmlformats.org/officeDocument/2006/relationships" xmlns:w="http://schemas.openxmlformats.org/wordprocessingml/2006/main">
  <w:divs>
    <w:div w:id="1292512761">
      <w:marLeft w:val="0"/>
      <w:marRight w:val="0"/>
      <w:marTop w:val="0"/>
      <w:marBottom w:val="0"/>
      <w:divBdr>
        <w:top w:val="none" w:sz="0" w:space="0" w:color="auto"/>
        <w:left w:val="none" w:sz="0" w:space="0" w:color="auto"/>
        <w:bottom w:val="none" w:sz="0" w:space="0" w:color="auto"/>
        <w:right w:val="none" w:sz="0" w:space="0" w:color="auto"/>
      </w:divBdr>
    </w:div>
    <w:div w:id="1292512762">
      <w:marLeft w:val="0"/>
      <w:marRight w:val="0"/>
      <w:marTop w:val="0"/>
      <w:marBottom w:val="0"/>
      <w:divBdr>
        <w:top w:val="none" w:sz="0" w:space="0" w:color="auto"/>
        <w:left w:val="none" w:sz="0" w:space="0" w:color="auto"/>
        <w:bottom w:val="none" w:sz="0" w:space="0" w:color="auto"/>
        <w:right w:val="none" w:sz="0" w:space="0" w:color="auto"/>
      </w:divBdr>
    </w:div>
    <w:div w:id="1292512763">
      <w:marLeft w:val="0"/>
      <w:marRight w:val="0"/>
      <w:marTop w:val="0"/>
      <w:marBottom w:val="0"/>
      <w:divBdr>
        <w:top w:val="none" w:sz="0" w:space="0" w:color="auto"/>
        <w:left w:val="none" w:sz="0" w:space="0" w:color="auto"/>
        <w:bottom w:val="none" w:sz="0" w:space="0" w:color="auto"/>
        <w:right w:val="none" w:sz="0" w:space="0" w:color="auto"/>
      </w:divBdr>
    </w:div>
    <w:div w:id="1292512764">
      <w:marLeft w:val="0"/>
      <w:marRight w:val="0"/>
      <w:marTop w:val="0"/>
      <w:marBottom w:val="0"/>
      <w:divBdr>
        <w:top w:val="none" w:sz="0" w:space="0" w:color="auto"/>
        <w:left w:val="none" w:sz="0" w:space="0" w:color="auto"/>
        <w:bottom w:val="none" w:sz="0" w:space="0" w:color="auto"/>
        <w:right w:val="none" w:sz="0" w:space="0" w:color="auto"/>
      </w:divBdr>
    </w:div>
    <w:div w:id="1292512765">
      <w:marLeft w:val="0"/>
      <w:marRight w:val="0"/>
      <w:marTop w:val="0"/>
      <w:marBottom w:val="0"/>
      <w:divBdr>
        <w:top w:val="none" w:sz="0" w:space="0" w:color="auto"/>
        <w:left w:val="none" w:sz="0" w:space="0" w:color="auto"/>
        <w:bottom w:val="none" w:sz="0" w:space="0" w:color="auto"/>
        <w:right w:val="none" w:sz="0" w:space="0" w:color="auto"/>
      </w:divBdr>
    </w:div>
    <w:div w:id="1292512766">
      <w:marLeft w:val="0"/>
      <w:marRight w:val="0"/>
      <w:marTop w:val="0"/>
      <w:marBottom w:val="0"/>
      <w:divBdr>
        <w:top w:val="none" w:sz="0" w:space="0" w:color="auto"/>
        <w:left w:val="none" w:sz="0" w:space="0" w:color="auto"/>
        <w:bottom w:val="none" w:sz="0" w:space="0" w:color="auto"/>
        <w:right w:val="none" w:sz="0" w:space="0" w:color="auto"/>
      </w:divBdr>
    </w:div>
    <w:div w:id="1292512767">
      <w:marLeft w:val="0"/>
      <w:marRight w:val="0"/>
      <w:marTop w:val="0"/>
      <w:marBottom w:val="0"/>
      <w:divBdr>
        <w:top w:val="none" w:sz="0" w:space="0" w:color="auto"/>
        <w:left w:val="none" w:sz="0" w:space="0" w:color="auto"/>
        <w:bottom w:val="none" w:sz="0" w:space="0" w:color="auto"/>
        <w:right w:val="none" w:sz="0" w:space="0" w:color="auto"/>
      </w:divBdr>
    </w:div>
    <w:div w:id="1292512768">
      <w:marLeft w:val="0"/>
      <w:marRight w:val="0"/>
      <w:marTop w:val="0"/>
      <w:marBottom w:val="0"/>
      <w:divBdr>
        <w:top w:val="none" w:sz="0" w:space="0" w:color="auto"/>
        <w:left w:val="none" w:sz="0" w:space="0" w:color="auto"/>
        <w:bottom w:val="none" w:sz="0" w:space="0" w:color="auto"/>
        <w:right w:val="none" w:sz="0" w:space="0" w:color="auto"/>
      </w:divBdr>
    </w:div>
    <w:div w:id="1292512769">
      <w:marLeft w:val="0"/>
      <w:marRight w:val="0"/>
      <w:marTop w:val="0"/>
      <w:marBottom w:val="0"/>
      <w:divBdr>
        <w:top w:val="none" w:sz="0" w:space="0" w:color="auto"/>
        <w:left w:val="none" w:sz="0" w:space="0" w:color="auto"/>
        <w:bottom w:val="none" w:sz="0" w:space="0" w:color="auto"/>
        <w:right w:val="none" w:sz="0" w:space="0" w:color="auto"/>
      </w:divBdr>
    </w:div>
    <w:div w:id="1292512770">
      <w:marLeft w:val="0"/>
      <w:marRight w:val="0"/>
      <w:marTop w:val="0"/>
      <w:marBottom w:val="0"/>
      <w:divBdr>
        <w:top w:val="none" w:sz="0" w:space="0" w:color="auto"/>
        <w:left w:val="none" w:sz="0" w:space="0" w:color="auto"/>
        <w:bottom w:val="none" w:sz="0" w:space="0" w:color="auto"/>
        <w:right w:val="none" w:sz="0" w:space="0" w:color="auto"/>
      </w:divBdr>
    </w:div>
    <w:div w:id="1292512771">
      <w:marLeft w:val="0"/>
      <w:marRight w:val="0"/>
      <w:marTop w:val="0"/>
      <w:marBottom w:val="0"/>
      <w:divBdr>
        <w:top w:val="none" w:sz="0" w:space="0" w:color="auto"/>
        <w:left w:val="none" w:sz="0" w:space="0" w:color="auto"/>
        <w:bottom w:val="none" w:sz="0" w:space="0" w:color="auto"/>
        <w:right w:val="none" w:sz="0" w:space="0" w:color="auto"/>
      </w:divBdr>
    </w:div>
    <w:div w:id="1292512772">
      <w:marLeft w:val="0"/>
      <w:marRight w:val="0"/>
      <w:marTop w:val="0"/>
      <w:marBottom w:val="0"/>
      <w:divBdr>
        <w:top w:val="none" w:sz="0" w:space="0" w:color="auto"/>
        <w:left w:val="none" w:sz="0" w:space="0" w:color="auto"/>
        <w:bottom w:val="none" w:sz="0" w:space="0" w:color="auto"/>
        <w:right w:val="none" w:sz="0" w:space="0" w:color="auto"/>
      </w:divBdr>
    </w:div>
    <w:div w:id="1292512773">
      <w:marLeft w:val="0"/>
      <w:marRight w:val="0"/>
      <w:marTop w:val="0"/>
      <w:marBottom w:val="0"/>
      <w:divBdr>
        <w:top w:val="none" w:sz="0" w:space="0" w:color="auto"/>
        <w:left w:val="none" w:sz="0" w:space="0" w:color="auto"/>
        <w:bottom w:val="none" w:sz="0" w:space="0" w:color="auto"/>
        <w:right w:val="none" w:sz="0" w:space="0" w:color="auto"/>
      </w:divBdr>
    </w:div>
    <w:div w:id="1292512774">
      <w:marLeft w:val="0"/>
      <w:marRight w:val="0"/>
      <w:marTop w:val="0"/>
      <w:marBottom w:val="0"/>
      <w:divBdr>
        <w:top w:val="none" w:sz="0" w:space="0" w:color="auto"/>
        <w:left w:val="none" w:sz="0" w:space="0" w:color="auto"/>
        <w:bottom w:val="none" w:sz="0" w:space="0" w:color="auto"/>
        <w:right w:val="none" w:sz="0" w:space="0" w:color="auto"/>
      </w:divBdr>
    </w:div>
    <w:div w:id="1292512775">
      <w:marLeft w:val="0"/>
      <w:marRight w:val="0"/>
      <w:marTop w:val="0"/>
      <w:marBottom w:val="0"/>
      <w:divBdr>
        <w:top w:val="none" w:sz="0" w:space="0" w:color="auto"/>
        <w:left w:val="none" w:sz="0" w:space="0" w:color="auto"/>
        <w:bottom w:val="none" w:sz="0" w:space="0" w:color="auto"/>
        <w:right w:val="none" w:sz="0" w:space="0" w:color="auto"/>
      </w:divBdr>
    </w:div>
    <w:div w:id="1292512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qgp.gov.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qgp.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44</Pages>
  <Words>4390</Words>
  <Characters>25023</Characters>
  <Application>Microsoft Office Word</Application>
  <DocSecurity>0</DocSecurity>
  <Lines>208</Lines>
  <Paragraphs>58</Paragraphs>
  <ScaleCrop>false</ScaleCrop>
  <Company>HP Inc.</Company>
  <LinksUpToDate>false</LinksUpToDate>
  <CharactersWithSpaces>29355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朱米娜</cp:lastModifiedBy>
  <cp:revision>15</cp:revision>
  <cp:lastPrinted>2018-08-27T10:15:00Z</cp:lastPrinted>
  <dcterms:created xsi:type="dcterms:W3CDTF">2018-12-28T01:42:00Z</dcterms:created>
  <dcterms:modified xsi:type="dcterms:W3CDTF">2019-01-03T08:44:00Z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