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2B05" w:rsidRDefault="00A83002">
      <w:pPr>
        <w:tabs>
          <w:tab w:val="left" w:pos="1410"/>
          <w:tab w:val="left" w:pos="5160"/>
        </w:tabs>
        <w:jc w:val="left"/>
        <w:rPr>
          <w:rFonts w:ascii="宋体"/>
          <w:color w:val="000000"/>
          <w:spacing w:val="80"/>
          <w:sz w:val="100"/>
          <w:szCs w:val="100"/>
        </w:rPr>
      </w:pPr>
      <w:r>
        <w:rPr>
          <w:rFonts w:ascii="宋体"/>
          <w:color w:val="000000"/>
          <w:spacing w:val="80"/>
          <w:sz w:val="100"/>
          <w:szCs w:val="100"/>
        </w:rPr>
        <w:tab/>
      </w:r>
      <w:r>
        <w:rPr>
          <w:rFonts w:ascii="宋体"/>
          <w:color w:val="000000"/>
          <w:spacing w:val="80"/>
          <w:sz w:val="100"/>
          <w:szCs w:val="100"/>
        </w:rPr>
        <w:tab/>
      </w:r>
    </w:p>
    <w:p w:rsidR="00F22B05" w:rsidRDefault="00A83002">
      <w:pPr>
        <w:jc w:val="center"/>
        <w:rPr>
          <w:rFonts w:ascii="华文细黑" w:eastAsia="华文细黑" w:hAnsi="华文细黑"/>
          <w:color w:val="000000"/>
          <w:spacing w:val="80"/>
          <w:sz w:val="100"/>
          <w:szCs w:val="100"/>
        </w:rPr>
      </w:pPr>
      <w:r>
        <w:rPr>
          <w:rFonts w:ascii="华文细黑" w:eastAsia="华文细黑" w:hAnsi="华文细黑" w:cs="华文细黑" w:hint="eastAsia"/>
          <w:color w:val="000000"/>
          <w:spacing w:val="80"/>
          <w:sz w:val="100"/>
          <w:szCs w:val="100"/>
        </w:rPr>
        <w:t>询价采购文件</w:t>
      </w:r>
    </w:p>
    <w:p w:rsidR="00F22B05" w:rsidRDefault="00F22B05">
      <w:pPr>
        <w:spacing w:line="700" w:lineRule="exact"/>
        <w:rPr>
          <w:rFonts w:ascii="华文细黑" w:eastAsia="华文细黑" w:hAnsi="华文细黑"/>
          <w:color w:val="000000"/>
          <w:spacing w:val="80"/>
          <w:sz w:val="100"/>
          <w:szCs w:val="100"/>
        </w:rPr>
      </w:pPr>
    </w:p>
    <w:p w:rsidR="00F22B05" w:rsidRDefault="00F22B05">
      <w:pPr>
        <w:spacing w:line="700" w:lineRule="exact"/>
        <w:rPr>
          <w:rFonts w:ascii="华文细黑" w:eastAsia="华文细黑" w:hAnsi="华文细黑"/>
          <w:color w:val="000000"/>
          <w:spacing w:val="80"/>
          <w:sz w:val="100"/>
          <w:szCs w:val="100"/>
        </w:rPr>
      </w:pPr>
    </w:p>
    <w:p w:rsidR="00F22B05" w:rsidRDefault="00F22B05">
      <w:pPr>
        <w:spacing w:line="700" w:lineRule="exact"/>
        <w:rPr>
          <w:rFonts w:ascii="华文细黑" w:eastAsia="华文细黑" w:hAnsi="华文细黑"/>
          <w:color w:val="000000"/>
          <w:spacing w:val="80"/>
          <w:sz w:val="36"/>
          <w:szCs w:val="36"/>
        </w:rPr>
      </w:pPr>
    </w:p>
    <w:p w:rsidR="00F22B05" w:rsidRDefault="00BE2E85">
      <w:pPr>
        <w:rPr>
          <w:rFonts w:ascii="华文细黑" w:eastAsia="华文细黑" w:hAnsi="华文细黑"/>
          <w:b/>
          <w:bCs/>
          <w:sz w:val="32"/>
          <w:szCs w:val="32"/>
        </w:rPr>
      </w:pPr>
      <w:r>
        <w:rPr>
          <w:rFonts w:ascii="华文细黑" w:eastAsia="华文细黑" w:hAnsi="华文细黑" w:cs="华文细黑" w:hint="eastAsia"/>
          <w:b/>
          <w:bCs/>
          <w:sz w:val="32"/>
          <w:szCs w:val="32"/>
        </w:rPr>
        <w:t xml:space="preserve">         </w:t>
      </w:r>
      <w:r w:rsidR="00A83002">
        <w:rPr>
          <w:rFonts w:ascii="华文细黑" w:eastAsia="华文细黑" w:hAnsi="华文细黑" w:cs="华文细黑" w:hint="eastAsia"/>
          <w:b/>
          <w:bCs/>
          <w:sz w:val="32"/>
          <w:szCs w:val="32"/>
        </w:rPr>
        <w:t>项目编号</w:t>
      </w:r>
      <w:r w:rsidR="00A83002">
        <w:rPr>
          <w:rFonts w:ascii="华文细黑" w:eastAsia="华文细黑" w:hAnsi="华文细黑" w:cs="华文细黑"/>
          <w:b/>
          <w:bCs/>
          <w:sz w:val="32"/>
          <w:szCs w:val="32"/>
        </w:rPr>
        <w:t>: 1</w:t>
      </w:r>
      <w:r w:rsidR="00A83002">
        <w:rPr>
          <w:rFonts w:ascii="华文细黑" w:eastAsia="华文细黑" w:hAnsi="华文细黑" w:cs="华文细黑" w:hint="eastAsia"/>
          <w:b/>
          <w:bCs/>
          <w:sz w:val="32"/>
          <w:szCs w:val="32"/>
        </w:rPr>
        <w:t>7A7002</w:t>
      </w:r>
    </w:p>
    <w:p w:rsidR="00F22B05" w:rsidRDefault="00F22B05">
      <w:pPr>
        <w:rPr>
          <w:rFonts w:ascii="华文细黑" w:eastAsia="华文细黑" w:hAnsi="华文细黑"/>
          <w:sz w:val="32"/>
          <w:szCs w:val="32"/>
        </w:rPr>
      </w:pPr>
    </w:p>
    <w:p w:rsidR="00F22B05" w:rsidRDefault="00BE2E85" w:rsidP="00BE2E85">
      <w:pPr>
        <w:adjustRightInd w:val="0"/>
        <w:snapToGrid w:val="0"/>
        <w:rPr>
          <w:rFonts w:ascii="华文细黑" w:eastAsia="华文细黑" w:hAnsi="华文细黑"/>
          <w:b/>
          <w:bCs/>
          <w:color w:val="000000"/>
          <w:sz w:val="36"/>
          <w:szCs w:val="36"/>
        </w:rPr>
      </w:pPr>
      <w:r>
        <w:rPr>
          <w:rFonts w:ascii="华文细黑" w:eastAsia="华文细黑" w:hAnsi="华文细黑" w:cs="华文细黑" w:hint="eastAsia"/>
          <w:b/>
          <w:bCs/>
          <w:sz w:val="32"/>
          <w:szCs w:val="32"/>
        </w:rPr>
        <w:t xml:space="preserve">         </w:t>
      </w:r>
      <w:r w:rsidR="00A83002">
        <w:rPr>
          <w:rFonts w:ascii="华文细黑" w:eastAsia="华文细黑" w:hAnsi="华文细黑" w:cs="华文细黑" w:hint="eastAsia"/>
          <w:b/>
          <w:bCs/>
          <w:sz w:val="32"/>
          <w:szCs w:val="32"/>
        </w:rPr>
        <w:t>项目名称</w:t>
      </w:r>
      <w:r w:rsidR="00A83002">
        <w:rPr>
          <w:rFonts w:ascii="华文细黑" w:eastAsia="华文细黑" w:hAnsi="华文细黑" w:cs="华文细黑"/>
          <w:b/>
          <w:bCs/>
          <w:sz w:val="32"/>
          <w:szCs w:val="32"/>
        </w:rPr>
        <w:t xml:space="preserve">: </w:t>
      </w:r>
      <w:r w:rsidR="00A83002">
        <w:rPr>
          <w:rFonts w:ascii="华文细黑" w:eastAsia="华文细黑" w:hAnsi="华文细黑" w:cs="华文细黑" w:hint="eastAsia"/>
          <w:b/>
          <w:bCs/>
          <w:sz w:val="32"/>
          <w:szCs w:val="32"/>
        </w:rPr>
        <w:t>便携式无线扩音器</w:t>
      </w:r>
    </w:p>
    <w:p w:rsidR="00F22B05" w:rsidRDefault="00F22B05">
      <w:pPr>
        <w:spacing w:line="700" w:lineRule="exact"/>
        <w:rPr>
          <w:rFonts w:ascii="华文细黑" w:eastAsia="华文细黑" w:hAnsi="华文细黑" w:cs="华文细黑"/>
          <w:b/>
          <w:bCs/>
          <w:color w:val="000000"/>
          <w:sz w:val="36"/>
          <w:szCs w:val="36"/>
        </w:rPr>
      </w:pPr>
    </w:p>
    <w:p w:rsidR="00F22B05" w:rsidRDefault="00F22B05">
      <w:pPr>
        <w:spacing w:line="700" w:lineRule="exact"/>
        <w:rPr>
          <w:rFonts w:ascii="华文细黑" w:eastAsia="华文细黑" w:hAnsi="华文细黑"/>
          <w:b/>
          <w:bCs/>
          <w:color w:val="000000"/>
          <w:sz w:val="36"/>
          <w:szCs w:val="36"/>
        </w:rPr>
      </w:pPr>
    </w:p>
    <w:p w:rsidR="00F22B05" w:rsidRDefault="00F22B05">
      <w:pPr>
        <w:spacing w:line="700" w:lineRule="exact"/>
        <w:rPr>
          <w:rFonts w:ascii="华文细黑" w:eastAsia="华文细黑" w:hAnsi="华文细黑"/>
          <w:b/>
          <w:bCs/>
          <w:color w:val="000000"/>
          <w:sz w:val="36"/>
          <w:szCs w:val="36"/>
        </w:rPr>
      </w:pPr>
    </w:p>
    <w:p w:rsidR="00F22B05" w:rsidRDefault="00F22B05">
      <w:pPr>
        <w:spacing w:line="700" w:lineRule="exact"/>
        <w:rPr>
          <w:rFonts w:ascii="华文细黑" w:eastAsia="华文细黑" w:hAnsi="华文细黑"/>
          <w:b/>
          <w:bCs/>
          <w:color w:val="000000"/>
          <w:sz w:val="36"/>
          <w:szCs w:val="36"/>
        </w:rPr>
      </w:pPr>
    </w:p>
    <w:p w:rsidR="00F22B05" w:rsidRDefault="00A83002">
      <w:pPr>
        <w:spacing w:line="360" w:lineRule="auto"/>
        <w:jc w:val="center"/>
        <w:rPr>
          <w:rFonts w:ascii="华文细黑" w:eastAsia="华文细黑" w:hAnsi="华文细黑"/>
          <w:b/>
          <w:bCs/>
          <w:color w:val="000000"/>
          <w:sz w:val="32"/>
          <w:szCs w:val="32"/>
        </w:rPr>
      </w:pPr>
      <w:r>
        <w:rPr>
          <w:rFonts w:ascii="华文细黑" w:eastAsia="华文细黑" w:hAnsi="华文细黑" w:cs="华文细黑" w:hint="eastAsia"/>
          <w:b/>
          <w:bCs/>
          <w:color w:val="000000"/>
          <w:sz w:val="32"/>
          <w:szCs w:val="32"/>
        </w:rPr>
        <w:t>四川外国语大学招投标采购办公室制</w:t>
      </w:r>
    </w:p>
    <w:p w:rsidR="00F22B05" w:rsidRDefault="00A83002">
      <w:pPr>
        <w:jc w:val="center"/>
        <w:rPr>
          <w:rFonts w:ascii="华文细黑" w:eastAsia="华文细黑" w:hAnsi="华文细黑"/>
          <w:b/>
          <w:bCs/>
          <w:color w:val="000000"/>
          <w:sz w:val="32"/>
          <w:szCs w:val="32"/>
        </w:rPr>
      </w:pPr>
      <w:r>
        <w:rPr>
          <w:rFonts w:ascii="华文细黑" w:eastAsia="华文细黑" w:hAnsi="华文细黑" w:cs="华文细黑" w:hint="eastAsia"/>
          <w:b/>
          <w:bCs/>
          <w:color w:val="000000"/>
          <w:sz w:val="32"/>
          <w:szCs w:val="32"/>
        </w:rPr>
        <w:t>二〇一八年三月</w:t>
      </w:r>
    </w:p>
    <w:p w:rsidR="00F22B05" w:rsidRDefault="00F22B05">
      <w:pPr>
        <w:spacing w:line="700" w:lineRule="exact"/>
        <w:rPr>
          <w:rFonts w:ascii="华文细黑" w:eastAsia="华文细黑" w:hAnsi="华文细黑"/>
          <w:b/>
          <w:bCs/>
          <w:color w:val="000000"/>
          <w:sz w:val="36"/>
          <w:szCs w:val="36"/>
        </w:rPr>
        <w:sectPr w:rsidR="00F22B05">
          <w:headerReference w:type="default" r:id="rId8"/>
          <w:footerReference w:type="default" r:id="rId9"/>
          <w:headerReference w:type="first" r:id="rId10"/>
          <w:pgSz w:w="11907" w:h="16840"/>
          <w:pgMar w:top="1440" w:right="1797" w:bottom="1440" w:left="1797" w:header="851" w:footer="992" w:gutter="0"/>
          <w:pgNumType w:start="0"/>
          <w:cols w:space="720"/>
          <w:titlePg/>
          <w:docGrid w:linePitch="380" w:charSpace="-5735"/>
        </w:sectPr>
      </w:pPr>
    </w:p>
    <w:p w:rsidR="00F22B05" w:rsidRDefault="00A83002">
      <w:pPr>
        <w:spacing w:line="700" w:lineRule="exact"/>
        <w:jc w:val="center"/>
        <w:rPr>
          <w:rFonts w:ascii="华文细黑" w:eastAsia="华文细黑" w:hAnsi="华文细黑"/>
          <w:b/>
          <w:bCs/>
          <w:color w:val="000000"/>
          <w:sz w:val="20"/>
          <w:szCs w:val="20"/>
        </w:rPr>
      </w:pPr>
      <w:r>
        <w:rPr>
          <w:rFonts w:ascii="华文细黑" w:eastAsia="华文细黑" w:hAnsi="华文细黑" w:cs="华文细黑" w:hint="eastAsia"/>
          <w:b/>
          <w:bCs/>
          <w:color w:val="000000"/>
          <w:sz w:val="20"/>
          <w:szCs w:val="20"/>
        </w:rPr>
        <w:lastRenderedPageBreak/>
        <w:t>目录</w:t>
      </w:r>
    </w:p>
    <w:bookmarkStart w:id="0" w:name="_Toc25725118"/>
    <w:bookmarkStart w:id="1" w:name="_Toc223847741"/>
    <w:p w:rsidR="00F22B05" w:rsidRDefault="00E764E5">
      <w:pPr>
        <w:pStyle w:val="10"/>
        <w:tabs>
          <w:tab w:val="right" w:leader="dot" w:pos="9258"/>
        </w:tabs>
      </w:pPr>
      <w:r w:rsidRPr="00E764E5">
        <w:rPr>
          <w:rStyle w:val="af"/>
        </w:rPr>
        <w:fldChar w:fldCharType="begin"/>
      </w:r>
      <w:r w:rsidR="00A83002">
        <w:rPr>
          <w:rStyle w:val="af"/>
          <w:rFonts w:ascii="华文细黑" w:eastAsia="华文细黑" w:hAnsi="华文细黑" w:cs="华文细黑"/>
        </w:rPr>
        <w:instrText xml:space="preserve"> TOC \o "1-3" \h \z \u </w:instrText>
      </w:r>
      <w:r w:rsidRPr="00E764E5">
        <w:rPr>
          <w:rStyle w:val="af"/>
        </w:rPr>
        <w:fldChar w:fldCharType="separate"/>
      </w:r>
      <w:hyperlink w:anchor="_Toc27362" w:history="1">
        <w:r w:rsidR="00A83002">
          <w:rPr>
            <w:rFonts w:ascii="华文细黑" w:eastAsia="华文细黑" w:hAnsi="华文细黑" w:cs="华文细黑" w:hint="eastAsia"/>
            <w:szCs w:val="30"/>
          </w:rPr>
          <w:t>第一篇　询价采购项目书</w:t>
        </w:r>
        <w:r w:rsidR="00A83002">
          <w:tab/>
        </w:r>
        <w:r>
          <w:fldChar w:fldCharType="begin"/>
        </w:r>
        <w:r w:rsidR="00A83002">
          <w:instrText xml:space="preserve"> PAGEREF _Toc27362 </w:instrText>
        </w:r>
        <w:r>
          <w:fldChar w:fldCharType="separate"/>
        </w:r>
        <w:r w:rsidR="00A83002">
          <w:t>2</w:t>
        </w:r>
        <w:r>
          <w:fldChar w:fldCharType="end"/>
        </w:r>
      </w:hyperlink>
    </w:p>
    <w:p w:rsidR="00F22B05" w:rsidRDefault="00E764E5">
      <w:pPr>
        <w:pStyle w:val="21"/>
        <w:tabs>
          <w:tab w:val="right" w:leader="dot" w:pos="9258"/>
        </w:tabs>
      </w:pPr>
      <w:hyperlink w:anchor="_Toc5169" w:history="1">
        <w:r w:rsidR="00A83002">
          <w:rPr>
            <w:rFonts w:ascii="华文细黑" w:eastAsia="华文细黑" w:hAnsi="华文细黑" w:cs="华文细黑" w:hint="eastAsia"/>
            <w:bCs/>
          </w:rPr>
          <w:t>一、询价采购时间、地点</w:t>
        </w:r>
        <w:r w:rsidR="00A83002">
          <w:tab/>
        </w:r>
        <w:r>
          <w:fldChar w:fldCharType="begin"/>
        </w:r>
        <w:r w:rsidR="00A83002">
          <w:instrText xml:space="preserve"> PAGEREF _Toc5169 </w:instrText>
        </w:r>
        <w:r>
          <w:fldChar w:fldCharType="separate"/>
        </w:r>
        <w:r w:rsidR="00A83002">
          <w:t>2</w:t>
        </w:r>
        <w:r>
          <w:fldChar w:fldCharType="end"/>
        </w:r>
      </w:hyperlink>
    </w:p>
    <w:p w:rsidR="00F22B05" w:rsidRDefault="00E764E5">
      <w:pPr>
        <w:pStyle w:val="21"/>
        <w:tabs>
          <w:tab w:val="right" w:leader="dot" w:pos="9258"/>
        </w:tabs>
      </w:pPr>
      <w:hyperlink w:anchor="_Toc19306" w:history="1">
        <w:r w:rsidR="00A83002">
          <w:rPr>
            <w:rFonts w:ascii="华文细黑" w:eastAsia="华文细黑" w:hAnsi="华文细黑" w:cs="华文细黑" w:hint="eastAsia"/>
            <w:bCs/>
          </w:rPr>
          <w:t>二、有关规定</w:t>
        </w:r>
        <w:r w:rsidR="00A83002">
          <w:tab/>
        </w:r>
        <w:r>
          <w:fldChar w:fldCharType="begin"/>
        </w:r>
        <w:r w:rsidR="00A83002">
          <w:instrText xml:space="preserve"> PAGEREF _Toc19306 </w:instrText>
        </w:r>
        <w:r>
          <w:fldChar w:fldCharType="separate"/>
        </w:r>
        <w:r w:rsidR="00A83002">
          <w:t>3</w:t>
        </w:r>
        <w:r>
          <w:fldChar w:fldCharType="end"/>
        </w:r>
      </w:hyperlink>
    </w:p>
    <w:p w:rsidR="00F22B05" w:rsidRDefault="00E764E5">
      <w:pPr>
        <w:pStyle w:val="21"/>
        <w:tabs>
          <w:tab w:val="right" w:leader="dot" w:pos="9258"/>
        </w:tabs>
      </w:pPr>
      <w:hyperlink w:anchor="_Toc22657" w:history="1">
        <w:r w:rsidR="00A83002">
          <w:rPr>
            <w:rFonts w:ascii="华文细黑" w:eastAsia="华文细黑" w:hAnsi="华文细黑" w:cs="华文细黑" w:hint="eastAsia"/>
            <w:bCs/>
          </w:rPr>
          <w:t>三、采购文件文本费及保证金缴退说明</w:t>
        </w:r>
        <w:r w:rsidR="00A83002">
          <w:tab/>
        </w:r>
        <w:r>
          <w:fldChar w:fldCharType="begin"/>
        </w:r>
        <w:r w:rsidR="00A83002">
          <w:instrText xml:space="preserve"> PAGEREF _Toc22657 </w:instrText>
        </w:r>
        <w:r>
          <w:fldChar w:fldCharType="separate"/>
        </w:r>
        <w:r w:rsidR="00A83002">
          <w:t>4</w:t>
        </w:r>
        <w:r>
          <w:fldChar w:fldCharType="end"/>
        </w:r>
      </w:hyperlink>
    </w:p>
    <w:p w:rsidR="00F22B05" w:rsidRDefault="00E764E5">
      <w:pPr>
        <w:pStyle w:val="21"/>
        <w:tabs>
          <w:tab w:val="right" w:leader="dot" w:pos="9258"/>
        </w:tabs>
      </w:pPr>
      <w:hyperlink w:anchor="_Toc26120" w:history="1">
        <w:r w:rsidR="00A83002">
          <w:rPr>
            <w:rFonts w:ascii="华文细黑" w:eastAsia="华文细黑" w:hAnsi="华文细黑" w:cs="华文细黑" w:hint="eastAsia"/>
            <w:bCs/>
          </w:rPr>
          <w:t>四、关于无效投标</w:t>
        </w:r>
        <w:r w:rsidR="00A83002">
          <w:tab/>
        </w:r>
        <w:r>
          <w:fldChar w:fldCharType="begin"/>
        </w:r>
        <w:r w:rsidR="00A83002">
          <w:instrText xml:space="preserve"> PAGEREF _Toc26120 </w:instrText>
        </w:r>
        <w:r>
          <w:fldChar w:fldCharType="separate"/>
        </w:r>
        <w:r w:rsidR="00A83002">
          <w:t>5</w:t>
        </w:r>
        <w:r>
          <w:fldChar w:fldCharType="end"/>
        </w:r>
      </w:hyperlink>
    </w:p>
    <w:p w:rsidR="00F22B05" w:rsidRDefault="00E764E5">
      <w:pPr>
        <w:pStyle w:val="21"/>
        <w:tabs>
          <w:tab w:val="right" w:leader="dot" w:pos="9258"/>
        </w:tabs>
      </w:pPr>
      <w:hyperlink w:anchor="_Toc4223" w:history="1">
        <w:r w:rsidR="00A83002">
          <w:rPr>
            <w:rFonts w:ascii="华文细黑" w:eastAsia="华文细黑" w:hAnsi="华文细黑" w:cs="华文细黑" w:hint="eastAsia"/>
            <w:bCs/>
          </w:rPr>
          <w:t>五、关于废标</w:t>
        </w:r>
        <w:r w:rsidR="00A83002">
          <w:tab/>
        </w:r>
        <w:r>
          <w:fldChar w:fldCharType="begin"/>
        </w:r>
        <w:r w:rsidR="00A83002">
          <w:instrText xml:space="preserve"> PAGEREF _Toc4223 </w:instrText>
        </w:r>
        <w:r>
          <w:fldChar w:fldCharType="separate"/>
        </w:r>
        <w:r w:rsidR="00A83002">
          <w:t>5</w:t>
        </w:r>
        <w:r>
          <w:fldChar w:fldCharType="end"/>
        </w:r>
      </w:hyperlink>
    </w:p>
    <w:p w:rsidR="00F22B05" w:rsidRDefault="00E764E5">
      <w:pPr>
        <w:pStyle w:val="10"/>
        <w:tabs>
          <w:tab w:val="right" w:leader="dot" w:pos="9258"/>
        </w:tabs>
      </w:pPr>
      <w:hyperlink w:anchor="_Toc1379" w:history="1">
        <w:r w:rsidR="00A83002">
          <w:rPr>
            <w:rFonts w:ascii="华文细黑" w:eastAsia="华文细黑" w:hAnsi="华文细黑" w:cs="华文细黑" w:hint="eastAsia"/>
            <w:szCs w:val="30"/>
          </w:rPr>
          <w:t>第二篇　技术要求</w:t>
        </w:r>
        <w:r w:rsidR="00A83002">
          <w:tab/>
        </w:r>
        <w:r>
          <w:fldChar w:fldCharType="begin"/>
        </w:r>
        <w:r w:rsidR="00A83002">
          <w:instrText xml:space="preserve"> PAGEREF _Toc1379 </w:instrText>
        </w:r>
        <w:r>
          <w:fldChar w:fldCharType="separate"/>
        </w:r>
        <w:r w:rsidR="00A83002">
          <w:t>6</w:t>
        </w:r>
        <w:r>
          <w:fldChar w:fldCharType="end"/>
        </w:r>
      </w:hyperlink>
    </w:p>
    <w:p w:rsidR="00F22B05" w:rsidRDefault="00E764E5">
      <w:pPr>
        <w:pStyle w:val="10"/>
        <w:tabs>
          <w:tab w:val="right" w:leader="dot" w:pos="9258"/>
        </w:tabs>
      </w:pPr>
      <w:hyperlink w:anchor="_Toc13712" w:history="1">
        <w:r w:rsidR="00A83002">
          <w:rPr>
            <w:rFonts w:ascii="华文细黑" w:eastAsia="华文细黑" w:hAnsi="华文细黑" w:cs="华文细黑" w:hint="eastAsia"/>
            <w:szCs w:val="30"/>
          </w:rPr>
          <w:t>第三篇　商务要求</w:t>
        </w:r>
        <w:r w:rsidR="00A83002">
          <w:tab/>
        </w:r>
        <w:r>
          <w:fldChar w:fldCharType="begin"/>
        </w:r>
        <w:r w:rsidR="00A83002">
          <w:instrText xml:space="preserve"> PAGEREF _Toc13712 </w:instrText>
        </w:r>
        <w:r>
          <w:fldChar w:fldCharType="separate"/>
        </w:r>
        <w:r w:rsidR="00A83002">
          <w:t>7</w:t>
        </w:r>
        <w:r>
          <w:fldChar w:fldCharType="end"/>
        </w:r>
      </w:hyperlink>
    </w:p>
    <w:p w:rsidR="00F22B05" w:rsidRDefault="00E764E5">
      <w:pPr>
        <w:pStyle w:val="21"/>
        <w:tabs>
          <w:tab w:val="right" w:leader="dot" w:pos="9258"/>
        </w:tabs>
      </w:pPr>
      <w:hyperlink w:anchor="_Toc30059" w:history="1">
        <w:r w:rsidR="00A83002">
          <w:rPr>
            <w:rFonts w:ascii="华文细黑" w:eastAsia="华文细黑" w:hAnsi="华文细黑" w:cs="华文细黑" w:hint="eastAsia"/>
            <w:szCs w:val="28"/>
          </w:rPr>
          <w:t>一、供货时间、地点</w:t>
        </w:r>
        <w:r w:rsidR="00A83002">
          <w:tab/>
        </w:r>
        <w:r>
          <w:fldChar w:fldCharType="begin"/>
        </w:r>
        <w:r w:rsidR="00A83002">
          <w:instrText xml:space="preserve"> PAGEREF _Toc30059 </w:instrText>
        </w:r>
        <w:r>
          <w:fldChar w:fldCharType="separate"/>
        </w:r>
        <w:r w:rsidR="00A83002">
          <w:t>7</w:t>
        </w:r>
        <w:r>
          <w:fldChar w:fldCharType="end"/>
        </w:r>
      </w:hyperlink>
    </w:p>
    <w:p w:rsidR="00F22B05" w:rsidRDefault="00E764E5">
      <w:pPr>
        <w:pStyle w:val="21"/>
        <w:tabs>
          <w:tab w:val="right" w:leader="dot" w:pos="9258"/>
        </w:tabs>
        <w:rPr>
          <w:rFonts w:ascii="华文细黑" w:eastAsia="华文细黑" w:hAnsi="华文细黑" w:cs="华文细黑"/>
        </w:rPr>
      </w:pPr>
      <w:hyperlink w:anchor="_Toc3561" w:history="1">
        <w:r w:rsidR="00A83002">
          <w:rPr>
            <w:rFonts w:ascii="华文细黑" w:eastAsia="华文细黑" w:hAnsi="华文细黑" w:cs="华文细黑" w:hint="eastAsia"/>
            <w:szCs w:val="28"/>
          </w:rPr>
          <w:t>二、付款方式</w:t>
        </w:r>
        <w:r w:rsidR="00A83002">
          <w:tab/>
        </w:r>
        <w:r>
          <w:fldChar w:fldCharType="begin"/>
        </w:r>
        <w:r w:rsidR="00A83002">
          <w:instrText xml:space="preserve"> PAGEREF _Toc3561 </w:instrText>
        </w:r>
        <w:r>
          <w:fldChar w:fldCharType="separate"/>
        </w:r>
        <w:r w:rsidR="00A83002">
          <w:t>7</w:t>
        </w:r>
        <w:r>
          <w:fldChar w:fldCharType="end"/>
        </w:r>
      </w:hyperlink>
    </w:p>
    <w:p w:rsidR="00F22B05" w:rsidRDefault="00E764E5">
      <w:pPr>
        <w:pStyle w:val="21"/>
        <w:tabs>
          <w:tab w:val="right" w:leader="dot" w:pos="9258"/>
        </w:tabs>
      </w:pPr>
      <w:hyperlink w:anchor="_Toc8370" w:history="1">
        <w:r w:rsidR="00A83002">
          <w:rPr>
            <w:rFonts w:ascii="华文细黑" w:eastAsia="华文细黑" w:hAnsi="华文细黑" w:cs="华文细黑" w:hint="eastAsia"/>
            <w:szCs w:val="28"/>
          </w:rPr>
          <w:t>三、质量保证及售后服务</w:t>
        </w:r>
        <w:r w:rsidR="00A83002">
          <w:tab/>
        </w:r>
        <w:r>
          <w:fldChar w:fldCharType="begin"/>
        </w:r>
        <w:r w:rsidR="00A83002">
          <w:instrText xml:space="preserve"> PAGEREF _Toc8370 </w:instrText>
        </w:r>
        <w:r>
          <w:fldChar w:fldCharType="separate"/>
        </w:r>
        <w:r w:rsidR="00A83002">
          <w:t>7</w:t>
        </w:r>
        <w:r>
          <w:fldChar w:fldCharType="end"/>
        </w:r>
      </w:hyperlink>
    </w:p>
    <w:p w:rsidR="00F22B05" w:rsidRDefault="00E764E5">
      <w:pPr>
        <w:pStyle w:val="21"/>
        <w:tabs>
          <w:tab w:val="right" w:leader="dot" w:pos="9258"/>
        </w:tabs>
      </w:pPr>
      <w:hyperlink w:anchor="_Toc26168" w:history="1">
        <w:r w:rsidR="00A83002">
          <w:rPr>
            <w:rFonts w:ascii="华文细黑" w:eastAsia="华文细黑" w:hAnsi="华文细黑" w:cs="华文细黑" w:hint="eastAsia"/>
            <w:szCs w:val="28"/>
          </w:rPr>
          <w:t>四、其他</w:t>
        </w:r>
        <w:r w:rsidR="00A83002">
          <w:tab/>
        </w:r>
        <w:r>
          <w:fldChar w:fldCharType="begin"/>
        </w:r>
        <w:r w:rsidR="00A83002">
          <w:instrText xml:space="preserve"> PAGEREF _Toc26168 </w:instrText>
        </w:r>
        <w:r>
          <w:fldChar w:fldCharType="separate"/>
        </w:r>
        <w:r w:rsidR="00A83002">
          <w:t>8</w:t>
        </w:r>
        <w:r>
          <w:fldChar w:fldCharType="end"/>
        </w:r>
      </w:hyperlink>
    </w:p>
    <w:p w:rsidR="00F22B05" w:rsidRDefault="00E764E5">
      <w:pPr>
        <w:pStyle w:val="10"/>
        <w:tabs>
          <w:tab w:val="right" w:leader="dot" w:pos="9258"/>
        </w:tabs>
      </w:pPr>
      <w:hyperlink w:anchor="_Toc9203" w:history="1">
        <w:r w:rsidR="00A83002">
          <w:rPr>
            <w:rFonts w:ascii="华文细黑" w:eastAsia="华文细黑" w:hAnsi="华文细黑" w:cs="华文细黑" w:hint="eastAsia"/>
            <w:szCs w:val="30"/>
          </w:rPr>
          <w:t>第四篇　合同主要条款及合同格式</w:t>
        </w:r>
        <w:r w:rsidR="00A83002">
          <w:tab/>
        </w:r>
        <w:r>
          <w:fldChar w:fldCharType="begin"/>
        </w:r>
        <w:r w:rsidR="00A83002">
          <w:instrText xml:space="preserve"> PAGEREF _Toc9203 </w:instrText>
        </w:r>
        <w:r>
          <w:fldChar w:fldCharType="separate"/>
        </w:r>
        <w:r w:rsidR="00A83002">
          <w:t>9</w:t>
        </w:r>
        <w:r>
          <w:fldChar w:fldCharType="end"/>
        </w:r>
      </w:hyperlink>
    </w:p>
    <w:p w:rsidR="00F22B05" w:rsidRDefault="00E764E5">
      <w:pPr>
        <w:pStyle w:val="21"/>
        <w:tabs>
          <w:tab w:val="right" w:leader="dot" w:pos="9258"/>
        </w:tabs>
      </w:pPr>
      <w:hyperlink w:anchor="_Toc26637" w:history="1">
        <w:r w:rsidR="00A83002">
          <w:rPr>
            <w:rFonts w:ascii="华文细黑" w:eastAsia="华文细黑" w:hAnsi="华文细黑" w:cs="华文细黑" w:hint="eastAsia"/>
            <w:bCs/>
            <w:szCs w:val="24"/>
          </w:rPr>
          <w:t>一、定义</w:t>
        </w:r>
        <w:r w:rsidR="00A83002">
          <w:tab/>
        </w:r>
        <w:r>
          <w:fldChar w:fldCharType="begin"/>
        </w:r>
        <w:r w:rsidR="00A83002">
          <w:instrText xml:space="preserve"> PAGEREF _Toc26637 </w:instrText>
        </w:r>
        <w:r>
          <w:fldChar w:fldCharType="separate"/>
        </w:r>
        <w:r w:rsidR="00A83002">
          <w:t>9</w:t>
        </w:r>
        <w:r>
          <w:fldChar w:fldCharType="end"/>
        </w:r>
      </w:hyperlink>
    </w:p>
    <w:p w:rsidR="00F22B05" w:rsidRDefault="00E764E5">
      <w:pPr>
        <w:pStyle w:val="21"/>
        <w:tabs>
          <w:tab w:val="right" w:leader="dot" w:pos="9258"/>
        </w:tabs>
      </w:pPr>
      <w:hyperlink w:anchor="_Toc27471" w:history="1">
        <w:r w:rsidR="00A83002">
          <w:rPr>
            <w:rFonts w:ascii="华文细黑" w:eastAsia="华文细黑" w:hAnsi="华文细黑" w:cs="华文细黑" w:hint="eastAsia"/>
            <w:bCs/>
            <w:szCs w:val="24"/>
          </w:rPr>
          <w:t>二、合同标的</w:t>
        </w:r>
        <w:r w:rsidR="00A83002">
          <w:tab/>
        </w:r>
        <w:r>
          <w:fldChar w:fldCharType="begin"/>
        </w:r>
        <w:r w:rsidR="00A83002">
          <w:instrText xml:space="preserve"> PAGEREF _Toc27471 </w:instrText>
        </w:r>
        <w:r>
          <w:fldChar w:fldCharType="separate"/>
        </w:r>
        <w:r w:rsidR="00A83002">
          <w:t>9</w:t>
        </w:r>
        <w:r>
          <w:fldChar w:fldCharType="end"/>
        </w:r>
      </w:hyperlink>
    </w:p>
    <w:p w:rsidR="00F22B05" w:rsidRDefault="00E764E5">
      <w:pPr>
        <w:pStyle w:val="21"/>
        <w:tabs>
          <w:tab w:val="right" w:leader="dot" w:pos="9258"/>
        </w:tabs>
      </w:pPr>
      <w:hyperlink w:anchor="_Toc23691" w:history="1">
        <w:r w:rsidR="00A83002">
          <w:rPr>
            <w:rFonts w:ascii="华文细黑" w:eastAsia="华文细黑" w:hAnsi="华文细黑" w:cs="华文细黑" w:hint="eastAsia"/>
            <w:bCs/>
            <w:szCs w:val="24"/>
          </w:rPr>
          <w:t>三、合同价格</w:t>
        </w:r>
        <w:r w:rsidR="00A83002">
          <w:tab/>
        </w:r>
        <w:r>
          <w:fldChar w:fldCharType="begin"/>
        </w:r>
        <w:r w:rsidR="00A83002">
          <w:instrText xml:space="preserve"> PAGEREF _Toc23691 </w:instrText>
        </w:r>
        <w:r>
          <w:fldChar w:fldCharType="separate"/>
        </w:r>
        <w:r w:rsidR="00A83002">
          <w:t>9</w:t>
        </w:r>
        <w:r>
          <w:fldChar w:fldCharType="end"/>
        </w:r>
      </w:hyperlink>
    </w:p>
    <w:p w:rsidR="00F22B05" w:rsidRDefault="00E764E5">
      <w:pPr>
        <w:pStyle w:val="21"/>
        <w:tabs>
          <w:tab w:val="right" w:leader="dot" w:pos="9258"/>
        </w:tabs>
      </w:pPr>
      <w:hyperlink w:anchor="_Toc6843" w:history="1">
        <w:r w:rsidR="00A83002">
          <w:rPr>
            <w:rFonts w:ascii="华文细黑" w:eastAsia="华文细黑" w:hAnsi="华文细黑" w:cs="华文细黑" w:hint="eastAsia"/>
            <w:bCs/>
            <w:szCs w:val="24"/>
          </w:rPr>
          <w:t>四、付款</w:t>
        </w:r>
        <w:r w:rsidR="00A83002">
          <w:tab/>
        </w:r>
        <w:r>
          <w:fldChar w:fldCharType="begin"/>
        </w:r>
        <w:r w:rsidR="00A83002">
          <w:instrText xml:space="preserve"> PAGEREF _Toc6843 </w:instrText>
        </w:r>
        <w:r>
          <w:fldChar w:fldCharType="separate"/>
        </w:r>
        <w:r w:rsidR="00A83002">
          <w:t>9</w:t>
        </w:r>
        <w:r>
          <w:fldChar w:fldCharType="end"/>
        </w:r>
      </w:hyperlink>
    </w:p>
    <w:p w:rsidR="00F22B05" w:rsidRDefault="00E764E5">
      <w:pPr>
        <w:pStyle w:val="21"/>
        <w:tabs>
          <w:tab w:val="right" w:leader="dot" w:pos="9258"/>
        </w:tabs>
      </w:pPr>
      <w:hyperlink w:anchor="_Toc25008" w:history="1">
        <w:r w:rsidR="00A83002">
          <w:rPr>
            <w:rFonts w:ascii="华文细黑" w:eastAsia="华文细黑" w:hAnsi="华文细黑" w:cs="华文细黑" w:hint="eastAsia"/>
            <w:bCs/>
            <w:szCs w:val="24"/>
          </w:rPr>
          <w:t>五、合同生效及其它</w:t>
        </w:r>
        <w:r w:rsidR="00A83002">
          <w:tab/>
        </w:r>
        <w:r>
          <w:fldChar w:fldCharType="begin"/>
        </w:r>
        <w:r w:rsidR="00A83002">
          <w:instrText xml:space="preserve"> PAGEREF _Toc25008 </w:instrText>
        </w:r>
        <w:r>
          <w:fldChar w:fldCharType="separate"/>
        </w:r>
        <w:r w:rsidR="00A83002">
          <w:t>9</w:t>
        </w:r>
        <w:r>
          <w:fldChar w:fldCharType="end"/>
        </w:r>
      </w:hyperlink>
    </w:p>
    <w:p w:rsidR="00F22B05" w:rsidRDefault="00E764E5">
      <w:pPr>
        <w:pStyle w:val="10"/>
        <w:tabs>
          <w:tab w:val="right" w:leader="dot" w:pos="9258"/>
        </w:tabs>
      </w:pPr>
      <w:hyperlink w:anchor="_Toc3755" w:history="1">
        <w:r w:rsidR="00A83002">
          <w:rPr>
            <w:rFonts w:ascii="华文细黑" w:eastAsia="华文细黑" w:hAnsi="华文细黑" w:cs="华文细黑" w:hint="eastAsia"/>
            <w:szCs w:val="30"/>
          </w:rPr>
          <w:t>第五篇　询价采购报价文件格式要求</w:t>
        </w:r>
        <w:r w:rsidR="00A83002">
          <w:tab/>
        </w:r>
        <w:r>
          <w:fldChar w:fldCharType="begin"/>
        </w:r>
        <w:r w:rsidR="00A83002">
          <w:instrText xml:space="preserve"> PAGEREF _Toc3755 </w:instrText>
        </w:r>
        <w:r>
          <w:fldChar w:fldCharType="separate"/>
        </w:r>
        <w:r w:rsidR="00A83002">
          <w:t>13</w:t>
        </w:r>
        <w:r>
          <w:fldChar w:fldCharType="end"/>
        </w:r>
      </w:hyperlink>
    </w:p>
    <w:p w:rsidR="00F22B05" w:rsidRDefault="00E764E5">
      <w:pPr>
        <w:pStyle w:val="21"/>
        <w:tabs>
          <w:tab w:val="right" w:leader="dot" w:pos="9258"/>
        </w:tabs>
      </w:pPr>
      <w:hyperlink w:anchor="_Toc11183" w:history="1">
        <w:r w:rsidR="00A83002">
          <w:rPr>
            <w:rFonts w:ascii="华文细黑" w:eastAsia="华文细黑" w:hAnsi="华文细黑" w:cs="华文细黑" w:hint="eastAsia"/>
            <w:bCs/>
          </w:rPr>
          <w:t>一、报价部分</w:t>
        </w:r>
        <w:r w:rsidR="00A83002">
          <w:tab/>
        </w:r>
        <w:r>
          <w:fldChar w:fldCharType="begin"/>
        </w:r>
        <w:r w:rsidR="00A83002">
          <w:instrText xml:space="preserve"> PAGEREF _Toc11183 </w:instrText>
        </w:r>
        <w:r>
          <w:fldChar w:fldCharType="separate"/>
        </w:r>
        <w:r w:rsidR="00A83002">
          <w:t>13</w:t>
        </w:r>
        <w:r>
          <w:fldChar w:fldCharType="end"/>
        </w:r>
      </w:hyperlink>
    </w:p>
    <w:p w:rsidR="00F22B05" w:rsidRDefault="00E764E5">
      <w:pPr>
        <w:pStyle w:val="21"/>
        <w:tabs>
          <w:tab w:val="right" w:leader="dot" w:pos="9258"/>
        </w:tabs>
      </w:pPr>
      <w:hyperlink w:anchor="_Toc10268" w:history="1">
        <w:r w:rsidR="00A83002">
          <w:rPr>
            <w:rFonts w:ascii="华文细黑" w:eastAsia="华文细黑" w:hAnsi="华文细黑" w:cs="华文细黑" w:hint="eastAsia"/>
            <w:bCs/>
          </w:rPr>
          <w:t>二、商务、技术部分</w:t>
        </w:r>
        <w:r w:rsidR="00A83002">
          <w:tab/>
        </w:r>
        <w:r>
          <w:fldChar w:fldCharType="begin"/>
        </w:r>
        <w:r w:rsidR="00A83002">
          <w:instrText xml:space="preserve"> PAGEREF _Toc10268 </w:instrText>
        </w:r>
        <w:r>
          <w:fldChar w:fldCharType="separate"/>
        </w:r>
        <w:r w:rsidR="00A83002">
          <w:t>13</w:t>
        </w:r>
        <w:r>
          <w:fldChar w:fldCharType="end"/>
        </w:r>
      </w:hyperlink>
    </w:p>
    <w:p w:rsidR="00F22B05" w:rsidRDefault="00E764E5">
      <w:pPr>
        <w:pStyle w:val="21"/>
        <w:tabs>
          <w:tab w:val="right" w:leader="dot" w:pos="9258"/>
        </w:tabs>
      </w:pPr>
      <w:hyperlink w:anchor="_Toc5595" w:history="1">
        <w:r w:rsidR="00A83002">
          <w:rPr>
            <w:rFonts w:ascii="华文细黑" w:eastAsia="华文细黑" w:hAnsi="华文细黑" w:cs="华文细黑" w:hint="eastAsia"/>
            <w:bCs/>
          </w:rPr>
          <w:t>（一）、竞价函</w:t>
        </w:r>
        <w:r w:rsidR="00A83002">
          <w:tab/>
        </w:r>
        <w:r>
          <w:fldChar w:fldCharType="begin"/>
        </w:r>
        <w:r w:rsidR="00A83002">
          <w:instrText xml:space="preserve"> PAGEREF _Toc5595 </w:instrText>
        </w:r>
        <w:r>
          <w:fldChar w:fldCharType="separate"/>
        </w:r>
        <w:r w:rsidR="00A83002">
          <w:t>14</w:t>
        </w:r>
        <w:r>
          <w:fldChar w:fldCharType="end"/>
        </w:r>
      </w:hyperlink>
    </w:p>
    <w:p w:rsidR="00F22B05" w:rsidRDefault="00E764E5">
      <w:pPr>
        <w:pStyle w:val="21"/>
        <w:tabs>
          <w:tab w:val="right" w:leader="dot" w:pos="9258"/>
        </w:tabs>
      </w:pPr>
      <w:hyperlink w:anchor="_Toc19258" w:history="1">
        <w:r w:rsidR="00A83002">
          <w:rPr>
            <w:rFonts w:ascii="华文细黑" w:eastAsia="华文细黑" w:hAnsi="华文细黑" w:cs="华文细黑" w:hint="eastAsia"/>
            <w:bCs/>
          </w:rPr>
          <w:t>（二）、产品及配件的明细报价</w:t>
        </w:r>
        <w:r w:rsidR="00A83002">
          <w:tab/>
        </w:r>
        <w:r>
          <w:fldChar w:fldCharType="begin"/>
        </w:r>
        <w:r w:rsidR="00A83002">
          <w:instrText xml:space="preserve"> PAGEREF _Toc19258 </w:instrText>
        </w:r>
        <w:r>
          <w:fldChar w:fldCharType="separate"/>
        </w:r>
        <w:r w:rsidR="00A83002">
          <w:t>15</w:t>
        </w:r>
        <w:r>
          <w:fldChar w:fldCharType="end"/>
        </w:r>
      </w:hyperlink>
    </w:p>
    <w:p w:rsidR="00F22B05" w:rsidRDefault="00E764E5">
      <w:pPr>
        <w:pStyle w:val="21"/>
        <w:tabs>
          <w:tab w:val="right" w:leader="dot" w:pos="9258"/>
        </w:tabs>
      </w:pPr>
      <w:hyperlink w:anchor="_Toc30774" w:history="1">
        <w:r w:rsidR="00A83002">
          <w:rPr>
            <w:rFonts w:ascii="华文细黑" w:eastAsia="华文细黑" w:hAnsi="华文细黑" w:cs="华文细黑" w:hint="eastAsia"/>
            <w:bCs/>
          </w:rPr>
          <w:t>（三）、所投产品及配件的技术参数、产地、品牌、性能介绍等</w:t>
        </w:r>
        <w:r w:rsidR="00A83002">
          <w:rPr>
            <w:rFonts w:ascii="华文细黑" w:eastAsia="华文细黑" w:hAnsi="华文细黑" w:cs="华文细黑" w:hint="eastAsia"/>
            <w:szCs w:val="24"/>
          </w:rPr>
          <w:t>（格式自定）</w:t>
        </w:r>
        <w:r w:rsidR="00A83002">
          <w:tab/>
        </w:r>
        <w:r>
          <w:fldChar w:fldCharType="begin"/>
        </w:r>
        <w:r w:rsidR="00A83002">
          <w:instrText xml:space="preserve"> PAGEREF _Toc30774 </w:instrText>
        </w:r>
        <w:r>
          <w:fldChar w:fldCharType="separate"/>
        </w:r>
        <w:r w:rsidR="00A83002">
          <w:t>15</w:t>
        </w:r>
        <w:r>
          <w:fldChar w:fldCharType="end"/>
        </w:r>
      </w:hyperlink>
    </w:p>
    <w:p w:rsidR="00F22B05" w:rsidRDefault="00E764E5">
      <w:pPr>
        <w:pStyle w:val="21"/>
        <w:tabs>
          <w:tab w:val="right" w:leader="dot" w:pos="9258"/>
        </w:tabs>
      </w:pPr>
      <w:hyperlink w:anchor="_Toc28459" w:history="1">
        <w:r w:rsidR="00A83002">
          <w:rPr>
            <w:rFonts w:ascii="华文细黑" w:eastAsia="华文细黑" w:hAnsi="华文细黑" w:cs="华文细黑" w:hint="eastAsia"/>
            <w:bCs/>
          </w:rPr>
          <w:t>（四）、商务条款承诺及其他优惠承诺</w:t>
        </w:r>
        <w:r w:rsidR="00A83002">
          <w:rPr>
            <w:rFonts w:ascii="华文细黑" w:eastAsia="华文细黑" w:hAnsi="华文细黑" w:cs="华文细黑" w:hint="eastAsia"/>
            <w:szCs w:val="24"/>
          </w:rPr>
          <w:t>（格式自定）</w:t>
        </w:r>
        <w:r w:rsidR="00A83002">
          <w:tab/>
        </w:r>
        <w:r>
          <w:fldChar w:fldCharType="begin"/>
        </w:r>
        <w:r w:rsidR="00A83002">
          <w:instrText xml:space="preserve"> PAGEREF _Toc28459 </w:instrText>
        </w:r>
        <w:r>
          <w:fldChar w:fldCharType="separate"/>
        </w:r>
        <w:r w:rsidR="00A83002">
          <w:t>15</w:t>
        </w:r>
        <w:r>
          <w:fldChar w:fldCharType="end"/>
        </w:r>
      </w:hyperlink>
    </w:p>
    <w:p w:rsidR="00F22B05" w:rsidRDefault="00E764E5">
      <w:pPr>
        <w:pStyle w:val="21"/>
        <w:tabs>
          <w:tab w:val="right" w:leader="dot" w:pos="9258"/>
        </w:tabs>
      </w:pPr>
      <w:hyperlink w:anchor="_Toc8449" w:history="1">
        <w:r w:rsidR="00A83002">
          <w:rPr>
            <w:rFonts w:ascii="华文细黑" w:eastAsia="华文细黑" w:hAnsi="华文细黑" w:cs="华文细黑" w:hint="eastAsia"/>
            <w:bCs/>
          </w:rPr>
          <w:t>（五）、法定代表人身份证明书（格式）</w:t>
        </w:r>
        <w:r w:rsidR="00A83002">
          <w:tab/>
        </w:r>
        <w:r>
          <w:fldChar w:fldCharType="begin"/>
        </w:r>
        <w:r w:rsidR="00A83002">
          <w:instrText xml:space="preserve"> PAGEREF _Toc8449 </w:instrText>
        </w:r>
        <w:r>
          <w:fldChar w:fldCharType="separate"/>
        </w:r>
        <w:r w:rsidR="00A83002">
          <w:t>15</w:t>
        </w:r>
        <w:r>
          <w:fldChar w:fldCharType="end"/>
        </w:r>
      </w:hyperlink>
    </w:p>
    <w:p w:rsidR="00F22B05" w:rsidRDefault="00E764E5">
      <w:pPr>
        <w:pStyle w:val="21"/>
        <w:tabs>
          <w:tab w:val="right" w:leader="dot" w:pos="9258"/>
        </w:tabs>
      </w:pPr>
      <w:hyperlink w:anchor="_Toc22033" w:history="1">
        <w:r w:rsidR="00A83002">
          <w:rPr>
            <w:rFonts w:ascii="华文细黑" w:eastAsia="华文细黑" w:hAnsi="华文细黑" w:cs="华文细黑" w:hint="eastAsia"/>
            <w:bCs/>
          </w:rPr>
          <w:t>（六）、法定代表人授权委托书（格式）</w:t>
        </w:r>
        <w:r w:rsidR="00A83002">
          <w:tab/>
        </w:r>
        <w:r>
          <w:fldChar w:fldCharType="begin"/>
        </w:r>
        <w:r w:rsidR="00A83002">
          <w:instrText xml:space="preserve"> PAGEREF _Toc22033 </w:instrText>
        </w:r>
        <w:r>
          <w:fldChar w:fldCharType="separate"/>
        </w:r>
        <w:r w:rsidR="00A83002">
          <w:t>16</w:t>
        </w:r>
        <w:r>
          <w:fldChar w:fldCharType="end"/>
        </w:r>
      </w:hyperlink>
    </w:p>
    <w:p w:rsidR="00F22B05" w:rsidRDefault="00E764E5">
      <w:pPr>
        <w:pStyle w:val="21"/>
        <w:tabs>
          <w:tab w:val="right" w:leader="dot" w:pos="9258"/>
        </w:tabs>
      </w:pPr>
      <w:hyperlink w:anchor="_Toc27413" w:history="1">
        <w:r w:rsidR="00A83002">
          <w:rPr>
            <w:rFonts w:ascii="华文细黑" w:eastAsia="华文细黑" w:hAnsi="华文细黑" w:cs="华文细黑" w:hint="eastAsia"/>
            <w:bCs/>
          </w:rPr>
          <w:t>（七）、供应商的企业法人营业执照复印件</w:t>
        </w:r>
        <w:r w:rsidR="00A83002">
          <w:tab/>
        </w:r>
        <w:r>
          <w:fldChar w:fldCharType="begin"/>
        </w:r>
        <w:r w:rsidR="00A83002">
          <w:instrText xml:space="preserve"> PAGEREF _Toc27413 </w:instrText>
        </w:r>
        <w:r>
          <w:fldChar w:fldCharType="separate"/>
        </w:r>
        <w:r w:rsidR="00A83002">
          <w:t>16</w:t>
        </w:r>
        <w:r>
          <w:fldChar w:fldCharType="end"/>
        </w:r>
      </w:hyperlink>
    </w:p>
    <w:p w:rsidR="00F22B05" w:rsidRDefault="00E764E5">
      <w:pPr>
        <w:pStyle w:val="21"/>
        <w:tabs>
          <w:tab w:val="right" w:leader="dot" w:pos="9258"/>
        </w:tabs>
      </w:pPr>
      <w:hyperlink w:anchor="_Toc5025" w:history="1">
        <w:r w:rsidR="00A83002">
          <w:rPr>
            <w:rFonts w:ascii="华文细黑" w:eastAsia="华文细黑" w:hAnsi="华文细黑" w:cs="华文细黑" w:hint="eastAsia"/>
            <w:bCs/>
          </w:rPr>
          <w:t>（八）、其他证明</w:t>
        </w:r>
        <w:r w:rsidR="00A83002">
          <w:rPr>
            <w:rFonts w:ascii="华文细黑" w:eastAsia="华文细黑" w:hAnsi="华文细黑" w:cs="华文细黑" w:hint="eastAsia"/>
            <w:szCs w:val="24"/>
          </w:rPr>
          <w:t>（格式自定）</w:t>
        </w:r>
        <w:r w:rsidR="00A83002">
          <w:tab/>
        </w:r>
        <w:r>
          <w:fldChar w:fldCharType="begin"/>
        </w:r>
        <w:r w:rsidR="00A83002">
          <w:instrText xml:space="preserve"> PAGEREF _Toc5025 </w:instrText>
        </w:r>
        <w:r>
          <w:fldChar w:fldCharType="separate"/>
        </w:r>
        <w:r w:rsidR="00A83002">
          <w:t>17</w:t>
        </w:r>
        <w:r>
          <w:fldChar w:fldCharType="end"/>
        </w:r>
      </w:hyperlink>
    </w:p>
    <w:p w:rsidR="00F22B05" w:rsidRDefault="00E764E5">
      <w:pPr>
        <w:pStyle w:val="21"/>
        <w:tabs>
          <w:tab w:val="right" w:leader="dot" w:pos="9258"/>
        </w:tabs>
      </w:pPr>
      <w:hyperlink w:anchor="_Toc5802" w:history="1">
        <w:r w:rsidR="00A83002">
          <w:rPr>
            <w:rFonts w:ascii="华文细黑" w:eastAsia="华文细黑" w:hAnsi="华文细黑" w:cs="华文细黑" w:hint="eastAsia"/>
            <w:bCs/>
          </w:rPr>
          <w:t>（九）偏移表</w:t>
        </w:r>
        <w:r w:rsidR="00A83002">
          <w:rPr>
            <w:rFonts w:ascii="华文细黑" w:eastAsia="华文细黑" w:hAnsi="华文细黑" w:cs="华文细黑" w:hint="eastAsia"/>
            <w:szCs w:val="24"/>
          </w:rPr>
          <w:t>（格式自定）</w:t>
        </w:r>
        <w:r w:rsidR="00A83002">
          <w:tab/>
        </w:r>
        <w:r>
          <w:fldChar w:fldCharType="begin"/>
        </w:r>
        <w:r w:rsidR="00A83002">
          <w:instrText xml:space="preserve"> PAGEREF _Toc5802 </w:instrText>
        </w:r>
        <w:r>
          <w:fldChar w:fldCharType="separate"/>
        </w:r>
        <w:r w:rsidR="00A83002">
          <w:t>17</w:t>
        </w:r>
        <w:r>
          <w:fldChar w:fldCharType="end"/>
        </w:r>
      </w:hyperlink>
    </w:p>
    <w:p w:rsidR="00F22B05" w:rsidRDefault="00E764E5">
      <w:pPr>
        <w:pStyle w:val="10"/>
        <w:tabs>
          <w:tab w:val="right" w:leader="dot" w:pos="9248"/>
        </w:tabs>
        <w:rPr>
          <w:rStyle w:val="af"/>
          <w:rFonts w:ascii="华文细黑" w:eastAsia="华文细黑" w:hAnsi="华文细黑"/>
          <w:caps w:val="0"/>
          <w:smallCaps/>
        </w:rPr>
      </w:pPr>
      <w:r>
        <w:rPr>
          <w:rFonts w:ascii="华文细黑" w:eastAsia="华文细黑" w:hAnsi="华文细黑" w:cs="华文细黑"/>
        </w:rPr>
        <w:fldChar w:fldCharType="end"/>
      </w:r>
      <w:bookmarkStart w:id="2" w:name="_Toc246395347"/>
      <w:bookmarkStart w:id="3" w:name="_Toc246305537"/>
    </w:p>
    <w:p w:rsidR="00F22B05" w:rsidRDefault="00F22B05"/>
    <w:p w:rsidR="00F22B05" w:rsidRDefault="00F22B05"/>
    <w:p w:rsidR="00F22B05" w:rsidRDefault="00F22B05"/>
    <w:p w:rsidR="00F22B05" w:rsidRDefault="00F22B05"/>
    <w:p w:rsidR="00F22B05" w:rsidRDefault="00F22B05"/>
    <w:p w:rsidR="00F22B05" w:rsidRDefault="00F22B05"/>
    <w:p w:rsidR="00F22B05" w:rsidRDefault="00F22B05"/>
    <w:p w:rsidR="00F22B05" w:rsidRDefault="00F22B05"/>
    <w:p w:rsidR="00F22B05" w:rsidRDefault="00F22B05"/>
    <w:p w:rsidR="00F22B05" w:rsidRDefault="00A83002">
      <w:pPr>
        <w:jc w:val="center"/>
        <w:outlineLvl w:val="0"/>
        <w:rPr>
          <w:rFonts w:ascii="华文细黑" w:eastAsia="华文细黑" w:hAnsi="华文细黑"/>
          <w:b/>
          <w:bCs/>
          <w:sz w:val="30"/>
          <w:szCs w:val="30"/>
        </w:rPr>
      </w:pPr>
      <w:bookmarkStart w:id="4" w:name="_Toc27362"/>
      <w:r>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22B05" w:rsidRDefault="00F22B05">
      <w:pPr>
        <w:snapToGrid w:val="0"/>
        <w:spacing w:line="360" w:lineRule="auto"/>
        <w:ind w:firstLineChars="200" w:firstLine="480"/>
        <w:rPr>
          <w:rStyle w:val="para1"/>
          <w:rFonts w:ascii="华文细黑" w:eastAsia="华文细黑" w:hAnsi="华文细黑" w:cs="Times New Roman"/>
          <w:sz w:val="24"/>
          <w:szCs w:val="24"/>
        </w:rPr>
      </w:pPr>
    </w:p>
    <w:p w:rsidR="00F22B05" w:rsidRDefault="00A83002">
      <w:pPr>
        <w:snapToGrid w:val="0"/>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四川外国语大学按照重庆市财政局政府采购处下达的采购计划，对教务处便携式无线扩音器项目进行询价采购，欢迎具有相应资质能力的供应商积极参与。</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3368"/>
        <w:gridCol w:w="1297"/>
        <w:gridCol w:w="1440"/>
        <w:gridCol w:w="1624"/>
      </w:tblGrid>
      <w:tr w:rsidR="00F22B05">
        <w:trPr>
          <w:trHeight w:val="640"/>
          <w:jc w:val="center"/>
        </w:trPr>
        <w:tc>
          <w:tcPr>
            <w:tcW w:w="1095" w:type="dxa"/>
            <w:vAlign w:val="center"/>
          </w:tcPr>
          <w:p w:rsidR="00F22B05" w:rsidRDefault="00A83002">
            <w:pPr>
              <w:widowControl/>
              <w:jc w:val="center"/>
              <w:rPr>
                <w:rStyle w:val="para1"/>
                <w:rFonts w:ascii="华文细黑" w:eastAsia="华文细黑" w:hAnsi="华文细黑" w:cs="Times New Roman"/>
                <w:sz w:val="24"/>
                <w:szCs w:val="24"/>
              </w:rPr>
            </w:pPr>
            <w:bookmarkStart w:id="5" w:name="_Toc246305538"/>
            <w:bookmarkStart w:id="6" w:name="_Toc246395348"/>
            <w:r>
              <w:rPr>
                <w:rStyle w:val="para1"/>
                <w:rFonts w:ascii="华文细黑" w:eastAsia="华文细黑" w:hAnsi="华文细黑" w:cs="华文细黑" w:hint="eastAsia"/>
                <w:sz w:val="24"/>
                <w:szCs w:val="24"/>
              </w:rPr>
              <w:t>分包号</w:t>
            </w:r>
          </w:p>
        </w:tc>
        <w:tc>
          <w:tcPr>
            <w:tcW w:w="3368" w:type="dxa"/>
            <w:vAlign w:val="center"/>
          </w:tcPr>
          <w:p w:rsidR="00F22B05" w:rsidRDefault="00A83002">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分包名称</w:t>
            </w:r>
          </w:p>
        </w:tc>
        <w:tc>
          <w:tcPr>
            <w:tcW w:w="1297" w:type="dxa"/>
            <w:vAlign w:val="center"/>
          </w:tcPr>
          <w:p w:rsidR="00F22B05" w:rsidRDefault="00A83002">
            <w:pPr>
              <w:widowControl/>
              <w:ind w:firstLineChars="50" w:firstLine="12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最高限价</w:t>
            </w:r>
          </w:p>
          <w:p w:rsidR="00F22B05" w:rsidRDefault="00A83002">
            <w:pPr>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1440" w:type="dxa"/>
            <w:vAlign w:val="center"/>
          </w:tcPr>
          <w:p w:rsidR="00F22B05" w:rsidRDefault="00A83002">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保证金</w:t>
            </w:r>
          </w:p>
          <w:p w:rsidR="00F22B05" w:rsidRDefault="00A83002">
            <w:pPr>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1624" w:type="dxa"/>
            <w:vAlign w:val="center"/>
          </w:tcPr>
          <w:p w:rsidR="00F22B05" w:rsidRDefault="00A83002">
            <w:pPr>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备注</w:t>
            </w:r>
          </w:p>
        </w:tc>
      </w:tr>
      <w:tr w:rsidR="00F22B05">
        <w:trPr>
          <w:trHeight w:val="461"/>
          <w:jc w:val="center"/>
        </w:trPr>
        <w:tc>
          <w:tcPr>
            <w:tcW w:w="1095" w:type="dxa"/>
            <w:vAlign w:val="center"/>
          </w:tcPr>
          <w:p w:rsidR="00F22B05" w:rsidRDefault="00A83002">
            <w:pPr>
              <w:widowControl/>
              <w:jc w:val="center"/>
              <w:rPr>
                <w:rStyle w:val="para1"/>
                <w:rFonts w:ascii="华文细黑" w:eastAsia="华文细黑" w:hAnsi="华文细黑" w:cs="Times New Roman"/>
                <w:sz w:val="24"/>
                <w:szCs w:val="24"/>
              </w:rPr>
            </w:pPr>
            <w:bookmarkStart w:id="7" w:name="_Hlk344477914"/>
            <w:r>
              <w:rPr>
                <w:rStyle w:val="para1"/>
                <w:rFonts w:ascii="华文细黑" w:eastAsia="华文细黑" w:hAnsi="华文细黑" w:cs="华文细黑"/>
                <w:sz w:val="24"/>
                <w:szCs w:val="24"/>
              </w:rPr>
              <w:t>1</w:t>
            </w:r>
          </w:p>
        </w:tc>
        <w:tc>
          <w:tcPr>
            <w:tcW w:w="3368" w:type="dxa"/>
            <w:vAlign w:val="center"/>
          </w:tcPr>
          <w:p w:rsidR="00F22B05" w:rsidRDefault="00A83002">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便携式无线扩音器</w:t>
            </w:r>
          </w:p>
        </w:tc>
        <w:tc>
          <w:tcPr>
            <w:tcW w:w="1297" w:type="dxa"/>
            <w:vAlign w:val="center"/>
          </w:tcPr>
          <w:p w:rsidR="00F22B05" w:rsidRDefault="00A83002">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25</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00</w:t>
            </w:r>
          </w:p>
        </w:tc>
        <w:tc>
          <w:tcPr>
            <w:tcW w:w="1440" w:type="dxa"/>
            <w:vAlign w:val="center"/>
          </w:tcPr>
          <w:p w:rsidR="00F22B05" w:rsidRDefault="00A83002">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0.</w:t>
            </w:r>
            <w:r>
              <w:rPr>
                <w:rStyle w:val="para1"/>
                <w:rFonts w:ascii="华文细黑" w:eastAsia="华文细黑" w:hAnsi="华文细黑" w:cs="华文细黑" w:hint="eastAsia"/>
                <w:sz w:val="24"/>
                <w:szCs w:val="24"/>
              </w:rPr>
              <w:t>50</w:t>
            </w:r>
          </w:p>
        </w:tc>
        <w:tc>
          <w:tcPr>
            <w:tcW w:w="1624" w:type="dxa"/>
            <w:vAlign w:val="center"/>
          </w:tcPr>
          <w:p w:rsidR="00F22B05" w:rsidRDefault="00F22B05">
            <w:pPr>
              <w:jc w:val="center"/>
              <w:rPr>
                <w:rStyle w:val="para1"/>
                <w:rFonts w:ascii="华文细黑" w:eastAsia="华文细黑" w:hAnsi="华文细黑" w:cs="Times New Roman"/>
                <w:sz w:val="24"/>
                <w:szCs w:val="24"/>
              </w:rPr>
            </w:pPr>
          </w:p>
        </w:tc>
      </w:tr>
    </w:tbl>
    <w:p w:rsidR="00A42023" w:rsidRPr="00F66C14" w:rsidRDefault="00A42023" w:rsidP="00A42023">
      <w:pPr>
        <w:snapToGrid w:val="0"/>
        <w:spacing w:line="480" w:lineRule="exact"/>
        <w:outlineLvl w:val="1"/>
        <w:rPr>
          <w:rFonts w:ascii="华文细黑" w:eastAsia="华文细黑" w:hAnsi="华文细黑"/>
          <w:sz w:val="24"/>
          <w:szCs w:val="24"/>
        </w:rPr>
      </w:pPr>
      <w:bookmarkStart w:id="8" w:name="_Toc11641053"/>
      <w:bookmarkStart w:id="9" w:name="_Toc246395349"/>
      <w:bookmarkStart w:id="10" w:name="_Toc223847743"/>
      <w:bookmarkStart w:id="11" w:name="_Toc246305539"/>
      <w:bookmarkStart w:id="12" w:name="_Toc25725120"/>
      <w:bookmarkStart w:id="13" w:name="_Toc11122"/>
      <w:bookmarkEnd w:id="5"/>
      <w:bookmarkEnd w:id="6"/>
      <w:bookmarkEnd w:id="7"/>
      <w:r w:rsidRPr="00F66C14">
        <w:rPr>
          <w:rFonts w:ascii="华文细黑" w:eastAsia="华文细黑" w:hAnsi="华文细黑" w:cs="华文细黑" w:hint="eastAsia"/>
          <w:b/>
          <w:bCs/>
        </w:rPr>
        <w:t>一、询价采购时间、地点</w:t>
      </w:r>
      <w:bookmarkEnd w:id="13"/>
    </w:p>
    <w:p w:rsidR="00A42023" w:rsidRPr="00F66C14" w:rsidRDefault="00A42023" w:rsidP="00A42023">
      <w:pPr>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项目名称：</w:t>
      </w:r>
      <w:r>
        <w:rPr>
          <w:rStyle w:val="para1"/>
          <w:rFonts w:ascii="华文细黑" w:eastAsia="华文细黑" w:hAnsi="华文细黑" w:cs="华文细黑" w:hint="eastAsia"/>
          <w:sz w:val="24"/>
          <w:szCs w:val="24"/>
        </w:rPr>
        <w:t>便携式无线扩音器</w:t>
      </w:r>
    </w:p>
    <w:p w:rsidR="00A42023" w:rsidRPr="00F66C14" w:rsidRDefault="00A42023" w:rsidP="00A42023">
      <w:pPr>
        <w:spacing w:line="480" w:lineRule="exact"/>
        <w:ind w:firstLineChars="200" w:firstLine="480"/>
        <w:rPr>
          <w:rStyle w:val="para1"/>
          <w:rFonts w:ascii="华文细黑" w:eastAsia="华文细黑" w:hAnsi="华文细黑" w:hint="eastAsia"/>
          <w:sz w:val="24"/>
          <w:szCs w:val="24"/>
        </w:rPr>
      </w:pPr>
      <w:r w:rsidRPr="00F66C14">
        <w:rPr>
          <w:rStyle w:val="para1"/>
          <w:rFonts w:ascii="华文细黑" w:eastAsia="华文细黑" w:hAnsi="华文细黑" w:cs="华文细黑" w:hint="eastAsia"/>
          <w:sz w:val="24"/>
          <w:szCs w:val="24"/>
        </w:rPr>
        <w:t>采购执行单号：</w:t>
      </w:r>
      <w:r>
        <w:rPr>
          <w:rFonts w:ascii="华文细黑" w:eastAsia="华文细黑" w:hAnsi="华文细黑" w:cs="华文细黑" w:hint="eastAsia"/>
          <w:sz w:val="24"/>
          <w:szCs w:val="24"/>
        </w:rPr>
        <w:t>17A7002</w:t>
      </w:r>
    </w:p>
    <w:p w:rsidR="00A42023" w:rsidRPr="00F66C14" w:rsidRDefault="00A42023" w:rsidP="00A42023">
      <w:pPr>
        <w:snapToGrid w:val="0"/>
        <w:spacing w:line="480" w:lineRule="exact"/>
        <w:rPr>
          <w:rStyle w:val="para1"/>
          <w:rFonts w:ascii="华文细黑" w:eastAsia="华文细黑" w:hAnsi="华文细黑"/>
          <w:sz w:val="24"/>
          <w:szCs w:val="24"/>
        </w:rPr>
      </w:pPr>
      <w:r w:rsidRPr="00F66C14">
        <w:rPr>
          <w:rStyle w:val="para1"/>
          <w:rFonts w:ascii="华文细黑" w:eastAsia="华文细黑" w:hAnsi="华文细黑" w:cs="华文细黑"/>
          <w:sz w:val="24"/>
          <w:szCs w:val="24"/>
        </w:rPr>
        <w:t xml:space="preserve">    </w:t>
      </w:r>
      <w:r w:rsidRPr="00F66C14">
        <w:rPr>
          <w:rStyle w:val="para1"/>
          <w:rFonts w:ascii="华文细黑" w:eastAsia="华文细黑" w:hAnsi="华文细黑" w:cs="华文细黑" w:hint="eastAsia"/>
          <w:sz w:val="24"/>
          <w:szCs w:val="24"/>
        </w:rPr>
        <w:t>采购方式：询价采购</w:t>
      </w:r>
    </w:p>
    <w:p w:rsidR="00A42023" w:rsidRPr="00F66C14" w:rsidRDefault="00A42023" w:rsidP="00A42023">
      <w:pPr>
        <w:shd w:val="clear" w:color="auto" w:fill="FFFFFF"/>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采购文件售价（元）：</w:t>
      </w:r>
      <w:r w:rsidRPr="00F66C14">
        <w:rPr>
          <w:rStyle w:val="para1"/>
          <w:rFonts w:ascii="华文细黑" w:eastAsia="华文细黑" w:hAnsi="华文细黑" w:cs="华文细黑"/>
          <w:sz w:val="24"/>
          <w:szCs w:val="24"/>
        </w:rPr>
        <w:t>200.00/</w:t>
      </w:r>
      <w:r w:rsidRPr="00F66C14">
        <w:rPr>
          <w:rStyle w:val="para1"/>
          <w:rFonts w:ascii="华文细黑" w:eastAsia="华文细黑" w:hAnsi="华文细黑" w:cs="华文细黑" w:hint="eastAsia"/>
          <w:sz w:val="24"/>
          <w:szCs w:val="24"/>
        </w:rPr>
        <w:t>分包；（售后不退）</w:t>
      </w:r>
    </w:p>
    <w:p w:rsidR="00A42023" w:rsidRPr="00F66C14" w:rsidRDefault="00A42023" w:rsidP="00A42023">
      <w:pPr>
        <w:shd w:val="clear" w:color="auto" w:fill="FFFFFF"/>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投标保证金：（元）：</w:t>
      </w:r>
      <w:r>
        <w:rPr>
          <w:rStyle w:val="para1"/>
          <w:rFonts w:ascii="华文细黑" w:eastAsia="华文细黑" w:hAnsi="华文细黑" w:cs="华文细黑"/>
          <w:sz w:val="24"/>
          <w:szCs w:val="24"/>
        </w:rPr>
        <w:t xml:space="preserve"> </w:t>
      </w:r>
      <w:r>
        <w:rPr>
          <w:rStyle w:val="para1"/>
          <w:rFonts w:ascii="华文细黑" w:eastAsia="华文细黑" w:hAnsi="华文细黑" w:cs="华文细黑" w:hint="eastAsia"/>
          <w:sz w:val="24"/>
          <w:szCs w:val="24"/>
        </w:rPr>
        <w:t>50</w:t>
      </w:r>
      <w:r w:rsidRPr="00F66C14">
        <w:rPr>
          <w:rStyle w:val="para1"/>
          <w:rFonts w:ascii="华文细黑" w:eastAsia="华文细黑" w:hAnsi="华文细黑" w:cs="华文细黑"/>
          <w:sz w:val="24"/>
          <w:szCs w:val="24"/>
        </w:rPr>
        <w:t>00.00/</w:t>
      </w:r>
      <w:r w:rsidRPr="00F66C14">
        <w:rPr>
          <w:rStyle w:val="para1"/>
          <w:rFonts w:ascii="华文细黑" w:eastAsia="华文细黑" w:hAnsi="华文细黑" w:cs="华文细黑" w:hint="eastAsia"/>
          <w:sz w:val="24"/>
          <w:szCs w:val="24"/>
        </w:rPr>
        <w:t>分包</w:t>
      </w:r>
    </w:p>
    <w:p w:rsidR="00C36A3B" w:rsidRDefault="00A42023" w:rsidP="00A42023">
      <w:pPr>
        <w:spacing w:line="480" w:lineRule="exact"/>
        <w:ind w:leftChars="172" w:left="2522" w:hangingChars="850" w:hanging="2040"/>
        <w:rPr>
          <w:rStyle w:val="para1"/>
          <w:rFonts w:ascii="华文细黑" w:eastAsia="华文细黑" w:hAnsi="华文细黑" w:cs="华文细黑" w:hint="eastAsia"/>
          <w:sz w:val="24"/>
          <w:szCs w:val="24"/>
        </w:rPr>
      </w:pPr>
      <w:r w:rsidRPr="00F66C14">
        <w:rPr>
          <w:rStyle w:val="para1"/>
          <w:rFonts w:ascii="华文细黑" w:eastAsia="华文细黑" w:hAnsi="华文细黑" w:cs="华文细黑" w:hint="eastAsia"/>
          <w:sz w:val="24"/>
          <w:szCs w:val="24"/>
        </w:rPr>
        <w:t>报名起止时间：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8</w:t>
      </w:r>
      <w:r w:rsidRPr="00F66C14">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3</w:t>
      </w:r>
      <w:r w:rsidRPr="00F66C14">
        <w:rPr>
          <w:rStyle w:val="para1"/>
          <w:rFonts w:ascii="华文细黑" w:eastAsia="华文细黑" w:hAnsi="华文细黑" w:cs="华文细黑" w:hint="eastAsia"/>
          <w:sz w:val="24"/>
          <w:szCs w:val="24"/>
        </w:rPr>
        <w:t>月</w:t>
      </w:r>
      <w:r w:rsidR="001D5A8E">
        <w:rPr>
          <w:rStyle w:val="para1"/>
          <w:rFonts w:ascii="华文细黑" w:eastAsia="华文细黑" w:hAnsi="华文细黑" w:cs="华文细黑" w:hint="eastAsia"/>
          <w:sz w:val="24"/>
          <w:szCs w:val="24"/>
        </w:rPr>
        <w:t>2</w:t>
      </w:r>
      <w:r w:rsidR="00E93C6C">
        <w:rPr>
          <w:rStyle w:val="para1"/>
          <w:rFonts w:ascii="华文细黑" w:eastAsia="华文细黑" w:hAnsi="华文细黑" w:cs="华文细黑" w:hint="eastAsia"/>
          <w:sz w:val="24"/>
          <w:szCs w:val="24"/>
        </w:rPr>
        <w:t>0</w:t>
      </w:r>
      <w:r w:rsidRPr="00F66C14">
        <w:rPr>
          <w:rStyle w:val="para1"/>
          <w:rFonts w:ascii="华文细黑" w:eastAsia="华文细黑" w:hAnsi="华文细黑" w:cs="华文细黑" w:hint="eastAsia"/>
          <w:sz w:val="24"/>
          <w:szCs w:val="24"/>
        </w:rPr>
        <w:t>日</w:t>
      </w:r>
      <w:r>
        <w:rPr>
          <w:rStyle w:val="para1"/>
          <w:rFonts w:ascii="华文细黑" w:eastAsia="华文细黑" w:hAnsi="华文细黑" w:cs="华文细黑" w:hint="eastAsia"/>
          <w:sz w:val="24"/>
          <w:szCs w:val="24"/>
        </w:rPr>
        <w:t>-3月</w:t>
      </w:r>
      <w:r w:rsidR="00E93C6C">
        <w:rPr>
          <w:rStyle w:val="para1"/>
          <w:rFonts w:ascii="华文细黑" w:eastAsia="华文细黑" w:hAnsi="华文细黑" w:cs="华文细黑" w:hint="eastAsia"/>
          <w:sz w:val="24"/>
          <w:szCs w:val="24"/>
        </w:rPr>
        <w:t>21</w:t>
      </w:r>
      <w:r>
        <w:rPr>
          <w:rStyle w:val="para1"/>
          <w:rFonts w:ascii="华文细黑" w:eastAsia="华文细黑" w:hAnsi="华文细黑" w:cs="华文细黑" w:hint="eastAsia"/>
          <w:sz w:val="24"/>
          <w:szCs w:val="24"/>
        </w:rPr>
        <w:t>日</w:t>
      </w:r>
      <w:r w:rsidRPr="00F66C14">
        <w:rPr>
          <w:rStyle w:val="para1"/>
          <w:rFonts w:ascii="华文细黑" w:eastAsia="华文细黑" w:hAnsi="华文细黑" w:cs="华文细黑" w:hint="eastAsia"/>
          <w:sz w:val="24"/>
          <w:szCs w:val="24"/>
        </w:rPr>
        <w:t>北京时间上午</w:t>
      </w:r>
      <w:r w:rsidRPr="00F66C14">
        <w:rPr>
          <w:rStyle w:val="para1"/>
          <w:rFonts w:ascii="华文细黑" w:eastAsia="华文细黑" w:hAnsi="华文细黑" w:cs="华文细黑"/>
          <w:sz w:val="24"/>
          <w:szCs w:val="24"/>
        </w:rPr>
        <w:t>09:00—11:00</w:t>
      </w:r>
    </w:p>
    <w:p w:rsidR="00A42023" w:rsidRPr="00F66C14" w:rsidRDefault="00A42023" w:rsidP="00C36A3B">
      <w:pPr>
        <w:spacing w:line="480" w:lineRule="exact"/>
        <w:ind w:leftChars="903" w:left="2528" w:firstLineChars="1550" w:firstLine="372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下午</w:t>
      </w:r>
      <w:r w:rsidRPr="00F66C14">
        <w:rPr>
          <w:rStyle w:val="para1"/>
          <w:rFonts w:ascii="华文细黑" w:eastAsia="华文细黑" w:hAnsi="华文细黑" w:cs="华文细黑"/>
          <w:sz w:val="24"/>
          <w:szCs w:val="24"/>
        </w:rPr>
        <w:t xml:space="preserve">15:00—17:00  </w:t>
      </w:r>
    </w:p>
    <w:p w:rsidR="00A42023" w:rsidRPr="00F66C14" w:rsidRDefault="00A42023" w:rsidP="00A42023">
      <w:pPr>
        <w:spacing w:line="480" w:lineRule="exact"/>
        <w:ind w:leftChars="172" w:left="2522" w:hangingChars="850" w:hanging="204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文本费及投标保证金缴纳时间：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8</w:t>
      </w:r>
      <w:r w:rsidRPr="00F66C14">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3</w:t>
      </w:r>
      <w:r w:rsidRPr="00F66C14">
        <w:rPr>
          <w:rStyle w:val="para1"/>
          <w:rFonts w:ascii="华文细黑" w:eastAsia="华文细黑" w:hAnsi="华文细黑" w:cs="华文细黑" w:hint="eastAsia"/>
          <w:sz w:val="24"/>
          <w:szCs w:val="24"/>
        </w:rPr>
        <w:t>月</w:t>
      </w:r>
      <w:r w:rsidR="001D5A8E">
        <w:rPr>
          <w:rStyle w:val="para1"/>
          <w:rFonts w:ascii="华文细黑" w:eastAsia="华文细黑" w:hAnsi="华文细黑" w:cs="华文细黑" w:hint="eastAsia"/>
          <w:sz w:val="24"/>
          <w:szCs w:val="24"/>
        </w:rPr>
        <w:t xml:space="preserve"> </w:t>
      </w:r>
      <w:r w:rsidR="00E93C6C">
        <w:rPr>
          <w:rStyle w:val="para1"/>
          <w:rFonts w:ascii="华文细黑" w:eastAsia="华文细黑" w:hAnsi="华文细黑" w:cs="华文细黑" w:hint="eastAsia"/>
          <w:sz w:val="24"/>
          <w:szCs w:val="24"/>
        </w:rPr>
        <w:t>20</w:t>
      </w:r>
      <w:r w:rsidRPr="00F66C14">
        <w:rPr>
          <w:rStyle w:val="para1"/>
          <w:rFonts w:ascii="华文细黑" w:eastAsia="华文细黑" w:hAnsi="华文细黑" w:cs="华文细黑" w:hint="eastAsia"/>
          <w:sz w:val="24"/>
          <w:szCs w:val="24"/>
        </w:rPr>
        <w:t>日</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3</w:t>
      </w:r>
      <w:r w:rsidRPr="00F66C14">
        <w:rPr>
          <w:rStyle w:val="para1"/>
          <w:rFonts w:ascii="华文细黑" w:eastAsia="华文细黑" w:hAnsi="华文细黑" w:cs="华文细黑" w:hint="eastAsia"/>
          <w:sz w:val="24"/>
          <w:szCs w:val="24"/>
        </w:rPr>
        <w:t>月</w:t>
      </w:r>
      <w:r w:rsidR="00E93C6C">
        <w:rPr>
          <w:rStyle w:val="para1"/>
          <w:rFonts w:ascii="华文细黑" w:eastAsia="华文细黑" w:hAnsi="华文细黑" w:cs="华文细黑" w:hint="eastAsia"/>
          <w:sz w:val="24"/>
          <w:szCs w:val="24"/>
        </w:rPr>
        <w:t>21</w:t>
      </w:r>
      <w:r w:rsidRPr="00F66C14">
        <w:rPr>
          <w:rStyle w:val="para1"/>
          <w:rFonts w:ascii="华文细黑" w:eastAsia="华文细黑" w:hAnsi="华文细黑" w:cs="华文细黑" w:hint="eastAsia"/>
          <w:sz w:val="24"/>
          <w:szCs w:val="24"/>
        </w:rPr>
        <w:t>日</w:t>
      </w:r>
    </w:p>
    <w:p w:rsidR="00A42023" w:rsidRPr="00F66C14" w:rsidRDefault="00A42023" w:rsidP="00A42023">
      <w:pPr>
        <w:spacing w:line="480" w:lineRule="exact"/>
        <w:ind w:leftChars="172" w:left="2522" w:hangingChars="850" w:hanging="204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报名方式：</w:t>
      </w:r>
      <w:r w:rsidRPr="00F66C14">
        <w:rPr>
          <w:rFonts w:ascii="华文细黑" w:eastAsia="华文细黑" w:hAnsi="华文细黑" w:cs="华文细黑" w:hint="eastAsia"/>
          <w:sz w:val="24"/>
          <w:szCs w:val="24"/>
        </w:rPr>
        <w:t>规定报名时间内到四川外国语大学招投标采购办公室（资产楼</w:t>
      </w:r>
      <w:r w:rsidRPr="00F66C14">
        <w:rPr>
          <w:rFonts w:ascii="华文细黑" w:eastAsia="华文细黑" w:hAnsi="华文细黑" w:cs="华文细黑"/>
          <w:sz w:val="24"/>
          <w:szCs w:val="24"/>
        </w:rPr>
        <w:t>3-6</w:t>
      </w:r>
      <w:r w:rsidRPr="00F66C14">
        <w:rPr>
          <w:rFonts w:ascii="华文细黑" w:eastAsia="华文细黑" w:hAnsi="华文细黑" w:cs="华文细黑" w:hint="eastAsia"/>
          <w:sz w:val="24"/>
          <w:szCs w:val="24"/>
        </w:rPr>
        <w:t>）报名；</w:t>
      </w:r>
    </w:p>
    <w:p w:rsidR="00A42023" w:rsidRPr="00F66C14" w:rsidRDefault="00A42023" w:rsidP="00A42023">
      <w:pPr>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获取文件方式：凡有意参加投标的供应商，请在四川外国语大学校园网（</w:t>
      </w:r>
      <w:r w:rsidRPr="00F66C14">
        <w:rPr>
          <w:rStyle w:val="para1"/>
          <w:rFonts w:ascii="华文细黑" w:eastAsia="华文细黑" w:hAnsi="华文细黑" w:cs="华文细黑"/>
          <w:sz w:val="24"/>
          <w:szCs w:val="24"/>
        </w:rPr>
        <w:t>www.sisu.edu.cn</w:t>
      </w:r>
      <w:r w:rsidRPr="00F66C14">
        <w:rPr>
          <w:rStyle w:val="para1"/>
          <w:rFonts w:ascii="华文细黑" w:eastAsia="华文细黑" w:hAnsi="华文细黑" w:cs="华文细黑" w:hint="eastAsia"/>
          <w:sz w:val="24"/>
          <w:szCs w:val="24"/>
        </w:rPr>
        <w:t>）上下载本项目询价文件以及图纸（如果有）、补遗（如果有）等开标前公布的所有项目资料，无论投标人下载与否，均视为已知晓所有招标内容。</w:t>
      </w:r>
    </w:p>
    <w:p w:rsidR="00A42023" w:rsidRPr="00F66C14" w:rsidRDefault="00A42023" w:rsidP="00A42023">
      <w:pPr>
        <w:spacing w:line="480" w:lineRule="exact"/>
        <w:ind w:leftChars="172" w:left="2162" w:hangingChars="700" w:hanging="16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文件递交起止时间：</w:t>
      </w:r>
      <w:r w:rsidR="008B1381">
        <w:rPr>
          <w:rStyle w:val="para1"/>
          <w:rFonts w:ascii="华文细黑" w:eastAsia="华文细黑" w:hAnsi="华文细黑" w:cs="华文细黑"/>
          <w:sz w:val="24"/>
          <w:szCs w:val="24"/>
        </w:rPr>
        <w:t>201</w:t>
      </w:r>
      <w:r w:rsidR="008B1381">
        <w:rPr>
          <w:rStyle w:val="para1"/>
          <w:rFonts w:ascii="华文细黑" w:eastAsia="华文细黑" w:hAnsi="华文细黑" w:cs="华文细黑" w:hint="eastAsia"/>
          <w:sz w:val="24"/>
          <w:szCs w:val="24"/>
        </w:rPr>
        <w:t>8</w:t>
      </w:r>
      <w:r w:rsidRPr="00F66C14">
        <w:rPr>
          <w:rStyle w:val="para1"/>
          <w:rFonts w:ascii="华文细黑" w:eastAsia="华文细黑" w:hAnsi="华文细黑" w:cs="华文细黑" w:hint="eastAsia"/>
          <w:sz w:val="24"/>
          <w:szCs w:val="24"/>
        </w:rPr>
        <w:t>年</w:t>
      </w:r>
      <w:r w:rsidR="008B1381">
        <w:rPr>
          <w:rStyle w:val="para1"/>
          <w:rFonts w:ascii="华文细黑" w:eastAsia="华文细黑" w:hAnsi="华文细黑" w:cs="华文细黑" w:hint="eastAsia"/>
          <w:sz w:val="24"/>
          <w:szCs w:val="24"/>
        </w:rPr>
        <w:t>3</w:t>
      </w:r>
      <w:r w:rsidRPr="00F66C14">
        <w:rPr>
          <w:rStyle w:val="para1"/>
          <w:rFonts w:ascii="华文细黑" w:eastAsia="华文细黑" w:hAnsi="华文细黑" w:cs="华文细黑" w:hint="eastAsia"/>
          <w:sz w:val="24"/>
          <w:szCs w:val="24"/>
        </w:rPr>
        <w:t>月</w:t>
      </w:r>
      <w:r w:rsidR="001D5A8E">
        <w:rPr>
          <w:rStyle w:val="para1"/>
          <w:rFonts w:ascii="华文细黑" w:eastAsia="华文细黑" w:hAnsi="华文细黑" w:cs="华文细黑" w:hint="eastAsia"/>
          <w:sz w:val="24"/>
          <w:szCs w:val="24"/>
        </w:rPr>
        <w:t>27</w:t>
      </w:r>
      <w:r w:rsidRPr="00F66C14">
        <w:rPr>
          <w:rStyle w:val="para1"/>
          <w:rFonts w:ascii="华文细黑" w:eastAsia="华文细黑" w:hAnsi="华文细黑" w:cs="华文细黑" w:hint="eastAsia"/>
          <w:sz w:val="24"/>
          <w:szCs w:val="24"/>
        </w:rPr>
        <w:t>日北京时间</w:t>
      </w:r>
      <w:r>
        <w:rPr>
          <w:rStyle w:val="para1"/>
          <w:rFonts w:ascii="华文细黑" w:eastAsia="华文细黑" w:hAnsi="华文细黑" w:cs="华文细黑"/>
          <w:sz w:val="24"/>
          <w:szCs w:val="24"/>
        </w:rPr>
        <w:t>0</w:t>
      </w:r>
      <w:r w:rsidR="008B1381">
        <w:rPr>
          <w:rStyle w:val="para1"/>
          <w:rFonts w:ascii="华文细黑" w:eastAsia="华文细黑" w:hAnsi="华文细黑" w:cs="华文细黑" w:hint="eastAsia"/>
          <w:sz w:val="24"/>
          <w:szCs w:val="24"/>
        </w:rPr>
        <w:t>8</w:t>
      </w:r>
      <w:r>
        <w:rPr>
          <w:rStyle w:val="para1"/>
          <w:rFonts w:ascii="华文细黑" w:eastAsia="华文细黑" w:hAnsi="华文细黑" w:cs="华文细黑"/>
          <w:sz w:val="24"/>
          <w:szCs w:val="24"/>
        </w:rPr>
        <w:t>:30—</w:t>
      </w:r>
      <w:r w:rsidR="008B1381">
        <w:rPr>
          <w:rStyle w:val="para1"/>
          <w:rFonts w:ascii="华文细黑" w:eastAsia="华文细黑" w:hAnsi="华文细黑" w:cs="华文细黑" w:hint="eastAsia"/>
          <w:sz w:val="24"/>
          <w:szCs w:val="24"/>
        </w:rPr>
        <w:t>09</w:t>
      </w:r>
      <w:r w:rsidRPr="00F66C14">
        <w:rPr>
          <w:rStyle w:val="para1"/>
          <w:rFonts w:ascii="华文细黑" w:eastAsia="华文细黑" w:hAnsi="华文细黑" w:cs="华文细黑"/>
          <w:sz w:val="24"/>
          <w:szCs w:val="24"/>
        </w:rPr>
        <w:t>:00</w:t>
      </w:r>
    </w:p>
    <w:p w:rsidR="00A42023" w:rsidRPr="00F66C14" w:rsidRDefault="00A42023" w:rsidP="00A42023">
      <w:pPr>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开标时间：</w:t>
      </w:r>
      <w:r w:rsidR="008B1381">
        <w:rPr>
          <w:rStyle w:val="para1"/>
          <w:rFonts w:ascii="华文细黑" w:eastAsia="华文细黑" w:hAnsi="华文细黑" w:cs="华文细黑"/>
          <w:sz w:val="24"/>
          <w:szCs w:val="24"/>
        </w:rPr>
        <w:t>201</w:t>
      </w:r>
      <w:r w:rsidR="008B1381">
        <w:rPr>
          <w:rStyle w:val="para1"/>
          <w:rFonts w:ascii="华文细黑" w:eastAsia="华文细黑" w:hAnsi="华文细黑" w:cs="华文细黑" w:hint="eastAsia"/>
          <w:sz w:val="24"/>
          <w:szCs w:val="24"/>
        </w:rPr>
        <w:t>8</w:t>
      </w:r>
      <w:r w:rsidRPr="00F66C14">
        <w:rPr>
          <w:rStyle w:val="para1"/>
          <w:rFonts w:ascii="华文细黑" w:eastAsia="华文细黑" w:hAnsi="华文细黑" w:cs="华文细黑" w:hint="eastAsia"/>
          <w:sz w:val="24"/>
          <w:szCs w:val="24"/>
        </w:rPr>
        <w:t>年</w:t>
      </w:r>
      <w:r w:rsidR="008B1381">
        <w:rPr>
          <w:rStyle w:val="para1"/>
          <w:rFonts w:ascii="华文细黑" w:eastAsia="华文细黑" w:hAnsi="华文细黑" w:cs="华文细黑" w:hint="eastAsia"/>
          <w:sz w:val="24"/>
          <w:szCs w:val="24"/>
        </w:rPr>
        <w:t>3</w:t>
      </w:r>
      <w:r w:rsidRPr="00F66C14">
        <w:rPr>
          <w:rStyle w:val="para1"/>
          <w:rFonts w:ascii="华文细黑" w:eastAsia="华文细黑" w:hAnsi="华文细黑" w:cs="华文细黑" w:hint="eastAsia"/>
          <w:sz w:val="24"/>
          <w:szCs w:val="24"/>
        </w:rPr>
        <w:t>月</w:t>
      </w:r>
      <w:r w:rsidR="001D5A8E">
        <w:rPr>
          <w:rStyle w:val="para1"/>
          <w:rFonts w:ascii="华文细黑" w:eastAsia="华文细黑" w:hAnsi="华文细黑" w:cs="华文细黑" w:hint="eastAsia"/>
          <w:sz w:val="24"/>
          <w:szCs w:val="24"/>
        </w:rPr>
        <w:t>27</w:t>
      </w:r>
      <w:r w:rsidRPr="00F66C14">
        <w:rPr>
          <w:rStyle w:val="para1"/>
          <w:rFonts w:ascii="华文细黑" w:eastAsia="华文细黑" w:hAnsi="华文细黑" w:cs="华文细黑" w:hint="eastAsia"/>
          <w:sz w:val="24"/>
          <w:szCs w:val="24"/>
        </w:rPr>
        <w:t>日北京时间</w:t>
      </w:r>
      <w:r w:rsidR="008B1381">
        <w:rPr>
          <w:rStyle w:val="para1"/>
          <w:rFonts w:ascii="华文细黑" w:eastAsia="华文细黑" w:hAnsi="华文细黑" w:cs="华文细黑" w:hint="eastAsia"/>
          <w:sz w:val="24"/>
          <w:szCs w:val="24"/>
        </w:rPr>
        <w:t>09</w:t>
      </w:r>
      <w:r w:rsidRPr="00F66C14">
        <w:rPr>
          <w:rStyle w:val="para1"/>
          <w:rFonts w:ascii="华文细黑" w:eastAsia="华文细黑" w:hAnsi="华文细黑" w:cs="华文细黑"/>
          <w:sz w:val="24"/>
          <w:szCs w:val="24"/>
        </w:rPr>
        <w:t>:00</w:t>
      </w:r>
    </w:p>
    <w:p w:rsidR="00A42023" w:rsidRPr="00F66C14" w:rsidRDefault="00A42023" w:rsidP="00A42023">
      <w:pPr>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文件递交及开标地址：四川外国语大学招投标会议室（资产楼</w:t>
      </w:r>
      <w:r w:rsidRPr="00F66C14">
        <w:rPr>
          <w:rStyle w:val="para1"/>
          <w:rFonts w:ascii="华文细黑" w:eastAsia="华文细黑" w:hAnsi="华文细黑" w:cs="华文细黑"/>
          <w:sz w:val="24"/>
          <w:szCs w:val="24"/>
        </w:rPr>
        <w:t>3</w:t>
      </w:r>
      <w:r w:rsidRPr="00F66C14">
        <w:rPr>
          <w:rStyle w:val="para1"/>
          <w:rFonts w:ascii="华文细黑" w:eastAsia="华文细黑" w:hAnsi="华文细黑" w:cs="华文细黑" w:hint="eastAsia"/>
          <w:sz w:val="24"/>
          <w:szCs w:val="24"/>
        </w:rPr>
        <w:t>楼）</w:t>
      </w:r>
    </w:p>
    <w:p w:rsidR="00A42023" w:rsidRPr="00F66C14" w:rsidRDefault="00A42023" w:rsidP="00A42023">
      <w:pPr>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采购人名称：四川外国语大学</w:t>
      </w:r>
    </w:p>
    <w:p w:rsidR="00A42023" w:rsidRPr="00F66C14" w:rsidRDefault="00A42023" w:rsidP="00A42023">
      <w:pPr>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采购人地址：重庆市沙坪坝区壮志路</w:t>
      </w:r>
      <w:r w:rsidRPr="00F66C14">
        <w:rPr>
          <w:rStyle w:val="para1"/>
          <w:rFonts w:ascii="华文细黑" w:eastAsia="华文细黑" w:hAnsi="华文细黑" w:cs="华文细黑"/>
          <w:sz w:val="24"/>
          <w:szCs w:val="24"/>
        </w:rPr>
        <w:t>33</w:t>
      </w:r>
      <w:r w:rsidRPr="00F66C14">
        <w:rPr>
          <w:rStyle w:val="para1"/>
          <w:rFonts w:ascii="华文细黑" w:eastAsia="华文细黑" w:hAnsi="华文细黑" w:cs="华文细黑" w:hint="eastAsia"/>
          <w:sz w:val="24"/>
          <w:szCs w:val="24"/>
        </w:rPr>
        <w:t>号</w:t>
      </w:r>
    </w:p>
    <w:p w:rsidR="00A42023" w:rsidRPr="00F66C14" w:rsidRDefault="00A42023" w:rsidP="00A42023">
      <w:pPr>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联系人：张老师</w:t>
      </w:r>
    </w:p>
    <w:p w:rsidR="00A42023" w:rsidRPr="00F66C14" w:rsidRDefault="00A42023" w:rsidP="00A42023">
      <w:pPr>
        <w:spacing w:line="480" w:lineRule="exact"/>
        <w:ind w:firstLineChars="200" w:firstLine="480"/>
        <w:rPr>
          <w:rStyle w:val="para1"/>
          <w:rFonts w:ascii="华文细黑" w:eastAsia="华文细黑" w:hAnsi="华文细黑"/>
          <w:sz w:val="24"/>
          <w:szCs w:val="24"/>
        </w:rPr>
      </w:pPr>
      <w:r w:rsidRPr="00F66C14">
        <w:rPr>
          <w:rStyle w:val="para1"/>
          <w:rFonts w:ascii="华文细黑" w:eastAsia="华文细黑" w:hAnsi="华文细黑" w:cs="华文细黑" w:hint="eastAsia"/>
          <w:sz w:val="24"/>
          <w:szCs w:val="24"/>
        </w:rPr>
        <w:t>联系电话：</w:t>
      </w:r>
      <w:r w:rsidRPr="00F66C14">
        <w:rPr>
          <w:rStyle w:val="para1"/>
          <w:rFonts w:ascii="华文细黑" w:eastAsia="华文细黑" w:hAnsi="华文细黑" w:cs="华文细黑"/>
          <w:sz w:val="24"/>
          <w:szCs w:val="24"/>
        </w:rPr>
        <w:t>65385008</w:t>
      </w:r>
    </w:p>
    <w:p w:rsidR="00A42023" w:rsidRPr="00F66C14" w:rsidRDefault="00A42023" w:rsidP="00A42023">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供应商须满足以下条件，其响应文件才被接受：</w:t>
      </w:r>
    </w:p>
    <w:p w:rsidR="00A42023" w:rsidRPr="00F66C14" w:rsidRDefault="00A42023" w:rsidP="00A42023">
      <w:pPr>
        <w:spacing w:line="480" w:lineRule="exact"/>
        <w:ind w:firstLineChars="300" w:firstLine="72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、按时递交了响应文件；</w:t>
      </w:r>
    </w:p>
    <w:p w:rsidR="00A42023" w:rsidRPr="00F66C14" w:rsidRDefault="00A42023" w:rsidP="00A42023">
      <w:pPr>
        <w:spacing w:line="480" w:lineRule="exact"/>
        <w:ind w:firstLineChars="300" w:firstLine="720"/>
        <w:rPr>
          <w:rFonts w:ascii="华文细黑" w:eastAsia="华文细黑" w:hAnsi="华文细黑"/>
          <w:sz w:val="24"/>
          <w:szCs w:val="24"/>
        </w:rPr>
      </w:pPr>
      <w:r w:rsidRPr="00F66C14">
        <w:rPr>
          <w:rFonts w:ascii="华文细黑" w:eastAsia="华文细黑" w:hAnsi="华文细黑" w:cs="华文细黑"/>
          <w:sz w:val="24"/>
          <w:szCs w:val="24"/>
        </w:rPr>
        <w:lastRenderedPageBreak/>
        <w:t>2</w:t>
      </w:r>
      <w:r w:rsidRPr="00F66C14">
        <w:rPr>
          <w:rFonts w:ascii="华文细黑" w:eastAsia="华文细黑" w:hAnsi="华文细黑" w:cs="华文细黑" w:hint="eastAsia"/>
          <w:sz w:val="24"/>
          <w:szCs w:val="24"/>
        </w:rPr>
        <w:t>、按时报名、签到；</w:t>
      </w:r>
    </w:p>
    <w:p w:rsidR="00A42023" w:rsidRPr="00F66C14" w:rsidRDefault="00A42023" w:rsidP="00A42023">
      <w:pPr>
        <w:spacing w:line="480" w:lineRule="exact"/>
        <w:ind w:firstLineChars="300" w:firstLine="72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、按时缴纳了文本费及投标保证金；</w:t>
      </w:r>
    </w:p>
    <w:p w:rsidR="00F22B05" w:rsidRPr="00A42023" w:rsidRDefault="00F22B05">
      <w:pPr>
        <w:spacing w:line="380" w:lineRule="exact"/>
        <w:ind w:firstLineChars="300" w:firstLine="720"/>
        <w:rPr>
          <w:rFonts w:ascii="华文细黑" w:eastAsia="华文细黑" w:hAnsi="华文细黑"/>
          <w:sz w:val="24"/>
          <w:szCs w:val="24"/>
        </w:rPr>
      </w:pPr>
    </w:p>
    <w:p w:rsidR="00F22B05" w:rsidRDefault="00A83002">
      <w:pPr>
        <w:snapToGrid w:val="0"/>
        <w:spacing w:line="360" w:lineRule="auto"/>
        <w:outlineLvl w:val="1"/>
        <w:rPr>
          <w:rFonts w:ascii="华文细黑" w:eastAsia="华文细黑" w:hAnsi="华文细黑"/>
          <w:b/>
          <w:bCs/>
        </w:rPr>
      </w:pPr>
      <w:bookmarkStart w:id="14" w:name="_Toc19306"/>
      <w:r>
        <w:rPr>
          <w:rFonts w:ascii="华文细黑" w:eastAsia="华文细黑" w:hAnsi="华文细黑" w:cs="华文细黑" w:hint="eastAsia"/>
          <w:b/>
          <w:bCs/>
        </w:rPr>
        <w:t>二、有关</w:t>
      </w:r>
      <w:bookmarkEnd w:id="8"/>
      <w:r>
        <w:rPr>
          <w:rFonts w:ascii="华文细黑" w:eastAsia="华文细黑" w:hAnsi="华文细黑" w:cs="华文细黑" w:hint="eastAsia"/>
          <w:b/>
          <w:bCs/>
        </w:rPr>
        <w:t>规定</w:t>
      </w:r>
      <w:bookmarkEnd w:id="9"/>
      <w:bookmarkEnd w:id="10"/>
      <w:bookmarkEnd w:id="11"/>
      <w:bookmarkEnd w:id="12"/>
      <w:bookmarkEnd w:id="14"/>
    </w:p>
    <w:p w:rsidR="00F22B05" w:rsidRDefault="00A83002">
      <w:pPr>
        <w:topLinePunct/>
        <w:snapToGrid w:val="0"/>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22B05" w:rsidRDefault="00A830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（一）、一般资格条件</w:t>
      </w:r>
    </w:p>
    <w:p w:rsidR="00F22B05" w:rsidRDefault="00A830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）、具有独立承担民事责任的能力；（提供营业执照副本、组织机构机构代码复印件并加盖单位鲜章以及法定代表人身份证明书、法定代表人授权委托书）</w:t>
      </w:r>
    </w:p>
    <w:p w:rsidR="00F22B05" w:rsidRDefault="00A830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）、具有良好的商业信誉和健全的财务会计制度；（提供最近一年财务报表的复印件并加盖单位鲜章）</w:t>
      </w:r>
    </w:p>
    <w:p w:rsidR="00F22B05" w:rsidRDefault="00A830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）、具有履行合同所必需的设备和专业技术能力；（提供售后服务机构、服务能力证明材料并加盖单位鲜章，格式自定）；</w:t>
      </w:r>
    </w:p>
    <w:p w:rsidR="00F22B05" w:rsidRDefault="00A830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）、有依法缴纳税收和社会保障资金的良好记录；（提供近三个月的缴税记录、单位社会保险缴纳证明材料及授权代表在本单位社会保险缴纳证明材料并加盖单位鲜章）</w:t>
      </w:r>
    </w:p>
    <w:p w:rsidR="00F22B05" w:rsidRDefault="00A830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）、参加政府采购活动前三年内，在经营活动中没有重大违法记录；（提供诚信声明并加盖单位鲜章）</w:t>
      </w:r>
    </w:p>
    <w:p w:rsidR="00F22B05" w:rsidRDefault="00A83002">
      <w:pPr>
        <w:spacing w:line="360" w:lineRule="auto"/>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6</w:t>
      </w:r>
      <w:r>
        <w:rPr>
          <w:rFonts w:ascii="华文细黑" w:eastAsia="华文细黑" w:hAnsi="华文细黑" w:cs="华文细黑" w:hint="eastAsia"/>
          <w:sz w:val="24"/>
          <w:szCs w:val="24"/>
        </w:rPr>
        <w:t>）、法律、行政法规规定的其他条件。</w:t>
      </w:r>
    </w:p>
    <w:p w:rsidR="00F22B05" w:rsidRDefault="00A830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（二）、特定资格条件</w:t>
      </w:r>
    </w:p>
    <w:p w:rsidR="00F22B05" w:rsidRDefault="00A830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无。</w:t>
      </w:r>
    </w:p>
    <w:p w:rsidR="00F22B05" w:rsidRDefault="00A83002">
      <w:pPr>
        <w:spacing w:line="360" w:lineRule="auto"/>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2</w:t>
      </w:r>
      <w:r>
        <w:rPr>
          <w:rFonts w:ascii="华文细黑" w:eastAsia="华文细黑" w:hAnsi="华文细黑" w:cs="华文细黑"/>
          <w:sz w:val="24"/>
          <w:szCs w:val="24"/>
        </w:rPr>
        <w:t>.</w:t>
      </w:r>
      <w:r>
        <w:rPr>
          <w:rFonts w:ascii="华文细黑" w:eastAsia="华文细黑" w:hAnsi="华文细黑" w:cs="华文细黑" w:hint="eastAsia"/>
          <w:sz w:val="24"/>
          <w:szCs w:val="24"/>
        </w:rPr>
        <w:t>投标文件须用信封密封，信封上注明询价采购项目名称、供应商名称、地址以及“不准提前启封”字样。信封及封口上应加盖供应商公章或授权代表签字。</w:t>
      </w:r>
    </w:p>
    <w:p w:rsidR="00F22B05" w:rsidRDefault="00A83002">
      <w:pPr>
        <w:snapToGrid w:val="0"/>
        <w:spacing w:line="360" w:lineRule="auto"/>
        <w:rPr>
          <w:rFonts w:ascii="华文细黑" w:eastAsia="华文细黑" w:hAnsi="华文细黑"/>
          <w:b/>
          <w:bCs/>
          <w:color w:val="000000"/>
        </w:rPr>
      </w:pPr>
      <w:r>
        <w:rPr>
          <w:rFonts w:ascii="华文细黑" w:eastAsia="华文细黑" w:hAnsi="华文细黑" w:cs="华文细黑" w:hint="eastAsia"/>
          <w:b/>
          <w:bCs/>
          <w:color w:val="000000"/>
          <w:sz w:val="24"/>
          <w:szCs w:val="24"/>
        </w:rPr>
        <w:t>注：投标文件中的报价文件必须单独装袋密封，报价文件不按规定单独密封的投标恕不接受。</w:t>
      </w:r>
    </w:p>
    <w:p w:rsidR="00F22B05" w:rsidRDefault="00A830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F22B05" w:rsidRDefault="00A830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4.</w:t>
      </w:r>
      <w:r>
        <w:rPr>
          <w:rStyle w:val="para1"/>
          <w:rFonts w:ascii="华文细黑" w:eastAsia="华文细黑" w:hAnsi="华文细黑" w:cs="华文细黑" w:hint="eastAsia"/>
          <w:sz w:val="24"/>
          <w:szCs w:val="24"/>
        </w:rPr>
        <w:t>报价文件的报价为闭口价，并且供应商只能提供一个报价。</w:t>
      </w:r>
    </w:p>
    <w:p w:rsidR="00F22B05" w:rsidRDefault="00A830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lastRenderedPageBreak/>
        <w:t>5.</w:t>
      </w:r>
      <w:r>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w:t>
      </w:r>
    </w:p>
    <w:p w:rsidR="00F22B05" w:rsidRDefault="00A830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 xml:space="preserve">6. </w:t>
      </w:r>
      <w:r>
        <w:rPr>
          <w:rStyle w:val="para1"/>
          <w:rFonts w:ascii="华文细黑" w:eastAsia="华文细黑" w:hAnsi="华文细黑" w:cs="华文细黑" w:hint="eastAsia"/>
          <w:sz w:val="24"/>
          <w:szCs w:val="24"/>
        </w:rPr>
        <w:t>招标人所作的一切有效的书面通知、修改及补充，都是询件文件不可分割的部分。</w:t>
      </w:r>
    </w:p>
    <w:p w:rsidR="00F22B05" w:rsidRDefault="00A830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7</w:t>
      </w:r>
      <w:r>
        <w:rPr>
          <w:rStyle w:val="para1"/>
          <w:rFonts w:ascii="华文细黑" w:eastAsia="华文细黑" w:hAnsi="华文细黑" w:cs="华文细黑" w:hint="eastAsia"/>
          <w:sz w:val="24"/>
          <w:szCs w:val="24"/>
        </w:rPr>
        <w:t>、询价采购投标文件应按照本文件的“第五篇格式要求”装订。</w:t>
      </w:r>
      <w:r>
        <w:rPr>
          <w:rStyle w:val="para1"/>
          <w:rFonts w:ascii="华文细黑" w:eastAsia="华文细黑" w:hAnsi="华文细黑" w:cs="华文细黑" w:hint="eastAsia"/>
          <w:b/>
          <w:bCs/>
          <w:sz w:val="24"/>
          <w:szCs w:val="24"/>
        </w:rPr>
        <w:t>投标文件一正两副。并在每一份投标文件右上角注明“正本”或“副本”字样，如</w:t>
      </w:r>
      <w:r>
        <w:rPr>
          <w:rStyle w:val="para1"/>
          <w:rFonts w:ascii="华文细黑" w:eastAsia="华文细黑" w:hAnsi="华文细黑" w:cs="华文细黑" w:hint="eastAsia"/>
          <w:sz w:val="24"/>
          <w:szCs w:val="24"/>
        </w:rPr>
        <w:t>正本和副本有差异，以正本为准。询价文件必须是打印件，且必须按顺序编写页码。</w:t>
      </w:r>
    </w:p>
    <w:p w:rsidR="00F22B05" w:rsidRDefault="00A83002">
      <w:pPr>
        <w:spacing w:line="360" w:lineRule="auto"/>
        <w:outlineLvl w:val="1"/>
        <w:rPr>
          <w:rFonts w:ascii="华文细黑" w:eastAsia="华文细黑" w:hAnsi="华文细黑"/>
          <w:b/>
          <w:bCs/>
          <w:color w:val="000000"/>
        </w:rPr>
      </w:pPr>
      <w:bookmarkStart w:id="15" w:name="_Toc12789055"/>
      <w:bookmarkStart w:id="16" w:name="_Toc122840226"/>
      <w:bookmarkStart w:id="17" w:name="_Toc223847744"/>
      <w:bookmarkStart w:id="18" w:name="_Toc246305540"/>
      <w:bookmarkStart w:id="19" w:name="_Toc246395350"/>
      <w:bookmarkStart w:id="20" w:name="_Toc22657"/>
      <w:r>
        <w:rPr>
          <w:rFonts w:ascii="华文细黑" w:eastAsia="华文细黑" w:hAnsi="华文细黑" w:cs="华文细黑" w:hint="eastAsia"/>
          <w:b/>
          <w:bCs/>
          <w:color w:val="000000"/>
        </w:rPr>
        <w:t>三、</w:t>
      </w:r>
      <w:bookmarkEnd w:id="15"/>
      <w:bookmarkEnd w:id="16"/>
      <w:bookmarkEnd w:id="17"/>
      <w:bookmarkEnd w:id="18"/>
      <w:bookmarkEnd w:id="19"/>
      <w:r>
        <w:rPr>
          <w:rFonts w:ascii="华文细黑" w:eastAsia="华文细黑" w:hAnsi="华文细黑" w:cs="华文细黑" w:hint="eastAsia"/>
          <w:b/>
          <w:bCs/>
          <w:color w:val="000000"/>
        </w:rPr>
        <w:t>采购文件文本费及保证金缴退说明</w:t>
      </w:r>
      <w:bookmarkEnd w:id="20"/>
    </w:p>
    <w:p w:rsidR="00F22B05" w:rsidRDefault="00A83002">
      <w:pPr>
        <w:snapToGrid w:val="0"/>
        <w:spacing w:line="360" w:lineRule="auto"/>
        <w:ind w:firstLineChars="200" w:firstLine="480"/>
        <w:rPr>
          <w:rFonts w:ascii="华文细黑" w:eastAsia="华文细黑" w:hAnsi="华文细黑"/>
          <w:sz w:val="24"/>
          <w:szCs w:val="24"/>
        </w:rPr>
      </w:pPr>
      <w:bookmarkStart w:id="21" w:name="_Toc121925351"/>
      <w:bookmarkStart w:id="22" w:name="_Toc122840227"/>
      <w:bookmarkStart w:id="23" w:name="_Toc223847745"/>
      <w:bookmarkStart w:id="24" w:name="_Toc246305541"/>
      <w:bookmarkStart w:id="25" w:name="_Toc246395351"/>
      <w:r>
        <w:rPr>
          <w:rFonts w:ascii="华文细黑" w:eastAsia="华文细黑" w:hAnsi="华文细黑" w:cs="华文细黑"/>
          <w:sz w:val="24"/>
          <w:szCs w:val="24"/>
        </w:rPr>
        <w:t>1</w:t>
      </w:r>
      <w:r>
        <w:rPr>
          <w:rFonts w:ascii="华文细黑" w:eastAsia="华文细黑" w:hAnsi="华文细黑" w:cs="华文细黑" w:hint="eastAsia"/>
          <w:sz w:val="24"/>
          <w:szCs w:val="24"/>
        </w:rPr>
        <w:t>．投标人须在招标办现场登记并领取“缴款通知”。</w:t>
      </w:r>
    </w:p>
    <w:p w:rsidR="00F22B05" w:rsidRDefault="00A83002">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．投标人须以投标公司名义向指定银行缴纳文本费与保证金。</w:t>
      </w:r>
    </w:p>
    <w:p w:rsidR="00F22B05" w:rsidRDefault="00A83002">
      <w:pPr>
        <w:snapToGrid w:val="0"/>
        <w:spacing w:line="360" w:lineRule="auto"/>
        <w:ind w:firstLineChars="700" w:firstLine="1680"/>
        <w:outlineLvl w:val="1"/>
        <w:rPr>
          <w:rFonts w:ascii="华文细黑" w:eastAsia="华文细黑" w:hAnsi="华文细黑"/>
          <w:sz w:val="24"/>
          <w:szCs w:val="24"/>
        </w:rPr>
      </w:pPr>
      <w:bookmarkStart w:id="26" w:name="_Toc467054483"/>
      <w:bookmarkStart w:id="27" w:name="_Toc29802"/>
      <w:r>
        <w:rPr>
          <w:rFonts w:ascii="华文细黑" w:eastAsia="华文细黑" w:hAnsi="华文细黑" w:cs="华文细黑" w:hint="eastAsia"/>
          <w:sz w:val="24"/>
          <w:szCs w:val="24"/>
        </w:rPr>
        <w:t>户名：四川外国语大学</w:t>
      </w:r>
      <w:bookmarkEnd w:id="26"/>
      <w:bookmarkEnd w:id="27"/>
    </w:p>
    <w:p w:rsidR="00F22B05" w:rsidRDefault="00A83002">
      <w:pPr>
        <w:spacing w:line="360" w:lineRule="auto"/>
        <w:ind w:firstLineChars="700" w:firstLine="1680"/>
        <w:outlineLvl w:val="1"/>
        <w:rPr>
          <w:rFonts w:ascii="华文细黑" w:eastAsia="华文细黑" w:hAnsi="华文细黑"/>
          <w:sz w:val="24"/>
          <w:szCs w:val="24"/>
        </w:rPr>
      </w:pPr>
      <w:bookmarkStart w:id="28" w:name="_Toc467054484"/>
      <w:bookmarkStart w:id="29" w:name="_Toc1234"/>
      <w:r>
        <w:rPr>
          <w:rFonts w:ascii="华文细黑" w:eastAsia="华文细黑" w:hAnsi="华文细黑" w:cs="华文细黑" w:hint="eastAsia"/>
          <w:sz w:val="24"/>
          <w:szCs w:val="24"/>
        </w:rPr>
        <w:t>开户行：工行重庆分行童家桥支行</w:t>
      </w:r>
      <w:bookmarkEnd w:id="28"/>
      <w:bookmarkEnd w:id="29"/>
    </w:p>
    <w:p w:rsidR="00F22B05" w:rsidRDefault="00A83002">
      <w:pPr>
        <w:spacing w:line="360" w:lineRule="auto"/>
        <w:ind w:firstLineChars="700" w:firstLine="1680"/>
        <w:outlineLvl w:val="1"/>
        <w:rPr>
          <w:rFonts w:ascii="华文细黑" w:eastAsia="华文细黑" w:hAnsi="华文细黑" w:cs="华文细黑"/>
          <w:sz w:val="24"/>
          <w:szCs w:val="24"/>
        </w:rPr>
      </w:pPr>
      <w:bookmarkStart w:id="30" w:name="_Toc467054485"/>
      <w:bookmarkStart w:id="31" w:name="_Toc24102"/>
      <w:r>
        <w:rPr>
          <w:rFonts w:ascii="华文细黑" w:eastAsia="华文细黑" w:hAnsi="华文细黑" w:cs="华文细黑" w:hint="eastAsia"/>
          <w:sz w:val="24"/>
          <w:szCs w:val="24"/>
        </w:rPr>
        <w:t>帐号：</w:t>
      </w:r>
      <w:r>
        <w:rPr>
          <w:rFonts w:ascii="华文细黑" w:eastAsia="华文细黑" w:hAnsi="华文细黑" w:cs="华文细黑"/>
          <w:sz w:val="24"/>
          <w:szCs w:val="24"/>
        </w:rPr>
        <w:t>3100024609026402214</w:t>
      </w:r>
      <w:bookmarkEnd w:id="30"/>
      <w:bookmarkEnd w:id="31"/>
    </w:p>
    <w:p w:rsidR="00F22B05" w:rsidRDefault="00A83002">
      <w:pPr>
        <w:spacing w:line="360" w:lineRule="auto"/>
        <w:ind w:firstLineChars="700" w:firstLine="1680"/>
        <w:outlineLvl w:val="1"/>
        <w:rPr>
          <w:rFonts w:ascii="华文细黑" w:eastAsia="华文细黑" w:hAnsi="华文细黑" w:cs="华文细黑"/>
          <w:sz w:val="24"/>
          <w:szCs w:val="24"/>
        </w:rPr>
      </w:pPr>
      <w:bookmarkStart w:id="32" w:name="_Toc467054486"/>
      <w:bookmarkStart w:id="33" w:name="_Toc19890"/>
      <w:r>
        <w:rPr>
          <w:rFonts w:ascii="华文细黑" w:eastAsia="华文细黑" w:hAnsi="华文细黑" w:cs="华文细黑" w:hint="eastAsia"/>
          <w:sz w:val="24"/>
          <w:szCs w:val="24"/>
        </w:rPr>
        <w:t>行号：</w:t>
      </w:r>
      <w:r>
        <w:rPr>
          <w:rFonts w:ascii="华文细黑" w:eastAsia="华文细黑" w:hAnsi="华文细黑" w:cs="华文细黑"/>
          <w:sz w:val="24"/>
          <w:szCs w:val="24"/>
        </w:rPr>
        <w:t>102653001161</w:t>
      </w:r>
      <w:bookmarkEnd w:id="32"/>
      <w:bookmarkEnd w:id="33"/>
    </w:p>
    <w:p w:rsidR="00F22B05" w:rsidRDefault="00A83002">
      <w:pPr>
        <w:spacing w:line="360" w:lineRule="auto"/>
        <w:ind w:firstLineChars="700" w:firstLine="1680"/>
        <w:outlineLvl w:val="1"/>
        <w:rPr>
          <w:rFonts w:ascii="华文细黑" w:eastAsia="华文细黑" w:hAnsi="华文细黑" w:cs="华文细黑"/>
          <w:sz w:val="24"/>
          <w:szCs w:val="24"/>
        </w:rPr>
      </w:pPr>
      <w:bookmarkStart w:id="34" w:name="_Toc467054487"/>
      <w:bookmarkStart w:id="35" w:name="_Toc31459"/>
      <w:r>
        <w:rPr>
          <w:rFonts w:ascii="华文细黑" w:eastAsia="华文细黑" w:hAnsi="华文细黑" w:cs="华文细黑" w:hint="eastAsia"/>
          <w:sz w:val="24"/>
          <w:szCs w:val="24"/>
        </w:rPr>
        <w:t>组织机构代码：</w:t>
      </w:r>
      <w:r>
        <w:rPr>
          <w:rFonts w:ascii="华文细黑" w:eastAsia="华文细黑" w:hAnsi="华文细黑" w:cs="华文细黑"/>
          <w:sz w:val="24"/>
          <w:szCs w:val="24"/>
        </w:rPr>
        <w:t>45040170-9</w:t>
      </w:r>
      <w:bookmarkEnd w:id="34"/>
      <w:bookmarkEnd w:id="35"/>
    </w:p>
    <w:p w:rsidR="00F22B05" w:rsidRDefault="00A83002">
      <w:pPr>
        <w:spacing w:line="360" w:lineRule="auto"/>
        <w:ind w:firstLineChars="700" w:firstLine="1680"/>
        <w:outlineLvl w:val="1"/>
        <w:rPr>
          <w:rFonts w:ascii="华文细黑" w:eastAsia="华文细黑" w:hAnsi="华文细黑" w:cs="华文细黑"/>
          <w:sz w:val="24"/>
          <w:szCs w:val="24"/>
        </w:rPr>
      </w:pPr>
      <w:bookmarkStart w:id="36" w:name="_Toc467054488"/>
      <w:bookmarkStart w:id="37" w:name="_Toc29825"/>
      <w:r>
        <w:rPr>
          <w:rFonts w:ascii="华文细黑" w:eastAsia="华文细黑" w:hAnsi="华文细黑" w:cs="华文细黑" w:hint="eastAsia"/>
          <w:sz w:val="24"/>
          <w:szCs w:val="24"/>
        </w:rPr>
        <w:t>纳税人识别号：</w:t>
      </w:r>
      <w:r>
        <w:rPr>
          <w:rFonts w:ascii="华文细黑" w:eastAsia="华文细黑" w:hAnsi="华文细黑" w:cs="华文细黑"/>
          <w:sz w:val="24"/>
          <w:szCs w:val="24"/>
        </w:rPr>
        <w:t>125000004504017097</w:t>
      </w:r>
      <w:bookmarkEnd w:id="36"/>
      <w:bookmarkEnd w:id="37"/>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．投标人须严格按采购文件要求，按时缴纳文本费与保证金。</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．投标人须按“缴款通知”要求缴纳文本费与保证金并分别注明详细信息。</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．招标办在采购项目报名截止后，以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方式向计财处提交“报名情况表”。并电话通知计财处。</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．计财处在收到“报名情况表”后一个工作日内，以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方式向招标办反馈“报名情况表”上各投标人费用到账情况，并开据文本费收据。</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7</w:t>
      </w:r>
      <w:r>
        <w:rPr>
          <w:rFonts w:ascii="华文细黑" w:eastAsia="华文细黑" w:hAnsi="华文细黑" w:cs="华文细黑" w:hint="eastAsia"/>
          <w:sz w:val="24"/>
          <w:szCs w:val="24"/>
        </w:rPr>
        <w:t>．投标人的文本费收据可在开标现场当场领取。</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8</w:t>
      </w:r>
      <w:r>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9</w:t>
      </w:r>
      <w:r>
        <w:rPr>
          <w:rFonts w:ascii="华文细黑" w:eastAsia="华文细黑" w:hAnsi="华文细黑" w:cs="华文细黑" w:hint="eastAsia"/>
          <w:sz w:val="24"/>
          <w:szCs w:val="24"/>
        </w:rPr>
        <w:t>．中标人的投标保证金收据由计财处于合同签订后开具，可在招标办领取。</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10.</w:t>
      </w:r>
      <w:r>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lastRenderedPageBreak/>
        <w:t>A</w:t>
      </w:r>
      <w:r>
        <w:rPr>
          <w:rFonts w:ascii="华文细黑" w:eastAsia="华文细黑" w:hAnsi="华文细黑" w:cs="华文细黑" w:hint="eastAsia"/>
          <w:sz w:val="24"/>
          <w:szCs w:val="24"/>
        </w:rPr>
        <w:t>、投标人在投标截止日期后，确定中标人以前撤回其投标；</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、投标人在投标截止日期后，对投标文件作实质性修改；</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、投标人提供了虚假文件后被核实的；</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、投标书不按要求封装的；</w:t>
      </w:r>
    </w:p>
    <w:p w:rsidR="00F22B05" w:rsidRDefault="00A830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F22B05" w:rsidRDefault="00A83002">
      <w:pPr>
        <w:spacing w:line="360" w:lineRule="auto"/>
        <w:outlineLvl w:val="1"/>
        <w:rPr>
          <w:rFonts w:ascii="华文细黑" w:eastAsia="华文细黑" w:hAnsi="华文细黑"/>
          <w:b/>
          <w:bCs/>
        </w:rPr>
      </w:pPr>
      <w:bookmarkStart w:id="38" w:name="_Toc246395352"/>
      <w:bookmarkStart w:id="39" w:name="_Toc26120"/>
      <w:bookmarkStart w:id="40" w:name="_Toc246305542"/>
      <w:bookmarkStart w:id="41" w:name="_Toc223847746"/>
      <w:bookmarkEnd w:id="21"/>
      <w:bookmarkEnd w:id="22"/>
      <w:bookmarkEnd w:id="23"/>
      <w:bookmarkEnd w:id="24"/>
      <w:bookmarkEnd w:id="25"/>
      <w:r>
        <w:rPr>
          <w:rFonts w:ascii="华文细黑" w:eastAsia="华文细黑" w:hAnsi="华文细黑" w:cs="华文细黑" w:hint="eastAsia"/>
          <w:b/>
          <w:bCs/>
        </w:rPr>
        <w:t>四、关于无效投标</w:t>
      </w:r>
      <w:bookmarkEnd w:id="38"/>
      <w:bookmarkEnd w:id="39"/>
      <w:bookmarkEnd w:id="40"/>
    </w:p>
    <w:p w:rsidR="00F22B05" w:rsidRDefault="00A830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、报价人法定代表人或法人授权代表未按时参加开标会；</w:t>
      </w:r>
    </w:p>
    <w:p w:rsidR="00F22B05" w:rsidRDefault="00A830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、未提供法定代表人授权委托书；</w:t>
      </w:r>
    </w:p>
    <w:p w:rsidR="00F22B05" w:rsidRDefault="00A830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、未按《招标文件》要求提供必要有效证明文件或提供了虚假文件的；</w:t>
      </w:r>
    </w:p>
    <w:p w:rsidR="00F22B05" w:rsidRDefault="00A830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、报价表没有按照要求由报价人加盖公章；</w:t>
      </w:r>
    </w:p>
    <w:p w:rsidR="00F22B05" w:rsidRDefault="00A830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、报价表没有按照要求由投标法人代表或授权代表签字；</w:t>
      </w:r>
    </w:p>
    <w:p w:rsidR="00F22B05" w:rsidRDefault="00A83002">
      <w:pPr>
        <w:spacing w:line="360" w:lineRule="auto"/>
        <w:ind w:leftChars="192" w:left="898" w:hangingChars="150" w:hanging="360"/>
        <w:rPr>
          <w:rFonts w:ascii="华文细黑" w:eastAsia="华文细黑" w:hAnsi="华文细黑"/>
          <w:b/>
          <w:bCs/>
          <w:sz w:val="24"/>
          <w:szCs w:val="24"/>
        </w:rPr>
      </w:pPr>
      <w:r>
        <w:rPr>
          <w:rFonts w:ascii="华文细黑" w:eastAsia="华文细黑" w:hAnsi="华文细黑" w:cs="华文细黑"/>
          <w:sz w:val="24"/>
          <w:szCs w:val="24"/>
        </w:rPr>
        <w:t>F</w:t>
      </w:r>
      <w:r>
        <w:rPr>
          <w:rFonts w:ascii="华文细黑" w:eastAsia="华文细黑" w:hAnsi="华文细黑" w:cs="华文细黑" w:hint="eastAsia"/>
          <w:sz w:val="24"/>
          <w:szCs w:val="24"/>
        </w:rPr>
        <w:t>、报价文件未按规定格式和要求填写，内容不全或字迹模糊，辨认不清而影响评标定标；</w:t>
      </w:r>
    </w:p>
    <w:p w:rsidR="00F22B05" w:rsidRDefault="00A83002">
      <w:pPr>
        <w:spacing w:line="360" w:lineRule="auto"/>
        <w:ind w:leftChars="194" w:left="903" w:hangingChars="150" w:hanging="360"/>
        <w:rPr>
          <w:rFonts w:ascii="华文细黑" w:eastAsia="华文细黑" w:hAnsi="华文细黑"/>
          <w:color w:val="000000"/>
          <w:sz w:val="24"/>
          <w:szCs w:val="24"/>
        </w:rPr>
      </w:pPr>
      <w:r>
        <w:rPr>
          <w:rFonts w:ascii="华文细黑" w:eastAsia="华文细黑" w:hAnsi="华文细黑" w:cs="华文细黑"/>
          <w:sz w:val="24"/>
          <w:szCs w:val="24"/>
        </w:rPr>
        <w:t>G</w:t>
      </w:r>
      <w:r>
        <w:rPr>
          <w:rFonts w:ascii="华文细黑" w:eastAsia="华文细黑" w:hAnsi="华文细黑" w:cs="华文细黑" w:hint="eastAsia"/>
          <w:sz w:val="24"/>
          <w:szCs w:val="24"/>
        </w:rPr>
        <w:t>、报价人若有串标、围标等违法违规行为，招标人有</w:t>
      </w:r>
      <w:r>
        <w:rPr>
          <w:rFonts w:ascii="华文细黑" w:eastAsia="华文细黑" w:hAnsi="华文细黑" w:cs="华文细黑" w:hint="eastAsia"/>
          <w:color w:val="000000"/>
          <w:sz w:val="24"/>
          <w:szCs w:val="24"/>
        </w:rPr>
        <w:t>权终止其在我校的一切投标资格和尚未实施完毕的项目，并保留诉诛法律，追究其经济责任的权利。</w:t>
      </w:r>
      <w:bookmarkStart w:id="42" w:name="_Toc246395353"/>
      <w:bookmarkStart w:id="43" w:name="_Toc246305543"/>
    </w:p>
    <w:p w:rsidR="00F22B05" w:rsidRDefault="00A83002">
      <w:pPr>
        <w:spacing w:line="360" w:lineRule="auto"/>
        <w:outlineLvl w:val="1"/>
        <w:rPr>
          <w:rFonts w:ascii="华文细黑" w:eastAsia="华文细黑" w:hAnsi="华文细黑"/>
          <w:b/>
          <w:bCs/>
        </w:rPr>
      </w:pPr>
      <w:bookmarkStart w:id="44" w:name="_Toc329690779"/>
      <w:bookmarkStart w:id="45" w:name="_Toc4223"/>
      <w:r>
        <w:rPr>
          <w:rFonts w:ascii="华文细黑" w:eastAsia="华文细黑" w:hAnsi="华文细黑" w:cs="华文细黑" w:hint="eastAsia"/>
          <w:b/>
          <w:bCs/>
        </w:rPr>
        <w:t>五、关于废标</w:t>
      </w:r>
      <w:bookmarkEnd w:id="44"/>
      <w:bookmarkEnd w:id="45"/>
    </w:p>
    <w:p w:rsidR="00F22B05" w:rsidRDefault="00A83002">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出现影响采购公正的违法、违规行为的；</w:t>
      </w:r>
    </w:p>
    <w:p w:rsidR="00F22B05" w:rsidRDefault="00A83002">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因不可抗力导致重大变故，采购任务取消的；</w:t>
      </w:r>
    </w:p>
    <w:p w:rsidR="00F22B05" w:rsidRDefault="00A83002">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所有有效报价均超出采购方预算而不能支付或者明显高于市场平均价的；</w:t>
      </w:r>
    </w:p>
    <w:p w:rsidR="00F22B05" w:rsidRDefault="00A83002">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报价人提交的响应文件不能完全满足询价文件要求的；</w:t>
      </w:r>
    </w:p>
    <w:p w:rsidR="00F22B05" w:rsidRDefault="00A83002">
      <w:pPr>
        <w:numPr>
          <w:ilvl w:val="0"/>
          <w:numId w:val="2"/>
        </w:numPr>
        <w:tabs>
          <w:tab w:val="left" w:pos="1140"/>
        </w:tabs>
        <w:spacing w:line="360" w:lineRule="auto"/>
        <w:ind w:firstLine="60"/>
        <w:rPr>
          <w:rFonts w:ascii="华文细黑" w:eastAsia="华文细黑" w:hAnsi="华文细黑"/>
          <w:sz w:val="24"/>
          <w:szCs w:val="24"/>
        </w:rPr>
      </w:pPr>
      <w:r>
        <w:rPr>
          <w:rFonts w:ascii="华文细黑" w:eastAsia="华文细黑" w:hAnsi="华文细黑" w:cs="华文细黑" w:hint="eastAsia"/>
          <w:sz w:val="24"/>
          <w:szCs w:val="24"/>
        </w:rPr>
        <w:t>其它符合废标条件的。</w:t>
      </w:r>
    </w:p>
    <w:p w:rsidR="00F22B05" w:rsidRDefault="00F22B05">
      <w:pPr>
        <w:outlineLvl w:val="2"/>
        <w:rPr>
          <w:rFonts w:ascii="华文细黑" w:eastAsia="华文细黑" w:hAnsi="华文细黑"/>
        </w:rPr>
        <w:sectPr w:rsidR="00F22B05">
          <w:headerReference w:type="default" r:id="rId11"/>
          <w:footerReference w:type="default" r:id="rId12"/>
          <w:pgSz w:w="11906" w:h="16838"/>
          <w:pgMar w:top="1440" w:right="851" w:bottom="1440" w:left="1797" w:header="851" w:footer="992" w:gutter="0"/>
          <w:pgNumType w:start="1"/>
          <w:cols w:space="720"/>
          <w:docGrid w:linePitch="312"/>
        </w:sectPr>
      </w:pPr>
      <w:bookmarkStart w:id="46" w:name="_Toc245281241"/>
      <w:bookmarkStart w:id="47" w:name="_Toc12789058"/>
      <w:bookmarkStart w:id="48" w:name="_Toc129763852"/>
      <w:bookmarkStart w:id="49" w:name="_Toc223847750"/>
      <w:bookmarkStart w:id="50" w:name="_Toc25725124"/>
      <w:bookmarkStart w:id="51" w:name="_Toc11641055"/>
      <w:bookmarkEnd w:id="41"/>
      <w:bookmarkEnd w:id="42"/>
      <w:bookmarkEnd w:id="43"/>
    </w:p>
    <w:p w:rsidR="00F22B05" w:rsidRDefault="00A83002">
      <w:pPr>
        <w:jc w:val="center"/>
        <w:outlineLvl w:val="0"/>
        <w:rPr>
          <w:rFonts w:ascii="华文细黑" w:eastAsia="华文细黑" w:hAnsi="华文细黑"/>
          <w:b/>
          <w:bCs/>
          <w:sz w:val="30"/>
          <w:szCs w:val="30"/>
        </w:rPr>
      </w:pPr>
      <w:bookmarkStart w:id="52" w:name="_Toc1379"/>
      <w:r>
        <w:rPr>
          <w:rFonts w:ascii="华文细黑" w:eastAsia="华文细黑" w:hAnsi="华文细黑" w:cs="华文细黑" w:hint="eastAsia"/>
          <w:b/>
          <w:bCs/>
          <w:sz w:val="30"/>
          <w:szCs w:val="30"/>
        </w:rPr>
        <w:lastRenderedPageBreak/>
        <w:t>第二篇　技术要求</w:t>
      </w:r>
      <w:bookmarkEnd w:id="52"/>
    </w:p>
    <w:p w:rsidR="00F22B05" w:rsidRDefault="00F22B05">
      <w:pPr>
        <w:jc w:val="center"/>
        <w:outlineLvl w:val="0"/>
        <w:rPr>
          <w:rFonts w:ascii="华文细黑" w:eastAsia="华文细黑" w:hAnsi="华文细黑"/>
          <w:b/>
          <w:bCs/>
          <w:sz w:val="30"/>
          <w:szCs w:val="30"/>
        </w:rPr>
      </w:pPr>
    </w:p>
    <w:p w:rsidR="00F22B05" w:rsidRDefault="00A83002">
      <w:pPr>
        <w:rPr>
          <w:rFonts w:ascii="华文细黑" w:eastAsia="华文细黑" w:hAnsi="华文细黑"/>
        </w:rPr>
      </w:pPr>
      <w:bookmarkStart w:id="53" w:name="_Toc246395355"/>
      <w:bookmarkStart w:id="54" w:name="_Toc246305548"/>
      <w:bookmarkEnd w:id="46"/>
      <w:r>
        <w:rPr>
          <w:rFonts w:ascii="华文细黑" w:eastAsia="华文细黑" w:hAnsi="华文细黑" w:cs="华文细黑" w:hint="eastAsia"/>
        </w:rPr>
        <w:t>一、技术要求一览表</w:t>
      </w:r>
    </w:p>
    <w:tbl>
      <w:tblPr>
        <w:tblpPr w:leftFromText="180" w:rightFromText="180" w:vertAnchor="text" w:horzAnchor="margin" w:tblpY="314"/>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3772"/>
        <w:gridCol w:w="1275"/>
        <w:gridCol w:w="1276"/>
      </w:tblGrid>
      <w:tr w:rsidR="00F22B05">
        <w:trPr>
          <w:trHeight w:val="1392"/>
        </w:trPr>
        <w:tc>
          <w:tcPr>
            <w:tcW w:w="1865" w:type="dxa"/>
            <w:vAlign w:val="center"/>
          </w:tcPr>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品名</w:t>
            </w:r>
          </w:p>
        </w:tc>
        <w:tc>
          <w:tcPr>
            <w:tcW w:w="3772" w:type="dxa"/>
            <w:vAlign w:val="center"/>
          </w:tcPr>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详细参数</w:t>
            </w:r>
          </w:p>
        </w:tc>
        <w:tc>
          <w:tcPr>
            <w:tcW w:w="1275" w:type="dxa"/>
            <w:vAlign w:val="center"/>
          </w:tcPr>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数量</w:t>
            </w:r>
          </w:p>
        </w:tc>
        <w:tc>
          <w:tcPr>
            <w:tcW w:w="1276" w:type="dxa"/>
            <w:vAlign w:val="center"/>
          </w:tcPr>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参考品牌</w:t>
            </w:r>
          </w:p>
        </w:tc>
      </w:tr>
      <w:tr w:rsidR="00F22B05">
        <w:trPr>
          <w:trHeight w:val="1562"/>
        </w:trPr>
        <w:tc>
          <w:tcPr>
            <w:tcW w:w="1865" w:type="dxa"/>
            <w:vAlign w:val="center"/>
          </w:tcPr>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便携式无线</w:t>
            </w:r>
          </w:p>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扩音器</w:t>
            </w:r>
          </w:p>
        </w:tc>
        <w:tc>
          <w:tcPr>
            <w:tcW w:w="3772" w:type="dxa"/>
            <w:vAlign w:val="center"/>
          </w:tcPr>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小蜜蜂扩音器 插卡音箱 教学/导游 屏幕显示 FM收音机 音乐播放器 UHF无线麦 白色</w:t>
            </w:r>
          </w:p>
        </w:tc>
        <w:tc>
          <w:tcPr>
            <w:tcW w:w="1275" w:type="dxa"/>
            <w:vAlign w:val="center"/>
          </w:tcPr>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500台</w:t>
            </w:r>
          </w:p>
        </w:tc>
        <w:tc>
          <w:tcPr>
            <w:tcW w:w="1276" w:type="dxa"/>
            <w:vAlign w:val="center"/>
          </w:tcPr>
          <w:p w:rsidR="00F22B05" w:rsidRDefault="00A83002">
            <w:pPr>
              <w:widowControl/>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飞利浦</w:t>
            </w:r>
          </w:p>
        </w:tc>
      </w:tr>
    </w:tbl>
    <w:p w:rsidR="00F22B05" w:rsidRDefault="00F22B05">
      <w:pPr>
        <w:spacing w:line="360" w:lineRule="auto"/>
        <w:rPr>
          <w:rFonts w:ascii="华文细黑" w:eastAsia="华文细黑" w:hAnsi="华文细黑" w:cs="华文细黑"/>
          <w:sz w:val="24"/>
          <w:szCs w:val="24"/>
        </w:rPr>
      </w:pP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二、技术参数</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1、重量小于等于200g，白色。</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2、支持顶部LED数字显示屏，方便随身携带查看。</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3、必须支持UHF 无线头戴式麦克风，支持频率为300-3000HZ 波长在1M-1DM的无线电波。</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4、支持FM收音功能。</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5、支持TF卡，MICROSD卡、优盘，插卡自动切换MP3模式，也可以按键切换，带一键录音功能。</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6、内置锂电大于等于1500毫安电池，持续扩音大于等于8小时。</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7、支持便携肩带扣，支持背挂方式，方便随身携带。</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8、UHF无线麦克风支持首次配对成功后，后续开机自动连接，无需再次配对。</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9、扩音范围大于等于400平方米，声音清晰无杂音。</w:t>
      </w:r>
    </w:p>
    <w:p w:rsidR="00F22B05" w:rsidRDefault="00A83002">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备注：中标商中标后，签合同前必须提供样品测试，如不能达到上述功能要求，按虚假投标处理，投标保证金不与退还并承担相应的法律责任。</w:t>
      </w:r>
    </w:p>
    <w:p w:rsidR="00F22B05" w:rsidRDefault="00F22B05">
      <w:pPr>
        <w:spacing w:line="360" w:lineRule="auto"/>
        <w:rPr>
          <w:rFonts w:ascii="华文细黑" w:eastAsia="华文细黑" w:hAnsi="华文细黑" w:cs="华文细黑"/>
          <w:sz w:val="24"/>
          <w:szCs w:val="24"/>
        </w:rPr>
      </w:pPr>
    </w:p>
    <w:p w:rsidR="00F22B05" w:rsidRDefault="00F22B05">
      <w:pPr>
        <w:spacing w:line="360" w:lineRule="auto"/>
        <w:rPr>
          <w:rFonts w:ascii="华文细黑" w:eastAsia="华文细黑" w:hAnsi="华文细黑" w:cs="华文细黑"/>
          <w:sz w:val="24"/>
          <w:szCs w:val="24"/>
        </w:rPr>
      </w:pPr>
    </w:p>
    <w:p w:rsidR="00F22B05" w:rsidRDefault="00F22B05">
      <w:pPr>
        <w:rPr>
          <w:rFonts w:ascii="华文细黑" w:eastAsia="华文细黑" w:hAnsi="华文细黑"/>
        </w:rPr>
      </w:pPr>
    </w:p>
    <w:p w:rsidR="00F22B05" w:rsidRDefault="00F22B05">
      <w:pPr>
        <w:rPr>
          <w:rFonts w:ascii="华文细黑" w:eastAsia="华文细黑" w:hAnsi="华文细黑"/>
        </w:rPr>
      </w:pPr>
    </w:p>
    <w:p w:rsidR="00F22B05" w:rsidRDefault="00A83002">
      <w:pPr>
        <w:jc w:val="center"/>
        <w:outlineLvl w:val="0"/>
        <w:rPr>
          <w:rFonts w:ascii="华文细黑" w:eastAsia="华文细黑" w:hAnsi="华文细黑"/>
          <w:b/>
          <w:bCs/>
          <w:sz w:val="30"/>
          <w:szCs w:val="30"/>
        </w:rPr>
      </w:pPr>
      <w:bookmarkStart w:id="55" w:name="_Toc13712"/>
      <w:r>
        <w:rPr>
          <w:rFonts w:ascii="华文细黑" w:eastAsia="华文细黑" w:hAnsi="华文细黑" w:cs="华文细黑" w:hint="eastAsia"/>
          <w:b/>
          <w:bCs/>
          <w:sz w:val="30"/>
          <w:szCs w:val="30"/>
        </w:rPr>
        <w:lastRenderedPageBreak/>
        <w:t>第三篇　商务要求</w:t>
      </w:r>
      <w:bookmarkStart w:id="56" w:name="_Toc12789060"/>
      <w:bookmarkEnd w:id="47"/>
      <w:bookmarkEnd w:id="48"/>
      <w:bookmarkEnd w:id="49"/>
      <w:bookmarkEnd w:id="53"/>
      <w:bookmarkEnd w:id="54"/>
      <w:bookmarkEnd w:id="55"/>
    </w:p>
    <w:p w:rsidR="00F22B05" w:rsidRDefault="00A83002">
      <w:pPr>
        <w:pStyle w:val="2"/>
        <w:spacing w:before="0" w:after="0" w:line="360" w:lineRule="auto"/>
        <w:rPr>
          <w:rFonts w:ascii="华文细黑" w:eastAsia="华文细黑" w:hAnsi="华文细黑" w:cs="Times New Roman"/>
          <w:sz w:val="28"/>
          <w:szCs w:val="28"/>
        </w:rPr>
      </w:pPr>
      <w:bookmarkStart w:id="57" w:name="_Toc246395356"/>
      <w:bookmarkStart w:id="58" w:name="_Toc245281244"/>
      <w:bookmarkStart w:id="59" w:name="_Toc246305549"/>
      <w:bookmarkStart w:id="60" w:name="_Toc30059"/>
      <w:bookmarkEnd w:id="50"/>
      <w:bookmarkEnd w:id="51"/>
      <w:bookmarkEnd w:id="56"/>
      <w:r>
        <w:rPr>
          <w:rFonts w:ascii="华文细黑" w:eastAsia="华文细黑" w:hAnsi="华文细黑" w:cs="华文细黑" w:hint="eastAsia"/>
          <w:sz w:val="28"/>
          <w:szCs w:val="28"/>
        </w:rPr>
        <w:t>一、供货时间、地点</w:t>
      </w:r>
      <w:bookmarkEnd w:id="57"/>
      <w:bookmarkEnd w:id="58"/>
      <w:bookmarkEnd w:id="59"/>
      <w:bookmarkEnd w:id="60"/>
    </w:p>
    <w:p w:rsidR="00F22B05" w:rsidRDefault="00A83002">
      <w:pPr>
        <w:pStyle w:val="20"/>
        <w:tabs>
          <w:tab w:val="left" w:pos="4905"/>
        </w:tabs>
        <w:spacing w:line="400" w:lineRule="exact"/>
        <w:ind w:left="56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、供货时间：合同签订后</w:t>
      </w:r>
      <w:r>
        <w:rPr>
          <w:rStyle w:val="para1"/>
          <w:rFonts w:ascii="华文细黑" w:eastAsia="华文细黑" w:hAnsi="华文细黑" w:cs="华文细黑"/>
          <w:sz w:val="24"/>
          <w:szCs w:val="24"/>
        </w:rPr>
        <w:t>15</w:t>
      </w:r>
      <w:r>
        <w:rPr>
          <w:rStyle w:val="para1"/>
          <w:rFonts w:ascii="华文细黑" w:eastAsia="华文细黑" w:hAnsi="华文细黑" w:cs="华文细黑" w:hint="eastAsia"/>
          <w:sz w:val="24"/>
          <w:szCs w:val="24"/>
        </w:rPr>
        <w:t>个日历日内完成供货及安装调试。</w:t>
      </w:r>
    </w:p>
    <w:p w:rsidR="00F22B05" w:rsidRDefault="00A83002">
      <w:pPr>
        <w:spacing w:line="360" w:lineRule="auto"/>
        <w:ind w:firstLineChars="250" w:firstLine="60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、供货地点：四川外国语大学内。</w:t>
      </w:r>
    </w:p>
    <w:p w:rsidR="00F22B05" w:rsidRDefault="00A83002">
      <w:pPr>
        <w:pStyle w:val="2"/>
        <w:spacing w:before="0" w:after="0" w:line="360" w:lineRule="auto"/>
        <w:rPr>
          <w:rFonts w:ascii="华文细黑" w:eastAsia="华文细黑" w:hAnsi="华文细黑" w:cs="Times New Roman"/>
          <w:sz w:val="28"/>
          <w:szCs w:val="28"/>
        </w:rPr>
      </w:pPr>
      <w:bookmarkStart w:id="61" w:name="_Toc178828117"/>
      <w:bookmarkStart w:id="62" w:name="_Toc246395358"/>
      <w:bookmarkStart w:id="63" w:name="_Toc230157428"/>
      <w:bookmarkStart w:id="64" w:name="_Toc245281246"/>
      <w:bookmarkStart w:id="65" w:name="_Toc246305551"/>
      <w:bookmarkStart w:id="66" w:name="_Toc3561"/>
      <w:r>
        <w:rPr>
          <w:rFonts w:ascii="华文细黑" w:eastAsia="华文细黑" w:hAnsi="华文细黑" w:cs="华文细黑" w:hint="eastAsia"/>
          <w:sz w:val="28"/>
          <w:szCs w:val="28"/>
        </w:rPr>
        <w:t>二、付款方式</w:t>
      </w:r>
      <w:bookmarkEnd w:id="61"/>
      <w:bookmarkEnd w:id="62"/>
      <w:bookmarkEnd w:id="63"/>
      <w:bookmarkEnd w:id="64"/>
      <w:bookmarkEnd w:id="65"/>
      <w:bookmarkEnd w:id="66"/>
    </w:p>
    <w:p w:rsidR="00F22B05" w:rsidRDefault="00A830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项目验收合格后支付合同金额的</w:t>
      </w:r>
      <w:r>
        <w:rPr>
          <w:rStyle w:val="para1"/>
          <w:rFonts w:ascii="华文细黑" w:eastAsia="华文细黑" w:hAnsi="华文细黑" w:cs="华文细黑"/>
          <w:sz w:val="24"/>
          <w:szCs w:val="24"/>
        </w:rPr>
        <w:t>95%</w:t>
      </w:r>
      <w:r>
        <w:rPr>
          <w:rStyle w:val="para1"/>
          <w:rFonts w:ascii="华文细黑" w:eastAsia="华文细黑" w:hAnsi="华文细黑" w:cs="华文细黑" w:hint="eastAsia"/>
          <w:sz w:val="24"/>
          <w:szCs w:val="24"/>
        </w:rPr>
        <w:t>，余下</w:t>
      </w:r>
      <w:r>
        <w:rPr>
          <w:rStyle w:val="para1"/>
          <w:rFonts w:ascii="华文细黑" w:eastAsia="华文细黑" w:hAnsi="华文细黑" w:cs="华文细黑"/>
          <w:sz w:val="24"/>
          <w:szCs w:val="24"/>
        </w:rPr>
        <w:t>5%</w:t>
      </w:r>
      <w:r>
        <w:rPr>
          <w:rStyle w:val="para1"/>
          <w:rFonts w:ascii="华文细黑" w:eastAsia="华文细黑" w:hAnsi="华文细黑" w:cs="华文细黑" w:hint="eastAsia"/>
          <w:sz w:val="24"/>
          <w:szCs w:val="24"/>
        </w:rPr>
        <w:t>作为项目质保金，壹年后无重大问题后再无息支付。</w:t>
      </w:r>
    </w:p>
    <w:p w:rsidR="00F22B05" w:rsidRDefault="00A83002">
      <w:pPr>
        <w:pStyle w:val="3"/>
        <w:spacing w:before="0" w:after="0" w:line="400" w:lineRule="exact"/>
        <w:rPr>
          <w:rFonts w:ascii="华文细黑" w:eastAsia="华文细黑" w:hAnsi="华文细黑"/>
          <w:sz w:val="28"/>
          <w:szCs w:val="28"/>
        </w:rPr>
      </w:pPr>
      <w:bookmarkStart w:id="67" w:name="_Toc440030802"/>
      <w:bookmarkStart w:id="68" w:name="_Toc344475121"/>
      <w:bookmarkStart w:id="69" w:name="_Toc8370"/>
      <w:r>
        <w:rPr>
          <w:rFonts w:ascii="华文细黑" w:eastAsia="华文细黑" w:hAnsi="华文细黑" w:cs="华文细黑" w:hint="eastAsia"/>
          <w:sz w:val="28"/>
          <w:szCs w:val="28"/>
        </w:rPr>
        <w:t>三、质量保证及售后服务</w:t>
      </w:r>
      <w:bookmarkEnd w:id="67"/>
      <w:bookmarkEnd w:id="68"/>
      <w:bookmarkEnd w:id="69"/>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（一）产品质量保证期</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、自验收之日起，提供至少壹年质保和免费升级（若供应商有更优惠的质保期，请在响应文件中明确应答）。</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、采购货物属于国家规定“三包”范围的，其产品质量保证期不得低于“三包”规定。</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、采购货物由产品生产厂家（指产品生产厂家或其负责销售、售后服务机构，以下同）负责标准售后服务，应当在响应文件中予以明确说明，并提供相关文件。</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（二）售后服务内容</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供应商和厂家在质量保证期内应当为采购人提供以下技术支持服务：</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、质量保证期内服务要求</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1.1</w:t>
      </w:r>
      <w:r>
        <w:rPr>
          <w:rStyle w:val="para1"/>
          <w:rFonts w:ascii="华文细黑" w:eastAsia="华文细黑" w:hAnsi="华文细黑" w:cs="华文细黑" w:hint="eastAsia"/>
          <w:sz w:val="24"/>
          <w:szCs w:val="24"/>
        </w:rPr>
        <w:t>电话咨询</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成交供应商和厂家应当为用户提供技术援助电话，解答用户在使用中遇到的问题，及时为用户提出解决问题的建议。</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1.2</w:t>
      </w:r>
      <w:r>
        <w:rPr>
          <w:rStyle w:val="para1"/>
          <w:rFonts w:ascii="华文细黑" w:eastAsia="华文细黑" w:hAnsi="华文细黑" w:cs="华文细黑" w:hint="eastAsia"/>
          <w:sz w:val="24"/>
          <w:szCs w:val="24"/>
        </w:rPr>
        <w:t>现场响应</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用户遇到使用及技术问题，电话咨询不能解决的，成交供应商或厂家应在</w:t>
      </w:r>
      <w:r>
        <w:rPr>
          <w:rStyle w:val="para1"/>
          <w:rFonts w:ascii="华文细黑" w:eastAsia="华文细黑" w:hAnsi="华文细黑" w:cs="华文细黑"/>
          <w:sz w:val="24"/>
          <w:szCs w:val="24"/>
        </w:rPr>
        <w:t>4</w:t>
      </w:r>
      <w:r>
        <w:rPr>
          <w:rStyle w:val="para1"/>
          <w:rFonts w:ascii="华文细黑" w:eastAsia="华文细黑" w:hAnsi="华文细黑" w:cs="华文细黑" w:hint="eastAsia"/>
          <w:sz w:val="24"/>
          <w:szCs w:val="24"/>
        </w:rPr>
        <w:t>小时内采取相应响应措施；无法在</w:t>
      </w:r>
      <w:r>
        <w:rPr>
          <w:rStyle w:val="para1"/>
          <w:rFonts w:ascii="华文细黑" w:eastAsia="华文细黑" w:hAnsi="华文细黑" w:cs="华文细黑"/>
          <w:sz w:val="24"/>
          <w:szCs w:val="24"/>
        </w:rPr>
        <w:t>8</w:t>
      </w:r>
      <w:r>
        <w:rPr>
          <w:rStyle w:val="para1"/>
          <w:rFonts w:ascii="华文细黑" w:eastAsia="华文细黑" w:hAnsi="华文细黑" w:cs="华文细黑" w:hint="eastAsia"/>
          <w:sz w:val="24"/>
          <w:szCs w:val="24"/>
        </w:rPr>
        <w:t>小时内解决的，应在</w:t>
      </w:r>
      <w:r>
        <w:rPr>
          <w:rStyle w:val="para1"/>
          <w:rFonts w:ascii="华文细黑" w:eastAsia="华文细黑" w:hAnsi="华文细黑" w:cs="华文细黑"/>
          <w:sz w:val="24"/>
          <w:szCs w:val="24"/>
        </w:rPr>
        <w:t>8</w:t>
      </w:r>
      <w:r>
        <w:rPr>
          <w:rStyle w:val="para1"/>
          <w:rFonts w:ascii="华文细黑" w:eastAsia="华文细黑" w:hAnsi="华文细黑" w:cs="华文细黑" w:hint="eastAsia"/>
          <w:sz w:val="24"/>
          <w:szCs w:val="24"/>
        </w:rPr>
        <w:t>小时内派出专业人员进行技术支持。</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1.3</w:t>
      </w:r>
      <w:r>
        <w:rPr>
          <w:rStyle w:val="para1"/>
          <w:rFonts w:ascii="华文细黑" w:eastAsia="华文细黑" w:hAnsi="华文细黑" w:cs="华文细黑" w:hint="eastAsia"/>
          <w:sz w:val="24"/>
          <w:szCs w:val="24"/>
        </w:rPr>
        <w:t>技术升级</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在质保期内，如果成交供应商和厂家的产品技术升级，成交供应商应及时通知采购人，如采购人有相应要求，成交供应商和厂家应对采购人进行升级服务。</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、质保期外服务要求</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2.1</w:t>
      </w:r>
      <w:r>
        <w:rPr>
          <w:rStyle w:val="para1"/>
          <w:rFonts w:ascii="华文细黑" w:eastAsia="华文细黑" w:hAnsi="华文细黑" w:cs="华文细黑" w:hint="eastAsia"/>
          <w:sz w:val="24"/>
          <w:szCs w:val="24"/>
        </w:rPr>
        <w:t>质量保证期过后，成交供应商和厂家应同样提供免费电话咨询服务，并应承诺提供产品上门维护服务。</w:t>
      </w:r>
    </w:p>
    <w:p w:rsidR="00F22B05" w:rsidRDefault="00A83002">
      <w:pPr>
        <w:spacing w:line="40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lastRenderedPageBreak/>
        <w:t>2.2</w:t>
      </w:r>
      <w:r>
        <w:rPr>
          <w:rStyle w:val="para1"/>
          <w:rFonts w:ascii="华文细黑" w:eastAsia="华文细黑" w:hAnsi="华文细黑" w:cs="华文细黑" w:hint="eastAsia"/>
          <w:sz w:val="24"/>
          <w:szCs w:val="24"/>
        </w:rPr>
        <w:t>质量保证期过后，采购人需要继续由原成交供应商和厂家提供售后服务的，成交供应商和厂家应以优惠价格提供售后服务。</w:t>
      </w:r>
    </w:p>
    <w:p w:rsidR="00F22B05" w:rsidRDefault="00F22B05">
      <w:pPr>
        <w:spacing w:line="360" w:lineRule="auto"/>
        <w:ind w:firstLineChars="200" w:firstLine="480"/>
        <w:rPr>
          <w:rStyle w:val="para1"/>
          <w:rFonts w:ascii="华文细黑" w:eastAsia="华文细黑" w:hAnsi="华文细黑" w:cs="Times New Roman"/>
          <w:sz w:val="24"/>
          <w:szCs w:val="24"/>
        </w:rPr>
      </w:pPr>
    </w:p>
    <w:p w:rsidR="00F22B05" w:rsidRDefault="00A83002">
      <w:pPr>
        <w:pStyle w:val="2"/>
        <w:spacing w:before="0" w:after="0" w:line="360" w:lineRule="auto"/>
        <w:rPr>
          <w:rFonts w:ascii="华文细黑" w:eastAsia="华文细黑" w:hAnsi="华文细黑" w:cs="Times New Roman"/>
          <w:sz w:val="28"/>
          <w:szCs w:val="28"/>
        </w:rPr>
      </w:pPr>
      <w:bookmarkStart w:id="70" w:name="_Toc245281251"/>
      <w:bookmarkStart w:id="71" w:name="_Toc246305555"/>
      <w:bookmarkStart w:id="72" w:name="_Toc246395362"/>
      <w:bookmarkStart w:id="73" w:name="_Toc26168"/>
      <w:r>
        <w:rPr>
          <w:rFonts w:ascii="华文细黑" w:eastAsia="华文细黑" w:hAnsi="华文细黑" w:cs="华文细黑" w:hint="eastAsia"/>
          <w:sz w:val="28"/>
          <w:szCs w:val="28"/>
        </w:rPr>
        <w:t>四、其他</w:t>
      </w:r>
      <w:bookmarkEnd w:id="70"/>
      <w:bookmarkEnd w:id="71"/>
      <w:bookmarkEnd w:id="72"/>
      <w:bookmarkEnd w:id="73"/>
    </w:p>
    <w:p w:rsidR="00F22B05" w:rsidRDefault="00A83002">
      <w:pPr>
        <w:spacing w:line="360" w:lineRule="auto"/>
        <w:ind w:leftChars="194" w:left="903" w:hangingChars="150" w:hanging="36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F22B05" w:rsidRDefault="00A83002">
      <w:pPr>
        <w:spacing w:line="360" w:lineRule="auto"/>
        <w:ind w:firstLine="54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、其他未尽事宜由合同双方在采购合同中详细约定。</w:t>
      </w:r>
      <w:bookmarkStart w:id="74" w:name="_Toc178402866"/>
    </w:p>
    <w:p w:rsidR="00F22B05" w:rsidRDefault="00A83002">
      <w:pPr>
        <w:tabs>
          <w:tab w:val="left" w:pos="8100"/>
        </w:tabs>
        <w:jc w:val="center"/>
        <w:outlineLvl w:val="0"/>
        <w:rPr>
          <w:rFonts w:ascii="华文细黑" w:eastAsia="华文细黑" w:hAnsi="华文细黑"/>
          <w:b/>
          <w:bCs/>
          <w:sz w:val="30"/>
          <w:szCs w:val="30"/>
        </w:rPr>
      </w:pPr>
      <w:bookmarkStart w:id="75" w:name="_Toc223847751"/>
      <w:bookmarkStart w:id="76" w:name="_Toc246305556"/>
      <w:bookmarkStart w:id="77" w:name="_Toc246395363"/>
      <w:bookmarkStart w:id="78" w:name="_Toc129763854"/>
      <w:bookmarkEnd w:id="74"/>
      <w:r>
        <w:rPr>
          <w:rFonts w:ascii="华文细黑" w:eastAsia="华文细黑" w:hAnsi="华文细黑"/>
          <w:b/>
          <w:bCs/>
          <w:color w:val="FF0000"/>
          <w:sz w:val="30"/>
          <w:szCs w:val="30"/>
        </w:rPr>
        <w:br w:type="page"/>
      </w:r>
      <w:bookmarkStart w:id="79" w:name="_Toc9203"/>
      <w:r>
        <w:rPr>
          <w:rFonts w:ascii="华文细黑" w:eastAsia="华文细黑" w:hAnsi="华文细黑" w:cs="华文细黑" w:hint="eastAsia"/>
          <w:b/>
          <w:bCs/>
          <w:sz w:val="30"/>
          <w:szCs w:val="30"/>
        </w:rPr>
        <w:lastRenderedPageBreak/>
        <w:t>第四篇　合同主要条款及合同格式</w:t>
      </w:r>
      <w:bookmarkEnd w:id="75"/>
      <w:bookmarkEnd w:id="76"/>
      <w:bookmarkEnd w:id="77"/>
      <w:bookmarkEnd w:id="78"/>
      <w:bookmarkEnd w:id="79"/>
    </w:p>
    <w:p w:rsidR="00F22B05" w:rsidRDefault="00A83002">
      <w:pPr>
        <w:spacing w:line="360" w:lineRule="auto"/>
        <w:outlineLvl w:val="1"/>
        <w:rPr>
          <w:rFonts w:ascii="华文细黑" w:eastAsia="华文细黑" w:hAnsi="华文细黑"/>
          <w:b/>
          <w:bCs/>
          <w:sz w:val="24"/>
          <w:szCs w:val="24"/>
        </w:rPr>
      </w:pPr>
      <w:bookmarkStart w:id="80" w:name="_Toc223847752"/>
      <w:bookmarkStart w:id="81" w:name="_Toc246305557"/>
      <w:bookmarkStart w:id="82" w:name="_Toc246395364"/>
      <w:bookmarkStart w:id="83" w:name="_Toc26637"/>
      <w:r>
        <w:rPr>
          <w:rFonts w:ascii="华文细黑" w:eastAsia="华文细黑" w:hAnsi="华文细黑" w:cs="华文细黑" w:hint="eastAsia"/>
          <w:b/>
          <w:bCs/>
          <w:sz w:val="24"/>
          <w:szCs w:val="24"/>
        </w:rPr>
        <w:t>一、定义</w:t>
      </w:r>
      <w:bookmarkEnd w:id="80"/>
      <w:bookmarkEnd w:id="81"/>
      <w:bookmarkEnd w:id="82"/>
      <w:bookmarkEnd w:id="83"/>
    </w:p>
    <w:p w:rsidR="00F22B05" w:rsidRDefault="00A83002">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F22B05" w:rsidRDefault="00A83002">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F22B05" w:rsidRDefault="00A83002">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22B05" w:rsidRDefault="00A83002">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F22B05" w:rsidRDefault="00A83002">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F22B05" w:rsidRDefault="00A83002">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F22B05" w:rsidRDefault="00A83002">
      <w:pPr>
        <w:spacing w:line="360" w:lineRule="auto"/>
        <w:outlineLvl w:val="1"/>
        <w:rPr>
          <w:rFonts w:ascii="华文细黑" w:eastAsia="华文细黑" w:hAnsi="华文细黑"/>
          <w:b/>
          <w:bCs/>
          <w:sz w:val="24"/>
          <w:szCs w:val="24"/>
        </w:rPr>
      </w:pPr>
      <w:bookmarkStart w:id="84" w:name="_Toc246395365"/>
      <w:bookmarkStart w:id="85" w:name="_Toc246305558"/>
      <w:bookmarkStart w:id="86" w:name="_Toc223847753"/>
      <w:bookmarkStart w:id="87" w:name="_Toc27471"/>
      <w:r>
        <w:rPr>
          <w:rFonts w:ascii="华文细黑" w:eastAsia="华文细黑" w:hAnsi="华文细黑" w:cs="华文细黑" w:hint="eastAsia"/>
          <w:b/>
          <w:bCs/>
          <w:sz w:val="24"/>
          <w:szCs w:val="24"/>
        </w:rPr>
        <w:t>二、合同标的</w:t>
      </w:r>
      <w:bookmarkEnd w:id="84"/>
      <w:bookmarkEnd w:id="85"/>
      <w:bookmarkEnd w:id="86"/>
      <w:bookmarkEnd w:id="87"/>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F22B05" w:rsidRDefault="00A83002">
      <w:pPr>
        <w:spacing w:line="360" w:lineRule="auto"/>
        <w:outlineLvl w:val="1"/>
        <w:rPr>
          <w:rFonts w:ascii="华文细黑" w:eastAsia="华文细黑" w:hAnsi="华文细黑"/>
          <w:b/>
          <w:bCs/>
          <w:sz w:val="24"/>
          <w:szCs w:val="24"/>
        </w:rPr>
      </w:pPr>
      <w:bookmarkStart w:id="88" w:name="_Toc223847754"/>
      <w:bookmarkStart w:id="89" w:name="_Toc246305559"/>
      <w:bookmarkStart w:id="90" w:name="_Toc246395366"/>
      <w:bookmarkStart w:id="91" w:name="_Toc23691"/>
      <w:r>
        <w:rPr>
          <w:rFonts w:ascii="华文细黑" w:eastAsia="华文细黑" w:hAnsi="华文细黑" w:cs="华文细黑" w:hint="eastAsia"/>
          <w:b/>
          <w:bCs/>
          <w:sz w:val="24"/>
          <w:szCs w:val="24"/>
        </w:rPr>
        <w:t>三、合同价格</w:t>
      </w:r>
      <w:bookmarkEnd w:id="88"/>
      <w:bookmarkEnd w:id="89"/>
      <w:bookmarkEnd w:id="90"/>
      <w:bookmarkEnd w:id="91"/>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F22B05" w:rsidRDefault="00A83002">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．合同价格包括合同</w:t>
      </w:r>
      <w:r>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Pr>
          <w:rFonts w:ascii="华文细黑" w:eastAsia="华文细黑" w:hAnsi="华文细黑" w:cs="华文细黑" w:hint="eastAsia"/>
          <w:sz w:val="24"/>
          <w:szCs w:val="24"/>
        </w:rPr>
        <w:t>。</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．合同货物单价为最终中选报价单价。</w:t>
      </w:r>
    </w:p>
    <w:p w:rsidR="00F22B05" w:rsidRDefault="00A83002">
      <w:pPr>
        <w:spacing w:line="360" w:lineRule="auto"/>
        <w:outlineLvl w:val="1"/>
        <w:rPr>
          <w:rFonts w:ascii="华文细黑" w:eastAsia="华文细黑" w:hAnsi="华文细黑"/>
          <w:b/>
          <w:bCs/>
          <w:sz w:val="24"/>
          <w:szCs w:val="24"/>
        </w:rPr>
      </w:pPr>
      <w:bookmarkStart w:id="92" w:name="_Toc246305560"/>
      <w:bookmarkStart w:id="93" w:name="_Toc223847755"/>
      <w:bookmarkStart w:id="94" w:name="_Toc246395367"/>
      <w:bookmarkStart w:id="95" w:name="_Toc6843"/>
      <w:r>
        <w:rPr>
          <w:rFonts w:ascii="华文细黑" w:eastAsia="华文细黑" w:hAnsi="华文细黑" w:cs="华文细黑" w:hint="eastAsia"/>
          <w:b/>
          <w:bCs/>
          <w:sz w:val="24"/>
          <w:szCs w:val="24"/>
        </w:rPr>
        <w:t>四、付款</w:t>
      </w:r>
      <w:bookmarkEnd w:id="92"/>
      <w:bookmarkEnd w:id="93"/>
      <w:bookmarkEnd w:id="94"/>
      <w:bookmarkEnd w:id="95"/>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F22B05" w:rsidRDefault="00A83002">
      <w:pPr>
        <w:spacing w:line="360" w:lineRule="auto"/>
        <w:outlineLvl w:val="1"/>
        <w:rPr>
          <w:rFonts w:ascii="华文细黑" w:eastAsia="华文细黑" w:hAnsi="华文细黑"/>
          <w:b/>
          <w:bCs/>
          <w:sz w:val="24"/>
          <w:szCs w:val="24"/>
        </w:rPr>
      </w:pPr>
      <w:bookmarkStart w:id="96" w:name="_Toc223847756"/>
      <w:bookmarkStart w:id="97" w:name="_Toc246305561"/>
      <w:bookmarkStart w:id="98" w:name="_Toc246395368"/>
      <w:bookmarkStart w:id="99" w:name="_Toc25008"/>
      <w:r>
        <w:rPr>
          <w:rFonts w:ascii="华文细黑" w:eastAsia="华文细黑" w:hAnsi="华文细黑" w:cs="华文细黑" w:hint="eastAsia"/>
          <w:b/>
          <w:bCs/>
          <w:sz w:val="24"/>
          <w:szCs w:val="24"/>
        </w:rPr>
        <w:t>五、</w:t>
      </w:r>
      <w:bookmarkStart w:id="100" w:name="_Toc223847761"/>
      <w:bookmarkStart w:id="101" w:name="_Toc246305566"/>
      <w:bookmarkStart w:id="102" w:name="_Toc246395373"/>
      <w:bookmarkEnd w:id="96"/>
      <w:bookmarkEnd w:id="97"/>
      <w:bookmarkEnd w:id="98"/>
      <w:r>
        <w:rPr>
          <w:rFonts w:ascii="华文细黑" w:eastAsia="华文细黑" w:hAnsi="华文细黑" w:cs="华文细黑" w:hint="eastAsia"/>
          <w:b/>
          <w:bCs/>
          <w:sz w:val="24"/>
          <w:szCs w:val="24"/>
        </w:rPr>
        <w:t>合同生效及其它</w:t>
      </w:r>
      <w:bookmarkEnd w:id="99"/>
      <w:bookmarkEnd w:id="100"/>
      <w:bookmarkEnd w:id="101"/>
      <w:bookmarkEnd w:id="102"/>
    </w:p>
    <w:p w:rsidR="00F22B05" w:rsidRDefault="00A83002">
      <w:pPr>
        <w:snapToGrid w:val="0"/>
        <w:spacing w:line="360" w:lineRule="auto"/>
        <w:ind w:leftChars="204" w:left="898" w:hanging="327"/>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．中标结果将在重庆市政府网（</w:t>
      </w:r>
      <w:r>
        <w:rPr>
          <w:rStyle w:val="para1"/>
          <w:rFonts w:ascii="华文细黑" w:eastAsia="华文细黑" w:hAnsi="华文细黑" w:cs="华文细黑"/>
          <w:sz w:val="24"/>
          <w:szCs w:val="24"/>
        </w:rPr>
        <w:t>http://www.cqgp.gov.cn/</w:t>
      </w:r>
      <w:r>
        <w:rPr>
          <w:rStyle w:val="para1"/>
          <w:rFonts w:ascii="华文细黑" w:eastAsia="华文细黑" w:hAnsi="华文细黑" w:cs="华文细黑" w:hint="eastAsia"/>
          <w:sz w:val="24"/>
          <w:szCs w:val="24"/>
        </w:rPr>
        <w:t>）上进行公示。中标通知书发出后五个工作日内，若成交人不与招标人签订合同，</w:t>
      </w:r>
      <w:r>
        <w:rPr>
          <w:rStyle w:val="para1"/>
          <w:rFonts w:ascii="华文细黑" w:eastAsia="华文细黑" w:hAnsi="华文细黑" w:cs="华文细黑" w:hint="eastAsia"/>
          <w:sz w:val="24"/>
          <w:szCs w:val="24"/>
        </w:rPr>
        <w:lastRenderedPageBreak/>
        <w:t>招标人将视其自动放弃本次中标（成交人将被扣除投标保证金）。</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F22B05" w:rsidRDefault="00A83002">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F22B05" w:rsidRDefault="00A83002">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F22B05" w:rsidRDefault="00A83002">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合同签订时，采购方有权在法规允许的范围内增减采购货物的数量。</w:t>
      </w: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F22B05">
      <w:pPr>
        <w:snapToGrid w:val="0"/>
        <w:spacing w:line="360" w:lineRule="auto"/>
        <w:ind w:leftChars="204" w:left="931" w:hangingChars="150" w:hanging="360"/>
        <w:rPr>
          <w:rFonts w:ascii="华文细黑" w:eastAsia="华文细黑" w:hAnsi="华文细黑"/>
          <w:sz w:val="24"/>
          <w:szCs w:val="24"/>
        </w:rPr>
      </w:pPr>
    </w:p>
    <w:p w:rsidR="00F22B05" w:rsidRDefault="00A83002">
      <w:pPr>
        <w:outlineLvl w:val="1"/>
        <w:rPr>
          <w:rFonts w:ascii="华文细黑" w:eastAsia="华文细黑" w:hAnsi="华文细黑"/>
          <w:b/>
          <w:bCs/>
          <w:sz w:val="24"/>
          <w:szCs w:val="24"/>
        </w:rPr>
      </w:pPr>
      <w:bookmarkStart w:id="103" w:name="_Toc223847762"/>
      <w:bookmarkStart w:id="104" w:name="_Toc246305567"/>
      <w:bookmarkStart w:id="105" w:name="_Toc246395374"/>
      <w:bookmarkStart w:id="106" w:name="_Toc8884"/>
      <w:r>
        <w:rPr>
          <w:rFonts w:ascii="华文细黑" w:eastAsia="华文细黑" w:hAnsi="华文细黑" w:cs="华文细黑" w:hint="eastAsia"/>
          <w:b/>
          <w:bCs/>
          <w:sz w:val="24"/>
          <w:szCs w:val="24"/>
        </w:rPr>
        <w:t>附页：合同格式</w:t>
      </w:r>
      <w:bookmarkEnd w:id="103"/>
      <w:bookmarkEnd w:id="104"/>
      <w:bookmarkEnd w:id="105"/>
      <w:r>
        <w:rPr>
          <w:rFonts w:ascii="华文细黑" w:eastAsia="华文细黑" w:hAnsi="华文细黑" w:cs="华文细黑" w:hint="eastAsia"/>
          <w:b/>
          <w:bCs/>
          <w:sz w:val="24"/>
          <w:szCs w:val="24"/>
        </w:rPr>
        <w:t>（参考）</w:t>
      </w:r>
      <w:bookmarkEnd w:id="106"/>
    </w:p>
    <w:p w:rsidR="00F22B05" w:rsidRDefault="00A83002">
      <w:pPr>
        <w:jc w:val="center"/>
        <w:rPr>
          <w:rFonts w:ascii="华文细黑" w:eastAsia="华文细黑" w:hAnsi="华文细黑"/>
          <w:b/>
          <w:bCs/>
          <w:color w:val="000000"/>
          <w:sz w:val="24"/>
          <w:szCs w:val="24"/>
        </w:rPr>
      </w:pPr>
      <w:r>
        <w:rPr>
          <w:rFonts w:ascii="华文细黑" w:eastAsia="华文细黑" w:hAnsi="华文细黑" w:cs="华文细黑" w:hint="eastAsia"/>
          <w:b/>
          <w:bCs/>
          <w:color w:val="000000"/>
          <w:sz w:val="24"/>
          <w:szCs w:val="24"/>
        </w:rPr>
        <w:t>四川外国语大学政府采购合同</w:t>
      </w:r>
    </w:p>
    <w:p w:rsidR="00F22B05" w:rsidRDefault="00A83002">
      <w:pPr>
        <w:ind w:firstLineChars="935" w:firstLine="2246"/>
        <w:rPr>
          <w:rFonts w:ascii="华文细黑" w:eastAsia="华文细黑" w:hAnsi="华文细黑"/>
          <w:b/>
          <w:bCs/>
          <w:color w:val="000000"/>
          <w:sz w:val="24"/>
          <w:szCs w:val="24"/>
          <w:u w:val="single"/>
        </w:rPr>
      </w:pPr>
      <w:r>
        <w:rPr>
          <w:rFonts w:ascii="华文细黑" w:eastAsia="华文细黑" w:hAnsi="华文细黑" w:cs="华文细黑" w:hint="eastAsia"/>
          <w:b/>
          <w:bCs/>
          <w:sz w:val="24"/>
          <w:szCs w:val="24"/>
        </w:rPr>
        <w:t>合同编号：</w:t>
      </w:r>
    </w:p>
    <w:p w:rsidR="00F22B05" w:rsidRDefault="00A83002">
      <w:pPr>
        <w:rPr>
          <w:rFonts w:ascii="华文细黑" w:eastAsia="华文细黑" w:hAnsi="华文细黑" w:cs="华文细黑"/>
          <w:color w:val="000000"/>
          <w:sz w:val="24"/>
          <w:szCs w:val="24"/>
        </w:rPr>
      </w:pPr>
      <w:r>
        <w:rPr>
          <w:rFonts w:ascii="华文细黑" w:eastAsia="华文细黑" w:hAnsi="华文细黑" w:cs="华文细黑" w:hint="eastAsia"/>
          <w:color w:val="000000"/>
          <w:sz w:val="24"/>
          <w:szCs w:val="24"/>
        </w:rPr>
        <w:t>供方：</w:t>
      </w:r>
      <w:r>
        <w:rPr>
          <w:rFonts w:ascii="华文细黑" w:eastAsia="华文细黑" w:hAnsi="华文细黑" w:cs="华文细黑"/>
          <w:color w:val="000000"/>
          <w:sz w:val="24"/>
          <w:szCs w:val="24"/>
        </w:rPr>
        <w:t>___________________________</w:t>
      </w:r>
      <w:r>
        <w:rPr>
          <w:rFonts w:ascii="华文细黑" w:eastAsia="华文细黑" w:hAnsi="华文细黑" w:cs="华文细黑" w:hint="eastAsia"/>
          <w:color w:val="000000"/>
          <w:sz w:val="24"/>
          <w:szCs w:val="24"/>
        </w:rPr>
        <w:t>计量单位：</w:t>
      </w:r>
      <w:r>
        <w:rPr>
          <w:rFonts w:ascii="华文细黑" w:eastAsia="华文细黑" w:hAnsi="华文细黑" w:cs="华文细黑"/>
          <w:color w:val="000000"/>
          <w:sz w:val="24"/>
          <w:szCs w:val="24"/>
        </w:rPr>
        <w:t>_____________</w:t>
      </w:r>
    </w:p>
    <w:p w:rsidR="00F22B05" w:rsidRDefault="00A83002">
      <w:pPr>
        <w:rPr>
          <w:rFonts w:ascii="华文细黑" w:eastAsia="华文细黑" w:hAnsi="华文细黑" w:cs="华文细黑"/>
          <w:color w:val="000000"/>
          <w:sz w:val="24"/>
          <w:szCs w:val="24"/>
        </w:rPr>
      </w:pPr>
      <w:r>
        <w:rPr>
          <w:rFonts w:ascii="华文细黑" w:eastAsia="华文细黑" w:hAnsi="华文细黑" w:cs="华文细黑" w:hint="eastAsia"/>
          <w:color w:val="000000"/>
          <w:sz w:val="24"/>
          <w:szCs w:val="24"/>
        </w:rPr>
        <w:t>需方：</w:t>
      </w:r>
      <w:r>
        <w:rPr>
          <w:rFonts w:ascii="华文细黑" w:eastAsia="华文细黑" w:hAnsi="华文细黑" w:cs="华文细黑"/>
          <w:color w:val="000000"/>
          <w:sz w:val="24"/>
          <w:szCs w:val="24"/>
        </w:rPr>
        <w:t>___________________________</w:t>
      </w:r>
      <w:r>
        <w:rPr>
          <w:rFonts w:ascii="华文细黑" w:eastAsia="华文细黑" w:hAnsi="华文细黑" w:cs="华文细黑" w:hint="eastAsia"/>
          <w:color w:val="000000"/>
          <w:sz w:val="24"/>
          <w:szCs w:val="24"/>
        </w:rPr>
        <w:t>计价单位：</w:t>
      </w:r>
      <w:r>
        <w:rPr>
          <w:rFonts w:ascii="华文细黑" w:eastAsia="华文细黑" w:hAnsi="华文细黑" w:cs="华文细黑"/>
          <w:color w:val="000000"/>
          <w:sz w:val="24"/>
          <w:szCs w:val="24"/>
        </w:rPr>
        <w:t>_____________</w:t>
      </w:r>
    </w:p>
    <w:p w:rsidR="00F22B05" w:rsidRDefault="00A83002">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F22B05">
        <w:trPr>
          <w:trHeight w:val="452"/>
        </w:trPr>
        <w:tc>
          <w:tcPr>
            <w:tcW w:w="1217" w:type="dxa"/>
            <w:tcBorders>
              <w:top w:val="single" w:sz="4" w:space="0" w:color="auto"/>
              <w:bottom w:val="single" w:sz="4" w:space="0" w:color="auto"/>
              <w:right w:val="single" w:sz="4" w:space="0" w:color="auto"/>
            </w:tcBorders>
            <w:vAlign w:val="center"/>
          </w:tcPr>
          <w:p w:rsidR="00F22B05" w:rsidRDefault="00A830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A830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A830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A830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A830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A830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交货时间</w:t>
            </w:r>
          </w:p>
        </w:tc>
        <w:tc>
          <w:tcPr>
            <w:tcW w:w="2125" w:type="dxa"/>
            <w:tcBorders>
              <w:top w:val="single" w:sz="4" w:space="0" w:color="auto"/>
              <w:left w:val="single" w:sz="4" w:space="0" w:color="auto"/>
              <w:bottom w:val="single" w:sz="4" w:space="0" w:color="auto"/>
            </w:tcBorders>
            <w:vAlign w:val="center"/>
          </w:tcPr>
          <w:p w:rsidR="00F22B05" w:rsidRDefault="00A830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交货地点</w:t>
            </w: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1217" w:type="dxa"/>
            <w:tcBorders>
              <w:top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2B05" w:rsidRDefault="00F22B05">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F22B05" w:rsidRDefault="00F22B05">
            <w:pPr>
              <w:jc w:val="center"/>
              <w:rPr>
                <w:rFonts w:ascii="华文细黑" w:eastAsia="华文细黑" w:hAnsi="华文细黑"/>
                <w:color w:val="000000"/>
                <w:sz w:val="24"/>
                <w:szCs w:val="24"/>
              </w:rPr>
            </w:pPr>
          </w:p>
        </w:tc>
      </w:tr>
      <w:tr w:rsidR="00F22B05">
        <w:tc>
          <w:tcPr>
            <w:tcW w:w="8893" w:type="dxa"/>
            <w:gridSpan w:val="8"/>
            <w:tcBorders>
              <w:top w:val="single" w:sz="4" w:space="0" w:color="auto"/>
              <w:bottom w:val="single" w:sz="4" w:space="0" w:color="auto"/>
            </w:tcBorders>
            <w:vAlign w:val="center"/>
          </w:tcPr>
          <w:p w:rsidR="00F22B05" w:rsidRDefault="00A83002">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合计人民币（小写）：</w:t>
            </w:r>
          </w:p>
        </w:tc>
      </w:tr>
      <w:tr w:rsidR="00F22B05">
        <w:tc>
          <w:tcPr>
            <w:tcW w:w="8893" w:type="dxa"/>
            <w:gridSpan w:val="8"/>
            <w:tcBorders>
              <w:top w:val="single" w:sz="4" w:space="0" w:color="auto"/>
              <w:bottom w:val="single" w:sz="4" w:space="0" w:color="auto"/>
            </w:tcBorders>
            <w:vAlign w:val="center"/>
          </w:tcPr>
          <w:p w:rsidR="00F22B05" w:rsidRDefault="00A83002">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合计人民币（大写）：</w:t>
            </w:r>
          </w:p>
        </w:tc>
      </w:tr>
      <w:tr w:rsidR="00F22B05">
        <w:trPr>
          <w:trHeight w:val="2052"/>
        </w:trPr>
        <w:tc>
          <w:tcPr>
            <w:tcW w:w="8893" w:type="dxa"/>
            <w:gridSpan w:val="8"/>
            <w:tcBorders>
              <w:top w:val="single" w:sz="4" w:space="0" w:color="auto"/>
              <w:bottom w:val="single" w:sz="4" w:space="0" w:color="auto"/>
            </w:tcBorders>
          </w:tcPr>
          <w:p w:rsidR="00F22B05" w:rsidRDefault="00A83002">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w:t>
            </w:r>
            <w:r>
              <w:rPr>
                <w:rFonts w:ascii="华文细黑" w:eastAsia="华文细黑" w:hAnsi="华文细黑" w:cs="华文细黑"/>
                <w:sz w:val="24"/>
                <w:szCs w:val="24"/>
              </w:rPr>
              <w:t>.</w:t>
            </w:r>
            <w:r>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F22B05" w:rsidRDefault="00A83002">
            <w:pPr>
              <w:ind w:left="4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质保期限：</w:t>
            </w:r>
          </w:p>
          <w:p w:rsidR="00F22B05" w:rsidRDefault="00A83002">
            <w:pPr>
              <w:ind w:left="4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保修范围：</w:t>
            </w:r>
          </w:p>
          <w:p w:rsidR="00F22B05" w:rsidRDefault="00A83002">
            <w:pPr>
              <w:ind w:left="4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服务措施：</w:t>
            </w:r>
          </w:p>
          <w:p w:rsidR="00F22B05" w:rsidRDefault="00A83002">
            <w:pPr>
              <w:ind w:left="420"/>
              <w:rPr>
                <w:rFonts w:ascii="华文细黑" w:eastAsia="华文细黑" w:hAnsi="华文细黑"/>
                <w:color w:val="000000"/>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质保期后服务：</w:t>
            </w:r>
          </w:p>
        </w:tc>
      </w:tr>
      <w:tr w:rsidR="00F22B05">
        <w:trPr>
          <w:trHeight w:val="1257"/>
        </w:trPr>
        <w:tc>
          <w:tcPr>
            <w:tcW w:w="8893" w:type="dxa"/>
            <w:gridSpan w:val="8"/>
            <w:tcBorders>
              <w:top w:val="single" w:sz="4" w:space="0" w:color="auto"/>
              <w:bottom w:val="single" w:sz="4" w:space="0" w:color="auto"/>
            </w:tcBorders>
          </w:tcPr>
          <w:p w:rsidR="00F22B05" w:rsidRDefault="00A83002">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二</w:t>
            </w:r>
            <w:r>
              <w:rPr>
                <w:rFonts w:ascii="华文细黑" w:eastAsia="华文细黑" w:hAnsi="华文细黑" w:cs="华文细黑"/>
                <w:sz w:val="24"/>
                <w:szCs w:val="24"/>
              </w:rPr>
              <w:t>.</w:t>
            </w:r>
            <w:r>
              <w:rPr>
                <w:rFonts w:ascii="华文细黑" w:eastAsia="华文细黑" w:hAnsi="华文细黑" w:cs="华文细黑" w:hint="eastAsia"/>
                <w:sz w:val="24"/>
                <w:szCs w:val="24"/>
              </w:rPr>
              <w:t>随机备品、附件、工具数量及供应方法：</w:t>
            </w:r>
          </w:p>
        </w:tc>
      </w:tr>
      <w:tr w:rsidR="00F22B05">
        <w:trPr>
          <w:trHeight w:val="1698"/>
        </w:trPr>
        <w:tc>
          <w:tcPr>
            <w:tcW w:w="8893" w:type="dxa"/>
            <w:gridSpan w:val="8"/>
            <w:tcBorders>
              <w:top w:val="single" w:sz="4" w:space="0" w:color="auto"/>
              <w:bottom w:val="single" w:sz="4" w:space="0" w:color="auto"/>
            </w:tcBorders>
          </w:tcPr>
          <w:p w:rsidR="00F22B05" w:rsidRDefault="00A83002">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三</w:t>
            </w:r>
            <w:r>
              <w:rPr>
                <w:rFonts w:ascii="华文细黑" w:eastAsia="华文细黑" w:hAnsi="华文细黑" w:cs="华文细黑"/>
                <w:sz w:val="24"/>
                <w:szCs w:val="24"/>
              </w:rPr>
              <w:t>.</w:t>
            </w:r>
            <w:r>
              <w:rPr>
                <w:rFonts w:ascii="华文细黑" w:eastAsia="华文细黑" w:hAnsi="华文细黑" w:cs="华文细黑" w:hint="eastAsia"/>
                <w:sz w:val="24"/>
                <w:szCs w:val="24"/>
              </w:rPr>
              <w:t>交提货方式：</w:t>
            </w:r>
          </w:p>
        </w:tc>
      </w:tr>
      <w:tr w:rsidR="00F22B05">
        <w:trPr>
          <w:trHeight w:val="1860"/>
        </w:trPr>
        <w:tc>
          <w:tcPr>
            <w:tcW w:w="8893" w:type="dxa"/>
            <w:gridSpan w:val="8"/>
            <w:tcBorders>
              <w:top w:val="single" w:sz="4" w:space="0" w:color="auto"/>
              <w:bottom w:val="single" w:sz="4" w:space="0" w:color="auto"/>
            </w:tcBorders>
          </w:tcPr>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lastRenderedPageBreak/>
              <w:t>四、验收标准、方法：</w:t>
            </w:r>
          </w:p>
          <w:p w:rsidR="00F22B05" w:rsidRDefault="00F22B05">
            <w:pPr>
              <w:rPr>
                <w:rFonts w:ascii="华文细黑" w:eastAsia="华文细黑" w:hAnsi="华文细黑"/>
                <w:sz w:val="24"/>
                <w:szCs w:val="24"/>
              </w:rPr>
            </w:pPr>
          </w:p>
          <w:p w:rsidR="00F22B05" w:rsidRDefault="00F22B05">
            <w:pPr>
              <w:rPr>
                <w:rFonts w:ascii="华文细黑" w:eastAsia="华文细黑" w:hAnsi="华文细黑"/>
                <w:sz w:val="24"/>
                <w:szCs w:val="24"/>
              </w:rPr>
            </w:pPr>
          </w:p>
          <w:p w:rsidR="00F22B05" w:rsidRDefault="00F22B05">
            <w:pPr>
              <w:rPr>
                <w:rFonts w:ascii="华文细黑" w:eastAsia="华文细黑" w:hAnsi="华文细黑"/>
                <w:sz w:val="24"/>
                <w:szCs w:val="24"/>
              </w:rPr>
            </w:pPr>
          </w:p>
          <w:p w:rsidR="00F22B05" w:rsidRDefault="00F22B05">
            <w:pPr>
              <w:rPr>
                <w:rFonts w:ascii="华文细黑" w:eastAsia="华文细黑" w:hAnsi="华文细黑"/>
                <w:sz w:val="24"/>
                <w:szCs w:val="24"/>
              </w:rPr>
            </w:pPr>
          </w:p>
          <w:p w:rsidR="00F22B05" w:rsidRDefault="00A83002">
            <w:pPr>
              <w:rPr>
                <w:rFonts w:ascii="华文细黑" w:eastAsia="华文细黑" w:hAnsi="华文细黑"/>
                <w:color w:val="000000"/>
                <w:sz w:val="24"/>
                <w:szCs w:val="24"/>
              </w:rPr>
            </w:pPr>
            <w:r>
              <w:rPr>
                <w:rFonts w:ascii="华文细黑" w:eastAsia="华文细黑" w:hAnsi="华文细黑" w:cs="华文细黑" w:hint="eastAsia"/>
                <w:sz w:val="24"/>
                <w:szCs w:val="24"/>
              </w:rPr>
              <w:t>如有异议，请于日内提出。</w:t>
            </w:r>
          </w:p>
        </w:tc>
      </w:tr>
      <w:tr w:rsidR="00F22B05">
        <w:trPr>
          <w:trHeight w:val="1530"/>
        </w:trPr>
        <w:tc>
          <w:tcPr>
            <w:tcW w:w="8893" w:type="dxa"/>
            <w:gridSpan w:val="8"/>
            <w:tcBorders>
              <w:top w:val="single" w:sz="4" w:space="0" w:color="auto"/>
              <w:bottom w:val="single" w:sz="4" w:space="0" w:color="auto"/>
            </w:tcBorders>
          </w:tcPr>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五、付款方式：</w:t>
            </w:r>
          </w:p>
        </w:tc>
      </w:tr>
      <w:tr w:rsidR="00F22B05">
        <w:trPr>
          <w:trHeight w:val="1860"/>
        </w:trPr>
        <w:tc>
          <w:tcPr>
            <w:tcW w:w="8893" w:type="dxa"/>
            <w:gridSpan w:val="8"/>
            <w:tcBorders>
              <w:top w:val="single" w:sz="4" w:space="0" w:color="auto"/>
              <w:bottom w:val="single" w:sz="4" w:space="0" w:color="auto"/>
            </w:tcBorders>
          </w:tcPr>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六、违约责任：</w:t>
            </w:r>
          </w:p>
        </w:tc>
      </w:tr>
      <w:tr w:rsidR="00F22B05">
        <w:trPr>
          <w:trHeight w:val="1691"/>
        </w:trPr>
        <w:tc>
          <w:tcPr>
            <w:tcW w:w="8893" w:type="dxa"/>
            <w:gridSpan w:val="8"/>
            <w:tcBorders>
              <w:top w:val="single" w:sz="4" w:space="0" w:color="auto"/>
              <w:bottom w:val="single" w:sz="4" w:space="0" w:color="auto"/>
            </w:tcBorders>
          </w:tcPr>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七、其他约定事项：</w:t>
            </w:r>
          </w:p>
          <w:p w:rsidR="00F22B05" w:rsidRDefault="00A83002">
            <w:pPr>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询价采购文件及补遗、报价文件及承诺是本合同不可分割的部分。</w:t>
            </w:r>
          </w:p>
          <w:p w:rsidR="00F22B05" w:rsidRDefault="00A83002">
            <w:pPr>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本合同如发生争议可申请仲裁或提请诉讼。</w:t>
            </w:r>
          </w:p>
          <w:p w:rsidR="00F22B05" w:rsidRDefault="00A83002">
            <w:pPr>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本合同一式四份，采购人、供应商、采购代理机构、采购办各执一份，具同等法律效力。</w:t>
            </w:r>
          </w:p>
          <w:p w:rsidR="00F22B05" w:rsidRDefault="00A83002">
            <w:pPr>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其他：</w:t>
            </w:r>
          </w:p>
        </w:tc>
      </w:tr>
      <w:tr w:rsidR="00F22B05">
        <w:trPr>
          <w:trHeight w:val="1860"/>
        </w:trPr>
        <w:tc>
          <w:tcPr>
            <w:tcW w:w="4068" w:type="dxa"/>
            <w:gridSpan w:val="4"/>
            <w:tcBorders>
              <w:top w:val="single" w:sz="4" w:space="0" w:color="auto"/>
              <w:bottom w:val="single" w:sz="4" w:space="0" w:color="auto"/>
              <w:right w:val="single" w:sz="4" w:space="0" w:color="auto"/>
            </w:tcBorders>
          </w:tcPr>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需方：</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地址：</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联系电话：</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供方：</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地址：</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电话：</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传真：</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开户银行：</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账号：</w:t>
            </w:r>
          </w:p>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F22B05" w:rsidRDefault="00F22B05">
            <w:pPr>
              <w:widowControl/>
              <w:jc w:val="left"/>
              <w:rPr>
                <w:rFonts w:ascii="华文细黑" w:eastAsia="华文细黑" w:hAnsi="华文细黑"/>
                <w:sz w:val="24"/>
                <w:szCs w:val="24"/>
              </w:rPr>
            </w:pPr>
          </w:p>
          <w:p w:rsidR="00F22B05" w:rsidRDefault="00F22B05">
            <w:pPr>
              <w:widowControl/>
              <w:jc w:val="left"/>
              <w:rPr>
                <w:rFonts w:ascii="华文细黑" w:eastAsia="华文细黑" w:hAnsi="华文细黑"/>
                <w:sz w:val="24"/>
                <w:szCs w:val="24"/>
              </w:rPr>
            </w:pPr>
          </w:p>
          <w:p w:rsidR="00F22B05" w:rsidRDefault="00F22B05">
            <w:pPr>
              <w:rPr>
                <w:rFonts w:ascii="华文细黑" w:eastAsia="华文细黑" w:hAnsi="华文细黑"/>
                <w:sz w:val="24"/>
                <w:szCs w:val="24"/>
              </w:rPr>
            </w:pPr>
          </w:p>
        </w:tc>
      </w:tr>
      <w:tr w:rsidR="00F22B05">
        <w:trPr>
          <w:trHeight w:val="2224"/>
        </w:trPr>
        <w:tc>
          <w:tcPr>
            <w:tcW w:w="8893" w:type="dxa"/>
            <w:gridSpan w:val="8"/>
            <w:tcBorders>
              <w:top w:val="single" w:sz="4" w:space="0" w:color="auto"/>
              <w:bottom w:val="single" w:sz="4" w:space="0" w:color="auto"/>
            </w:tcBorders>
          </w:tcPr>
          <w:p w:rsidR="00F22B05" w:rsidRDefault="00A83002">
            <w:pPr>
              <w:rPr>
                <w:rFonts w:ascii="华文细黑" w:eastAsia="华文细黑" w:hAnsi="华文细黑"/>
                <w:sz w:val="24"/>
                <w:szCs w:val="24"/>
              </w:rPr>
            </w:pPr>
            <w:r>
              <w:rPr>
                <w:rFonts w:ascii="华文细黑" w:eastAsia="华文细黑" w:hAnsi="华文细黑" w:cs="华文细黑" w:hint="eastAsia"/>
                <w:sz w:val="24"/>
                <w:szCs w:val="24"/>
              </w:rPr>
              <w:t>备注：</w:t>
            </w:r>
          </w:p>
        </w:tc>
      </w:tr>
    </w:tbl>
    <w:p w:rsidR="00F22B05" w:rsidRDefault="00A83002">
      <w:pPr>
        <w:ind w:right="-153"/>
        <w:rPr>
          <w:rFonts w:ascii="华文细黑" w:eastAsia="华文细黑" w:hAnsi="华文细黑"/>
          <w:sz w:val="24"/>
          <w:szCs w:val="24"/>
        </w:rPr>
      </w:pPr>
      <w:r>
        <w:rPr>
          <w:rFonts w:ascii="华文细黑" w:eastAsia="华文细黑" w:hAnsi="华文细黑" w:cs="华文细黑" w:hint="eastAsia"/>
          <w:sz w:val="24"/>
          <w:szCs w:val="24"/>
        </w:rPr>
        <w:t>签约时间：</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年月日</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签约地点：</w:t>
      </w:r>
    </w:p>
    <w:p w:rsidR="00F22B05" w:rsidRDefault="00F22B05">
      <w:pPr>
        <w:ind w:right="-153"/>
        <w:rPr>
          <w:rFonts w:ascii="华文细黑" w:eastAsia="华文细黑" w:hAnsi="华文细黑"/>
          <w:sz w:val="24"/>
          <w:szCs w:val="24"/>
        </w:rPr>
      </w:pPr>
    </w:p>
    <w:p w:rsidR="00F22B05" w:rsidRDefault="00F22B05">
      <w:pPr>
        <w:ind w:right="-153"/>
        <w:rPr>
          <w:rFonts w:ascii="华文细黑" w:eastAsia="华文细黑" w:hAnsi="华文细黑"/>
          <w:color w:val="000000"/>
          <w:sz w:val="24"/>
          <w:szCs w:val="24"/>
        </w:rPr>
      </w:pPr>
    </w:p>
    <w:p w:rsidR="00F22B05" w:rsidRDefault="00A83002">
      <w:pPr>
        <w:jc w:val="center"/>
        <w:outlineLvl w:val="0"/>
        <w:rPr>
          <w:rFonts w:ascii="华文细黑" w:eastAsia="华文细黑" w:hAnsi="华文细黑"/>
          <w:b/>
          <w:bCs/>
          <w:sz w:val="30"/>
          <w:szCs w:val="30"/>
        </w:rPr>
      </w:pPr>
      <w:bookmarkStart w:id="107" w:name="_Toc3755"/>
      <w:bookmarkStart w:id="108" w:name="_Toc342656771"/>
      <w:bookmarkStart w:id="109" w:name="_Toc246305568"/>
      <w:r>
        <w:rPr>
          <w:rFonts w:ascii="华文细黑" w:eastAsia="华文细黑" w:hAnsi="华文细黑" w:cs="华文细黑" w:hint="eastAsia"/>
          <w:b/>
          <w:bCs/>
          <w:sz w:val="30"/>
          <w:szCs w:val="30"/>
        </w:rPr>
        <w:t>第五篇　询价采购报价文件格式要求</w:t>
      </w:r>
      <w:bookmarkEnd w:id="107"/>
      <w:bookmarkEnd w:id="108"/>
      <w:bookmarkEnd w:id="109"/>
    </w:p>
    <w:p w:rsidR="00F22B05" w:rsidRDefault="00A83002">
      <w:pPr>
        <w:jc w:val="left"/>
        <w:outlineLvl w:val="1"/>
        <w:rPr>
          <w:rFonts w:ascii="华文细黑" w:eastAsia="华文细黑" w:hAnsi="华文细黑"/>
          <w:b/>
          <w:bCs/>
        </w:rPr>
      </w:pPr>
      <w:bookmarkStart w:id="110" w:name="_Toc11183"/>
      <w:r>
        <w:rPr>
          <w:rFonts w:ascii="华文细黑" w:eastAsia="华文细黑" w:hAnsi="华文细黑" w:cs="华文细黑" w:hint="eastAsia"/>
          <w:b/>
          <w:bCs/>
        </w:rPr>
        <w:t>一、报价部分</w:t>
      </w:r>
      <w:bookmarkEnd w:id="110"/>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（一）．竞价函</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（二）．产品及配件的明细报价</w:t>
      </w:r>
    </w:p>
    <w:p w:rsidR="00F22B05" w:rsidRDefault="00A83002">
      <w:pPr>
        <w:snapToGrid w:val="0"/>
        <w:spacing w:line="360" w:lineRule="auto"/>
        <w:ind w:firstLineChars="588" w:firstLine="1413"/>
        <w:rPr>
          <w:rFonts w:ascii="华文细黑" w:eastAsia="华文细黑" w:hAnsi="华文细黑"/>
          <w:b/>
          <w:bCs/>
          <w:sz w:val="24"/>
          <w:szCs w:val="24"/>
        </w:rPr>
      </w:pPr>
      <w:r>
        <w:rPr>
          <w:rFonts w:ascii="华文细黑" w:eastAsia="华文细黑" w:hAnsi="华文细黑" w:cs="华文细黑" w:hint="eastAsia"/>
          <w:b/>
          <w:bCs/>
          <w:sz w:val="24"/>
          <w:szCs w:val="24"/>
        </w:rPr>
        <w:t>注：以上两项须单独装袋密封。</w:t>
      </w:r>
    </w:p>
    <w:p w:rsidR="00F22B05" w:rsidRDefault="00A83002">
      <w:pPr>
        <w:jc w:val="left"/>
        <w:outlineLvl w:val="1"/>
        <w:rPr>
          <w:rFonts w:ascii="华文细黑" w:eastAsia="华文细黑" w:hAnsi="华文细黑"/>
          <w:b/>
          <w:bCs/>
        </w:rPr>
      </w:pPr>
      <w:bookmarkStart w:id="111" w:name="_Toc10268"/>
      <w:r>
        <w:rPr>
          <w:rFonts w:ascii="华文细黑" w:eastAsia="华文细黑" w:hAnsi="华文细黑" w:cs="华文细黑" w:hint="eastAsia"/>
          <w:b/>
          <w:bCs/>
        </w:rPr>
        <w:t>二、商务、技术部分</w:t>
      </w:r>
      <w:bookmarkEnd w:id="111"/>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（三）．所投产品及配件的技术参数、产地、品牌、性能介绍等</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（四）．商务条款承诺及其他优惠承诺</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（五）．法定代表人身份证明</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（六）．法定代表人授权委托书</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（七）．供应商的企业法人营业执照复印件</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（八）其他应提供的证明</w:t>
      </w:r>
    </w:p>
    <w:p w:rsidR="00F22B05" w:rsidRDefault="00A830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（九）偏移表</w:t>
      </w:r>
    </w:p>
    <w:p w:rsidR="00F22B05" w:rsidRDefault="00A83002">
      <w:pPr>
        <w:snapToGrid w:val="0"/>
        <w:spacing w:line="360" w:lineRule="auto"/>
        <w:rPr>
          <w:rFonts w:ascii="华文细黑" w:eastAsia="华文细黑" w:hAnsi="华文细黑"/>
          <w:b/>
          <w:bCs/>
          <w:sz w:val="24"/>
          <w:szCs w:val="24"/>
        </w:rPr>
      </w:pPr>
      <w:r>
        <w:rPr>
          <w:rFonts w:ascii="华文细黑" w:eastAsia="华文细黑" w:hAnsi="华文细黑" w:cs="华文细黑" w:hint="eastAsia"/>
          <w:b/>
          <w:bCs/>
          <w:sz w:val="24"/>
          <w:szCs w:val="24"/>
        </w:rPr>
        <w:t>供应商注意事项：</w:t>
      </w:r>
    </w:p>
    <w:p w:rsidR="00F22B05" w:rsidRDefault="00A83002">
      <w:pPr>
        <w:snapToGrid w:val="0"/>
        <w:spacing w:line="360" w:lineRule="auto"/>
        <w:ind w:firstLine="573"/>
        <w:rPr>
          <w:rFonts w:ascii="华文细黑" w:eastAsia="华文细黑" w:hAnsi="华文细黑"/>
          <w:b/>
          <w:bCs/>
          <w:color w:val="000000"/>
          <w:kern w:val="0"/>
          <w:sz w:val="24"/>
          <w:szCs w:val="24"/>
        </w:rPr>
        <w:sectPr w:rsidR="00F22B05">
          <w:headerReference w:type="default" r:id="rId13"/>
          <w:pgSz w:w="11907" w:h="16840"/>
          <w:pgMar w:top="1440" w:right="1797" w:bottom="1440" w:left="1797" w:header="851" w:footer="992" w:gutter="0"/>
          <w:cols w:space="720"/>
          <w:docGrid w:linePitch="380" w:charSpace="-5735"/>
        </w:sectPr>
      </w:pPr>
      <w:r>
        <w:rPr>
          <w:rFonts w:ascii="华文细黑" w:eastAsia="华文细黑" w:hAnsi="华文细黑" w:cs="华文细黑" w:hint="eastAsia"/>
          <w:b/>
          <w:bCs/>
          <w:sz w:val="24"/>
          <w:szCs w:val="24"/>
        </w:rPr>
        <w:t>询价采购文件的正本每一页必需加盖公章或法人授权代表的签字。</w:t>
      </w:r>
    </w:p>
    <w:p w:rsidR="00F22B05" w:rsidRDefault="00A83002">
      <w:pPr>
        <w:jc w:val="center"/>
        <w:outlineLvl w:val="1"/>
        <w:rPr>
          <w:rFonts w:ascii="华文细黑" w:eastAsia="华文细黑" w:hAnsi="华文细黑"/>
          <w:b/>
          <w:bCs/>
        </w:rPr>
      </w:pPr>
      <w:bookmarkStart w:id="112" w:name="_Toc342656772"/>
      <w:bookmarkStart w:id="113" w:name="_Toc223847764"/>
      <w:bookmarkStart w:id="114" w:name="_Toc5595"/>
      <w:bookmarkStart w:id="115" w:name="_Toc246305569"/>
      <w:r>
        <w:rPr>
          <w:rFonts w:ascii="华文细黑" w:eastAsia="华文细黑" w:hAnsi="华文细黑" w:cs="华文细黑" w:hint="eastAsia"/>
          <w:b/>
          <w:bCs/>
        </w:rPr>
        <w:lastRenderedPageBreak/>
        <w:t>（一）、竞价函</w:t>
      </w:r>
      <w:bookmarkEnd w:id="112"/>
      <w:bookmarkEnd w:id="113"/>
      <w:bookmarkEnd w:id="114"/>
      <w:bookmarkEnd w:id="115"/>
    </w:p>
    <w:p w:rsidR="00F22B05" w:rsidRDefault="00F22B05">
      <w:pPr>
        <w:tabs>
          <w:tab w:val="left" w:pos="6300"/>
        </w:tabs>
        <w:snapToGrid w:val="0"/>
        <w:spacing w:line="360" w:lineRule="auto"/>
        <w:jc w:val="center"/>
        <w:rPr>
          <w:rFonts w:ascii="华文细黑" w:eastAsia="华文细黑" w:hAnsi="华文细黑"/>
          <w:sz w:val="24"/>
          <w:szCs w:val="24"/>
        </w:rPr>
      </w:pPr>
    </w:p>
    <w:p w:rsidR="00F22B05" w:rsidRDefault="00A83002">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四川外国语大学：</w:t>
      </w:r>
    </w:p>
    <w:p w:rsidR="00F22B05" w:rsidRDefault="00A830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F22B05" w:rsidRDefault="00A830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愿意按照询价采购文件中的一切要求，提供设备的制造（购买）及技术服务，报价总价为人民币大写：</w:t>
      </w:r>
      <w:r>
        <w:rPr>
          <w:rFonts w:ascii="华文细黑" w:eastAsia="华文细黑" w:hAnsi="华文细黑" w:cs="华文细黑"/>
          <w:sz w:val="24"/>
          <w:szCs w:val="24"/>
        </w:rPr>
        <w:t>_______________</w:t>
      </w:r>
      <w:r>
        <w:rPr>
          <w:rFonts w:ascii="华文细黑" w:eastAsia="华文细黑" w:hAnsi="华文细黑" w:cs="华文细黑" w:hint="eastAsia"/>
          <w:sz w:val="24"/>
          <w:szCs w:val="24"/>
        </w:rPr>
        <w:t>，人民币小写</w:t>
      </w:r>
      <w:r>
        <w:rPr>
          <w:rFonts w:ascii="华文细黑" w:eastAsia="华文细黑" w:hAnsi="华文细黑" w:cs="华文细黑"/>
          <w:sz w:val="24"/>
          <w:szCs w:val="24"/>
        </w:rPr>
        <w:t>RMB</w:t>
      </w:r>
      <w:r>
        <w:rPr>
          <w:rFonts w:ascii="华文细黑" w:eastAsia="华文细黑" w:hAnsi="华文细黑" w:cs="华文细黑" w:hint="eastAsia"/>
          <w:sz w:val="24"/>
          <w:szCs w:val="24"/>
        </w:rPr>
        <w:t>：</w:t>
      </w:r>
      <w:r>
        <w:rPr>
          <w:rFonts w:ascii="华文细黑" w:eastAsia="华文细黑" w:hAnsi="华文细黑" w:cs="华文细黑"/>
          <w:sz w:val="24"/>
          <w:szCs w:val="24"/>
        </w:rPr>
        <w:t>________________</w:t>
      </w:r>
      <w:r>
        <w:rPr>
          <w:rFonts w:ascii="华文细黑" w:eastAsia="华文细黑" w:hAnsi="华文细黑" w:cs="华文细黑" w:hint="eastAsia"/>
          <w:sz w:val="24"/>
          <w:szCs w:val="24"/>
        </w:rPr>
        <w:t>。</w:t>
      </w:r>
    </w:p>
    <w:p w:rsidR="00F22B05" w:rsidRDefault="00A830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我方现提交的投标文件为：投标文件正本壹份，副本贰份。</w:t>
      </w:r>
    </w:p>
    <w:p w:rsidR="00F22B05" w:rsidRDefault="00A830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F22B05" w:rsidRDefault="00A83002">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我方同意按询价采购文件规定，交纳询价采购保证金，中标后转为部分履约保证金。</w:t>
      </w:r>
    </w:p>
    <w:p w:rsidR="00F22B05" w:rsidRDefault="00A830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F22B05" w:rsidRDefault="00A83002">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F22B05" w:rsidRDefault="00A830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电话：传真：</w:t>
      </w:r>
    </w:p>
    <w:p w:rsidR="00F22B05" w:rsidRDefault="00A830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网址：邮编：</w:t>
      </w:r>
    </w:p>
    <w:p w:rsidR="00F22B05" w:rsidRDefault="00A830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联系人：</w:t>
      </w:r>
    </w:p>
    <w:p w:rsidR="00F22B05" w:rsidRDefault="00F22B05">
      <w:pPr>
        <w:tabs>
          <w:tab w:val="left" w:pos="6300"/>
        </w:tabs>
        <w:snapToGrid w:val="0"/>
        <w:spacing w:line="360" w:lineRule="auto"/>
        <w:ind w:firstLine="570"/>
        <w:rPr>
          <w:rFonts w:ascii="华文细黑" w:eastAsia="华文细黑" w:hAnsi="华文细黑"/>
          <w:sz w:val="24"/>
          <w:szCs w:val="24"/>
        </w:rPr>
      </w:pPr>
    </w:p>
    <w:p w:rsidR="00F22B05" w:rsidRDefault="00A83002">
      <w:pPr>
        <w:snapToGrid w:val="0"/>
        <w:spacing w:line="360" w:lineRule="auto"/>
        <w:ind w:firstLine="560"/>
        <w:rPr>
          <w:rFonts w:ascii="华文细黑" w:eastAsia="华文细黑" w:hAnsi="华文细黑"/>
          <w:sz w:val="24"/>
          <w:szCs w:val="24"/>
        </w:rPr>
        <w:sectPr w:rsidR="00F22B05">
          <w:pgSz w:w="11907" w:h="16840"/>
          <w:pgMar w:top="1440" w:right="1797" w:bottom="1440" w:left="1797" w:header="851" w:footer="992" w:gutter="0"/>
          <w:cols w:space="720"/>
          <w:docGrid w:linePitch="380" w:charSpace="-5735"/>
        </w:sectPr>
      </w:pPr>
      <w:r>
        <w:rPr>
          <w:rFonts w:ascii="华文细黑" w:eastAsia="华文细黑" w:hAnsi="华文细黑" w:cs="华文细黑" w:hint="eastAsia"/>
          <w:sz w:val="24"/>
          <w:szCs w:val="24"/>
        </w:rPr>
        <w:t>年月日</w:t>
      </w:r>
    </w:p>
    <w:p w:rsidR="00F22B05" w:rsidRDefault="00A83002">
      <w:pPr>
        <w:jc w:val="left"/>
        <w:outlineLvl w:val="1"/>
        <w:rPr>
          <w:rFonts w:ascii="华文细黑" w:eastAsia="华文细黑" w:hAnsi="华文细黑"/>
          <w:b/>
          <w:bCs/>
        </w:rPr>
      </w:pPr>
      <w:bookmarkStart w:id="116" w:name="_Toc246305570"/>
      <w:bookmarkStart w:id="117" w:name="_Toc342656773"/>
      <w:bookmarkStart w:id="118" w:name="_Toc223847765"/>
      <w:bookmarkStart w:id="119" w:name="_Toc19258"/>
      <w:r>
        <w:rPr>
          <w:rFonts w:ascii="华文细黑" w:eastAsia="华文细黑" w:hAnsi="华文细黑" w:cs="华文细黑" w:hint="eastAsia"/>
          <w:b/>
          <w:bCs/>
        </w:rPr>
        <w:lastRenderedPageBreak/>
        <w:t>（二）、</w:t>
      </w:r>
      <w:bookmarkEnd w:id="116"/>
      <w:bookmarkEnd w:id="117"/>
      <w:bookmarkEnd w:id="118"/>
      <w:r>
        <w:rPr>
          <w:rFonts w:ascii="华文细黑" w:eastAsia="华文细黑" w:hAnsi="华文细黑" w:cs="华文细黑" w:hint="eastAsia"/>
          <w:b/>
          <w:bCs/>
        </w:rPr>
        <w:t>产品及配件的明细报价</w:t>
      </w:r>
      <w:bookmarkEnd w:id="119"/>
    </w:p>
    <w:tbl>
      <w:tblPr>
        <w:tblW w:w="8662" w:type="dxa"/>
        <w:tblInd w:w="-106" w:type="dxa"/>
        <w:tblLayout w:type="fixed"/>
        <w:tblLook w:val="04A0"/>
      </w:tblPr>
      <w:tblGrid>
        <w:gridCol w:w="724"/>
        <w:gridCol w:w="709"/>
        <w:gridCol w:w="709"/>
        <w:gridCol w:w="708"/>
        <w:gridCol w:w="1843"/>
        <w:gridCol w:w="851"/>
        <w:gridCol w:w="850"/>
        <w:gridCol w:w="851"/>
        <w:gridCol w:w="1417"/>
      </w:tblGrid>
      <w:tr w:rsidR="00F22B05">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单价</w:t>
            </w:r>
          </w:p>
        </w:tc>
        <w:tc>
          <w:tcPr>
            <w:tcW w:w="1417" w:type="dxa"/>
            <w:tcBorders>
              <w:top w:val="single" w:sz="4" w:space="0" w:color="auto"/>
              <w:left w:val="nil"/>
              <w:bottom w:val="single" w:sz="4" w:space="0" w:color="auto"/>
              <w:right w:val="single" w:sz="4" w:space="0" w:color="auto"/>
            </w:tcBorders>
            <w:shd w:val="clear" w:color="000000" w:fill="auto"/>
            <w:vAlign w:val="center"/>
          </w:tcPr>
          <w:p w:rsidR="00F22B05" w:rsidRDefault="00A830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金额</w:t>
            </w:r>
          </w:p>
        </w:tc>
      </w:tr>
      <w:tr w:rsidR="00F22B05">
        <w:trPr>
          <w:trHeight w:val="583"/>
        </w:trPr>
        <w:tc>
          <w:tcPr>
            <w:tcW w:w="724" w:type="dxa"/>
            <w:tcBorders>
              <w:top w:val="nil"/>
              <w:left w:val="single" w:sz="4" w:space="0" w:color="auto"/>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F22B05" w:rsidRDefault="00F22B05">
            <w:pPr>
              <w:widowControl/>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r>
      <w:tr w:rsidR="00F22B05">
        <w:trPr>
          <w:trHeight w:val="563"/>
        </w:trPr>
        <w:tc>
          <w:tcPr>
            <w:tcW w:w="724" w:type="dxa"/>
            <w:tcBorders>
              <w:top w:val="nil"/>
              <w:left w:val="single" w:sz="4" w:space="0" w:color="auto"/>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F22B05" w:rsidRDefault="00F22B05">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r>
      <w:tr w:rsidR="00F22B05">
        <w:trPr>
          <w:trHeight w:val="556"/>
        </w:trPr>
        <w:tc>
          <w:tcPr>
            <w:tcW w:w="724" w:type="dxa"/>
            <w:tcBorders>
              <w:top w:val="nil"/>
              <w:left w:val="single" w:sz="4" w:space="0" w:color="auto"/>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F22B05" w:rsidRDefault="00F22B05">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r>
      <w:tr w:rsidR="00F22B05">
        <w:trPr>
          <w:trHeight w:val="552"/>
        </w:trPr>
        <w:tc>
          <w:tcPr>
            <w:tcW w:w="724" w:type="dxa"/>
            <w:tcBorders>
              <w:top w:val="nil"/>
              <w:left w:val="single" w:sz="4" w:space="0" w:color="auto"/>
              <w:bottom w:val="single" w:sz="4" w:space="0" w:color="auto"/>
              <w:right w:val="single" w:sz="4" w:space="0" w:color="auto"/>
            </w:tcBorders>
            <w:vAlign w:val="center"/>
          </w:tcPr>
          <w:p w:rsidR="00F22B05" w:rsidRDefault="00F22B05">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F22B05" w:rsidRDefault="00A83002">
            <w:pPr>
              <w:widowControl/>
              <w:rPr>
                <w:rFonts w:ascii="华文细黑" w:eastAsia="华文细黑" w:hAnsi="华文细黑"/>
                <w:kern w:val="0"/>
                <w:sz w:val="20"/>
                <w:szCs w:val="20"/>
              </w:rPr>
            </w:pPr>
            <w:r>
              <w:rPr>
                <w:rFonts w:ascii="华文细黑" w:eastAsia="华文细黑" w:hAnsi="华文细黑" w:cs="华文细黑" w:hint="eastAsia"/>
                <w:kern w:val="0"/>
                <w:sz w:val="20"/>
                <w:szCs w:val="20"/>
              </w:rPr>
              <w:t>报价为：（大写）</w:t>
            </w:r>
          </w:p>
        </w:tc>
      </w:tr>
    </w:tbl>
    <w:p w:rsidR="00F22B05" w:rsidRDefault="00A83002">
      <w:pPr>
        <w:spacing w:line="260" w:lineRule="atLeast"/>
        <w:ind w:right="-965"/>
        <w:rPr>
          <w:rFonts w:ascii="华文细黑" w:eastAsia="华文细黑" w:hAnsi="华文细黑"/>
          <w:sz w:val="24"/>
          <w:szCs w:val="24"/>
        </w:rPr>
      </w:pPr>
      <w:r>
        <w:rPr>
          <w:rFonts w:ascii="华文细黑" w:eastAsia="华文细黑" w:hAnsi="华文细黑" w:cs="华文细黑" w:hint="eastAsia"/>
          <w:sz w:val="24"/>
          <w:szCs w:val="24"/>
        </w:rPr>
        <w:t>注：以上各合同包的报价均包括货物价、运费、各种税费、安装调试费等。</w:t>
      </w:r>
    </w:p>
    <w:p w:rsidR="00F22B05" w:rsidRDefault="00A83002">
      <w:pPr>
        <w:spacing w:line="260" w:lineRule="atLeast"/>
        <w:ind w:right="-965" w:firstLineChars="250" w:firstLine="600"/>
        <w:rPr>
          <w:rFonts w:ascii="华文细黑" w:eastAsia="华文细黑" w:hAnsi="华文细黑"/>
          <w:sz w:val="24"/>
          <w:szCs w:val="24"/>
        </w:rPr>
      </w:pPr>
      <w:r>
        <w:rPr>
          <w:rFonts w:ascii="华文细黑" w:eastAsia="华文细黑" w:hAnsi="华文细黑" w:cs="华文细黑"/>
          <w:sz w:val="24"/>
          <w:szCs w:val="24"/>
        </w:rPr>
        <w:t>(</w:t>
      </w:r>
      <w:r>
        <w:rPr>
          <w:rFonts w:ascii="华文细黑" w:eastAsia="华文细黑" w:hAnsi="华文细黑" w:cs="华文细黑" w:hint="eastAsia"/>
          <w:sz w:val="24"/>
          <w:szCs w:val="24"/>
        </w:rPr>
        <w:t>若不够填写可附页）</w:t>
      </w:r>
    </w:p>
    <w:p w:rsidR="00F22B05" w:rsidRDefault="00F22B05">
      <w:pPr>
        <w:spacing w:line="260" w:lineRule="atLeast"/>
        <w:ind w:right="-965" w:firstLineChars="250" w:firstLine="600"/>
        <w:rPr>
          <w:rFonts w:ascii="华文细黑" w:eastAsia="华文细黑" w:hAnsi="华文细黑"/>
          <w:sz w:val="24"/>
          <w:szCs w:val="24"/>
        </w:rPr>
      </w:pPr>
    </w:p>
    <w:p w:rsidR="00F22B05" w:rsidRDefault="00F22B05">
      <w:pPr>
        <w:spacing w:line="260" w:lineRule="atLeast"/>
        <w:ind w:right="-965"/>
        <w:rPr>
          <w:rFonts w:ascii="华文细黑" w:eastAsia="华文细黑" w:hAnsi="华文细黑"/>
          <w:sz w:val="24"/>
          <w:szCs w:val="24"/>
        </w:rPr>
      </w:pPr>
    </w:p>
    <w:p w:rsidR="00F22B05" w:rsidRDefault="00A83002">
      <w:pPr>
        <w:ind w:left="137" w:hangingChars="49" w:hanging="137"/>
        <w:jc w:val="left"/>
        <w:outlineLvl w:val="1"/>
        <w:rPr>
          <w:rFonts w:ascii="华文细黑" w:eastAsia="华文细黑" w:hAnsi="华文细黑"/>
          <w:b/>
          <w:bCs/>
        </w:rPr>
      </w:pPr>
      <w:bookmarkStart w:id="120" w:name="_Toc30774"/>
      <w:r>
        <w:rPr>
          <w:rFonts w:ascii="华文细黑" w:eastAsia="华文细黑" w:hAnsi="华文细黑" w:cs="华文细黑" w:hint="eastAsia"/>
          <w:b/>
          <w:bCs/>
        </w:rPr>
        <w:t>（三）、所投产品及配件的技术参数、产地、品牌、性能介绍等</w:t>
      </w:r>
      <w:r>
        <w:rPr>
          <w:rFonts w:ascii="华文细黑" w:eastAsia="华文细黑" w:hAnsi="华文细黑" w:cs="华文细黑" w:hint="eastAsia"/>
          <w:sz w:val="24"/>
          <w:szCs w:val="24"/>
        </w:rPr>
        <w:t>（格式自定）</w:t>
      </w:r>
      <w:bookmarkEnd w:id="120"/>
    </w:p>
    <w:p w:rsidR="00F22B05" w:rsidRDefault="00F22B05">
      <w:pPr>
        <w:spacing w:line="260" w:lineRule="atLeast"/>
        <w:ind w:right="-965"/>
        <w:rPr>
          <w:rFonts w:ascii="华文细黑" w:eastAsia="华文细黑" w:hAnsi="华文细黑"/>
          <w:sz w:val="24"/>
          <w:szCs w:val="24"/>
        </w:rPr>
      </w:pPr>
    </w:p>
    <w:p w:rsidR="00F22B05" w:rsidRDefault="00A83002">
      <w:pPr>
        <w:jc w:val="left"/>
        <w:outlineLvl w:val="1"/>
        <w:rPr>
          <w:rFonts w:ascii="华文细黑" w:eastAsia="华文细黑" w:hAnsi="华文细黑"/>
          <w:sz w:val="24"/>
          <w:szCs w:val="24"/>
        </w:rPr>
      </w:pPr>
      <w:bookmarkStart w:id="121" w:name="_Toc28459"/>
      <w:r>
        <w:rPr>
          <w:rFonts w:ascii="华文细黑" w:eastAsia="华文细黑" w:hAnsi="华文细黑" w:cs="华文细黑" w:hint="eastAsia"/>
          <w:b/>
          <w:bCs/>
        </w:rPr>
        <w:t>（四）、商务条款承诺及其他优惠承诺</w:t>
      </w:r>
      <w:r>
        <w:rPr>
          <w:rFonts w:ascii="华文细黑" w:eastAsia="华文细黑" w:hAnsi="华文细黑" w:cs="华文细黑" w:hint="eastAsia"/>
          <w:sz w:val="24"/>
          <w:szCs w:val="24"/>
        </w:rPr>
        <w:t>（格式自定）</w:t>
      </w:r>
      <w:bookmarkEnd w:id="121"/>
    </w:p>
    <w:p w:rsidR="00F22B05" w:rsidRDefault="00F22B05">
      <w:pPr>
        <w:spacing w:line="260" w:lineRule="atLeast"/>
        <w:ind w:right="-965"/>
        <w:rPr>
          <w:rFonts w:ascii="华文细黑" w:eastAsia="华文细黑" w:hAnsi="华文细黑"/>
          <w:sz w:val="24"/>
          <w:szCs w:val="24"/>
        </w:rPr>
      </w:pPr>
    </w:p>
    <w:p w:rsidR="00F22B05" w:rsidRDefault="00A83002">
      <w:pPr>
        <w:outlineLvl w:val="1"/>
        <w:rPr>
          <w:rFonts w:ascii="华文细黑" w:eastAsia="华文细黑" w:hAnsi="华文细黑"/>
          <w:b/>
          <w:bCs/>
        </w:rPr>
      </w:pPr>
      <w:bookmarkStart w:id="122" w:name="_Toc8449"/>
      <w:r>
        <w:rPr>
          <w:rFonts w:ascii="华文细黑" w:eastAsia="华文细黑" w:hAnsi="华文细黑" w:cs="华文细黑" w:hint="eastAsia"/>
          <w:b/>
          <w:bCs/>
        </w:rPr>
        <w:t>（五）、法定代表人身份证明书（格式）</w:t>
      </w:r>
      <w:bookmarkEnd w:id="122"/>
    </w:p>
    <w:p w:rsidR="00F22B05" w:rsidRDefault="00F22B05">
      <w:pPr>
        <w:spacing w:line="260" w:lineRule="atLeast"/>
        <w:ind w:right="-965"/>
        <w:rPr>
          <w:rFonts w:ascii="华文细黑" w:eastAsia="华文细黑" w:hAnsi="华文细黑"/>
          <w:sz w:val="24"/>
          <w:szCs w:val="24"/>
        </w:rPr>
      </w:pPr>
    </w:p>
    <w:p w:rsidR="00F22B05" w:rsidRDefault="00A83002">
      <w:pPr>
        <w:tabs>
          <w:tab w:val="left" w:pos="6300"/>
        </w:tabs>
        <w:snapToGrid w:val="0"/>
        <w:spacing w:line="360" w:lineRule="auto"/>
        <w:ind w:firstLine="748"/>
        <w:rPr>
          <w:rFonts w:ascii="华文细黑" w:eastAsia="华文细黑" w:hAnsi="华文细黑"/>
          <w:sz w:val="24"/>
          <w:szCs w:val="24"/>
        </w:rPr>
      </w:pPr>
      <w:r>
        <w:rPr>
          <w:rFonts w:ascii="华文细黑" w:eastAsia="华文细黑" w:hAnsi="华文细黑" w:cs="华文细黑" w:hint="eastAsia"/>
          <w:sz w:val="24"/>
          <w:szCs w:val="24"/>
        </w:rPr>
        <w:t>（法定代表人姓名）在（供应商名称）任（职务名称）职务，是</w:t>
      </w:r>
      <w:r>
        <w:rPr>
          <w:rFonts w:ascii="华文细黑" w:eastAsia="华文细黑" w:hAnsi="华文细黑" w:cs="华文细黑"/>
          <w:sz w:val="24"/>
          <w:szCs w:val="24"/>
        </w:rPr>
        <w:t>_____   _____________</w:t>
      </w:r>
      <w:r>
        <w:rPr>
          <w:rFonts w:ascii="华文细黑" w:eastAsia="华文细黑" w:hAnsi="华文细黑" w:cs="华文细黑" w:hint="eastAsia"/>
          <w:sz w:val="24"/>
          <w:szCs w:val="24"/>
        </w:rPr>
        <w:t>（供应商名称）的法定代表人。</w:t>
      </w:r>
    </w:p>
    <w:p w:rsidR="00F22B05" w:rsidRDefault="00A83002">
      <w:pPr>
        <w:tabs>
          <w:tab w:val="left" w:pos="6300"/>
        </w:tabs>
        <w:snapToGrid w:val="0"/>
        <w:spacing w:line="500" w:lineRule="atLeast"/>
        <w:ind w:firstLine="573"/>
        <w:rPr>
          <w:rFonts w:ascii="华文细黑" w:eastAsia="华文细黑" w:hAnsi="华文细黑"/>
          <w:sz w:val="24"/>
          <w:szCs w:val="24"/>
        </w:rPr>
      </w:pPr>
      <w:bookmarkStart w:id="123" w:name="_Toc246305572"/>
      <w:r>
        <w:rPr>
          <w:rFonts w:ascii="华文细黑" w:eastAsia="华文细黑" w:hAnsi="华文细黑" w:cs="华文细黑" w:hint="eastAsia"/>
          <w:sz w:val="24"/>
          <w:szCs w:val="24"/>
        </w:rPr>
        <w:t>特此证明。</w:t>
      </w:r>
      <w:bookmarkEnd w:id="123"/>
    </w:p>
    <w:p w:rsidR="00F22B05" w:rsidRDefault="00A83002">
      <w:pPr>
        <w:tabs>
          <w:tab w:val="left" w:pos="6300"/>
        </w:tabs>
        <w:snapToGrid w:val="0"/>
        <w:spacing w:line="400" w:lineRule="atLeast"/>
        <w:rPr>
          <w:rFonts w:ascii="华文细黑" w:eastAsia="华文细黑" w:hAnsi="华文细黑"/>
          <w:sz w:val="24"/>
          <w:szCs w:val="24"/>
        </w:rPr>
      </w:pPr>
      <w:bookmarkStart w:id="124" w:name="_Toc246305573"/>
      <w:r>
        <w:rPr>
          <w:rFonts w:ascii="华文细黑" w:eastAsia="华文细黑" w:hAnsi="华文细黑" w:cs="华文细黑" w:hint="eastAsia"/>
          <w:sz w:val="24"/>
          <w:szCs w:val="24"/>
        </w:rPr>
        <w:t>（供应商全称）</w:t>
      </w:r>
      <w:bookmarkEnd w:id="124"/>
    </w:p>
    <w:p w:rsidR="00F22B05" w:rsidRDefault="00A830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年月日</w:t>
      </w:r>
    </w:p>
    <w:p w:rsidR="00F22B05" w:rsidRDefault="00A830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（公章）</w:t>
      </w:r>
    </w:p>
    <w:p w:rsidR="00F22B05" w:rsidRDefault="00A830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附：上述法定代表人住址：</w:t>
      </w:r>
    </w:p>
    <w:p w:rsidR="00F22B05" w:rsidRDefault="00A830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身份证号码：</w:t>
      </w:r>
    </w:p>
    <w:p w:rsidR="00F22B05" w:rsidRDefault="00A830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电传：</w:t>
      </w:r>
    </w:p>
    <w:p w:rsidR="00F22B05" w:rsidRDefault="00A830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网址：</w:t>
      </w:r>
    </w:p>
    <w:p w:rsidR="00F22B05" w:rsidRDefault="00A830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邮政编码：</w:t>
      </w:r>
    </w:p>
    <w:p w:rsidR="00F22B05" w:rsidRDefault="00F22B05">
      <w:pPr>
        <w:spacing w:line="260" w:lineRule="atLeast"/>
        <w:ind w:right="-965"/>
        <w:rPr>
          <w:rFonts w:ascii="华文细黑" w:eastAsia="华文细黑" w:hAnsi="华文细黑"/>
          <w:sz w:val="24"/>
          <w:szCs w:val="24"/>
        </w:rPr>
      </w:pPr>
    </w:p>
    <w:p w:rsidR="00F22B05" w:rsidRDefault="00A83002">
      <w:pPr>
        <w:tabs>
          <w:tab w:val="left" w:pos="6300"/>
        </w:tabs>
        <w:snapToGrid w:val="0"/>
        <w:spacing w:line="500" w:lineRule="exact"/>
        <w:ind w:firstLine="570"/>
        <w:rPr>
          <w:rFonts w:ascii="华文细黑" w:eastAsia="华文细黑" w:hAnsi="华文细黑"/>
          <w:sz w:val="24"/>
          <w:szCs w:val="24"/>
        </w:rPr>
      </w:pPr>
      <w:r>
        <w:rPr>
          <w:rFonts w:ascii="华文细黑" w:eastAsia="华文细黑" w:hAnsi="华文细黑" w:cs="华文细黑" w:hint="eastAsia"/>
          <w:sz w:val="24"/>
          <w:szCs w:val="24"/>
        </w:rPr>
        <w:t>（附：法定代表人身份证复印件）</w:t>
      </w:r>
    </w:p>
    <w:p w:rsidR="00F22B05" w:rsidRDefault="00F22B05">
      <w:pPr>
        <w:spacing w:line="260" w:lineRule="atLeast"/>
        <w:ind w:right="-965"/>
        <w:rPr>
          <w:rFonts w:ascii="华文细黑" w:eastAsia="华文细黑" w:hAnsi="华文细黑"/>
          <w:sz w:val="24"/>
          <w:szCs w:val="24"/>
        </w:rPr>
        <w:sectPr w:rsidR="00F22B05">
          <w:pgSz w:w="11907" w:h="16840"/>
          <w:pgMar w:top="1440" w:right="1797" w:bottom="1440" w:left="1797" w:header="851" w:footer="992" w:gutter="0"/>
          <w:cols w:space="720"/>
          <w:docGrid w:linePitch="380" w:charSpace="-5735"/>
        </w:sectPr>
      </w:pPr>
    </w:p>
    <w:p w:rsidR="00F22B05" w:rsidRDefault="00A83002">
      <w:pPr>
        <w:jc w:val="center"/>
        <w:outlineLvl w:val="1"/>
        <w:rPr>
          <w:rFonts w:ascii="华文细黑" w:eastAsia="华文细黑" w:hAnsi="华文细黑"/>
          <w:b/>
          <w:bCs/>
        </w:rPr>
      </w:pPr>
      <w:bookmarkStart w:id="125" w:name="_Toc342656775"/>
      <w:bookmarkStart w:id="126" w:name="_Toc246305574"/>
      <w:bookmarkStart w:id="127" w:name="_Toc22033"/>
      <w:bookmarkStart w:id="128" w:name="_Toc223847767"/>
      <w:r>
        <w:rPr>
          <w:rFonts w:ascii="华文细黑" w:eastAsia="华文细黑" w:hAnsi="华文细黑" w:cs="华文细黑" w:hint="eastAsia"/>
          <w:b/>
          <w:bCs/>
        </w:rPr>
        <w:lastRenderedPageBreak/>
        <w:t>（六）、法定代表人授权委托书（格式）</w:t>
      </w:r>
      <w:bookmarkEnd w:id="125"/>
      <w:bookmarkEnd w:id="126"/>
      <w:bookmarkEnd w:id="127"/>
      <w:bookmarkEnd w:id="128"/>
    </w:p>
    <w:p w:rsidR="00F22B05" w:rsidRDefault="00A83002">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r>
        <w:rPr>
          <w:rFonts w:ascii="华文细黑" w:eastAsia="华文细黑" w:hAnsi="华文细黑" w:cs="华文细黑"/>
          <w:sz w:val="24"/>
          <w:szCs w:val="24"/>
        </w:rPr>
        <w:t>_______________</w:t>
      </w:r>
    </w:p>
    <w:p w:rsidR="00F22B05" w:rsidRDefault="00A83002">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日期：</w:t>
      </w:r>
      <w:r>
        <w:rPr>
          <w:rFonts w:ascii="华文细黑" w:eastAsia="华文细黑" w:hAnsi="华文细黑" w:cs="华文细黑"/>
          <w:sz w:val="24"/>
          <w:szCs w:val="24"/>
        </w:rPr>
        <w:t>_______________</w:t>
      </w:r>
    </w:p>
    <w:p w:rsidR="00F22B05" w:rsidRDefault="00A83002">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致：四川外国语大学</w:t>
      </w:r>
    </w:p>
    <w:p w:rsidR="00F22B05" w:rsidRDefault="00A83002">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sz w:val="24"/>
          <w:szCs w:val="24"/>
        </w:rPr>
        <w:t>_____________________</w:t>
      </w:r>
      <w:r>
        <w:rPr>
          <w:rFonts w:ascii="华文细黑" w:eastAsia="华文细黑" w:hAnsi="华文细黑" w:cs="华文细黑" w:hint="eastAsia"/>
          <w:sz w:val="24"/>
          <w:szCs w:val="24"/>
        </w:rPr>
        <w:t>（供应商名称）是中华人民共和国合法企业，法定地址</w:t>
      </w:r>
      <w:r>
        <w:rPr>
          <w:rFonts w:ascii="华文细黑" w:eastAsia="华文细黑" w:hAnsi="华文细黑" w:cs="华文细黑"/>
          <w:sz w:val="24"/>
          <w:szCs w:val="24"/>
        </w:rPr>
        <w:t>______________________________</w:t>
      </w:r>
      <w:r>
        <w:rPr>
          <w:rFonts w:ascii="华文细黑" w:eastAsia="华文细黑" w:hAnsi="华文细黑" w:cs="华文细黑" w:hint="eastAsia"/>
          <w:sz w:val="24"/>
          <w:szCs w:val="24"/>
        </w:rPr>
        <w:t>。</w:t>
      </w:r>
    </w:p>
    <w:p w:rsidR="00F22B05" w:rsidRDefault="00A83002">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sz w:val="24"/>
          <w:szCs w:val="24"/>
        </w:rPr>
        <w:t xml:space="preserve"> _________</w:t>
      </w:r>
      <w:r>
        <w:rPr>
          <w:rFonts w:ascii="华文细黑" w:eastAsia="华文细黑" w:hAnsi="华文细黑" w:cs="华文细黑" w:hint="eastAsia"/>
          <w:sz w:val="24"/>
          <w:szCs w:val="24"/>
        </w:rPr>
        <w:t>（供应商法定代表人姓名）特授权</w:t>
      </w:r>
      <w:r>
        <w:rPr>
          <w:rFonts w:ascii="华文细黑" w:eastAsia="华文细黑" w:hAnsi="华文细黑" w:cs="华文细黑"/>
          <w:sz w:val="24"/>
          <w:szCs w:val="24"/>
        </w:rPr>
        <w:t>_________</w:t>
      </w:r>
      <w:r>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F22B05" w:rsidRDefault="00A83002">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hint="eastAsia"/>
          <w:sz w:val="24"/>
          <w:szCs w:val="24"/>
        </w:rPr>
        <w:t>我单位对被授权人的签名负全部责任。</w:t>
      </w:r>
    </w:p>
    <w:p w:rsidR="00F22B05" w:rsidRDefault="00A83002">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F22B05" w:rsidRDefault="00F22B05">
      <w:pPr>
        <w:tabs>
          <w:tab w:val="left" w:pos="6300"/>
        </w:tabs>
        <w:snapToGrid w:val="0"/>
        <w:spacing w:line="360" w:lineRule="auto"/>
        <w:rPr>
          <w:rFonts w:ascii="华文细黑" w:eastAsia="华文细黑" w:hAnsi="华文细黑"/>
          <w:sz w:val="24"/>
          <w:szCs w:val="24"/>
        </w:rPr>
      </w:pPr>
    </w:p>
    <w:p w:rsidR="00F22B05" w:rsidRDefault="00A83002">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被授权人签名：法定代表人签名：</w:t>
      </w:r>
    </w:p>
    <w:p w:rsidR="00F22B05" w:rsidRDefault="00A83002">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职务：职务：</w:t>
      </w:r>
    </w:p>
    <w:p w:rsidR="00F22B05" w:rsidRDefault="00A83002">
      <w:pPr>
        <w:snapToGrid w:val="0"/>
        <w:spacing w:line="360" w:lineRule="auto"/>
        <w:ind w:firstLineChars="1900" w:firstLine="456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F22B05" w:rsidRDefault="00A83002">
      <w:pPr>
        <w:tabs>
          <w:tab w:val="left" w:pos="6300"/>
        </w:tabs>
        <w:snapToGrid w:val="0"/>
        <w:spacing w:line="500" w:lineRule="exact"/>
        <w:ind w:firstLine="570"/>
        <w:rPr>
          <w:rFonts w:ascii="华文细黑" w:eastAsia="华文细黑" w:hAnsi="华文细黑"/>
          <w:sz w:val="24"/>
          <w:szCs w:val="24"/>
        </w:rPr>
      </w:pPr>
      <w:bookmarkStart w:id="129" w:name="OLE_LINK3"/>
      <w:bookmarkStart w:id="130" w:name="OLE_LINK4"/>
      <w:r>
        <w:rPr>
          <w:rFonts w:ascii="华文细黑" w:eastAsia="华文细黑" w:hAnsi="华文细黑" w:cs="华文细黑" w:hint="eastAsia"/>
          <w:sz w:val="24"/>
          <w:szCs w:val="24"/>
        </w:rPr>
        <w:t>（附：被授权人身份证复印件）</w:t>
      </w:r>
      <w:bookmarkEnd w:id="129"/>
      <w:bookmarkEnd w:id="130"/>
    </w:p>
    <w:p w:rsidR="00F22B05" w:rsidRDefault="00F22B05">
      <w:pPr>
        <w:snapToGrid w:val="0"/>
        <w:spacing w:line="360" w:lineRule="auto"/>
        <w:rPr>
          <w:rFonts w:ascii="华文细黑" w:eastAsia="华文细黑" w:hAnsi="华文细黑"/>
          <w:sz w:val="24"/>
          <w:szCs w:val="24"/>
        </w:rPr>
      </w:pPr>
    </w:p>
    <w:p w:rsidR="00F22B05" w:rsidRDefault="00F22B05">
      <w:pPr>
        <w:snapToGrid w:val="0"/>
        <w:spacing w:line="360" w:lineRule="auto"/>
        <w:rPr>
          <w:rFonts w:ascii="华文细黑" w:eastAsia="华文细黑" w:hAnsi="华文细黑"/>
          <w:sz w:val="24"/>
          <w:szCs w:val="24"/>
        </w:rPr>
      </w:pPr>
    </w:p>
    <w:p w:rsidR="00F22B05" w:rsidRDefault="00A83002">
      <w:pPr>
        <w:spacing w:line="360" w:lineRule="auto"/>
        <w:ind w:firstLineChars="49" w:firstLine="137"/>
        <w:outlineLvl w:val="1"/>
        <w:rPr>
          <w:rFonts w:ascii="华文细黑" w:eastAsia="华文细黑" w:hAnsi="华文细黑"/>
          <w:b/>
          <w:bCs/>
        </w:rPr>
      </w:pPr>
      <w:bookmarkStart w:id="131" w:name="_Toc223847768"/>
      <w:bookmarkStart w:id="132" w:name="_Toc246305575"/>
      <w:bookmarkStart w:id="133" w:name="_Toc342656776"/>
      <w:bookmarkStart w:id="134" w:name="_Toc27413"/>
      <w:r>
        <w:rPr>
          <w:rFonts w:ascii="华文细黑" w:eastAsia="华文细黑" w:hAnsi="华文细黑" w:cs="华文细黑" w:hint="eastAsia"/>
          <w:b/>
          <w:bCs/>
        </w:rPr>
        <w:t>（七）、</w:t>
      </w:r>
      <w:bookmarkEnd w:id="131"/>
      <w:bookmarkEnd w:id="132"/>
      <w:bookmarkEnd w:id="133"/>
      <w:r>
        <w:rPr>
          <w:rFonts w:ascii="华文细黑" w:eastAsia="华文细黑" w:hAnsi="华文细黑" w:cs="华文细黑" w:hint="eastAsia"/>
          <w:b/>
          <w:bCs/>
        </w:rPr>
        <w:t>供应商的企业法人营业执照复印件</w:t>
      </w:r>
      <w:bookmarkEnd w:id="134"/>
    </w:p>
    <w:p w:rsidR="00F22B05" w:rsidRDefault="00F22B05">
      <w:pPr>
        <w:spacing w:line="360" w:lineRule="auto"/>
        <w:ind w:firstLineChars="49" w:firstLine="137"/>
        <w:outlineLvl w:val="1"/>
        <w:rPr>
          <w:rFonts w:ascii="华文细黑" w:eastAsia="华文细黑" w:hAnsi="华文细黑"/>
          <w:b/>
          <w:bCs/>
        </w:rPr>
      </w:pPr>
    </w:p>
    <w:p w:rsidR="00F22B05" w:rsidRDefault="00F22B05">
      <w:pPr>
        <w:spacing w:line="360" w:lineRule="auto"/>
        <w:ind w:firstLineChars="49" w:firstLine="137"/>
        <w:outlineLvl w:val="1"/>
        <w:rPr>
          <w:rFonts w:ascii="华文细黑" w:eastAsia="华文细黑" w:hAnsi="华文细黑"/>
          <w:b/>
          <w:bCs/>
        </w:rPr>
      </w:pPr>
    </w:p>
    <w:p w:rsidR="00F22B05" w:rsidRDefault="00F22B05">
      <w:pPr>
        <w:spacing w:line="360" w:lineRule="auto"/>
        <w:ind w:firstLineChars="49" w:firstLine="137"/>
        <w:outlineLvl w:val="1"/>
        <w:rPr>
          <w:rFonts w:ascii="华文细黑" w:eastAsia="华文细黑" w:hAnsi="华文细黑"/>
          <w:b/>
          <w:bCs/>
        </w:rPr>
      </w:pPr>
    </w:p>
    <w:p w:rsidR="00F22B05" w:rsidRDefault="00F22B05">
      <w:pPr>
        <w:spacing w:line="360" w:lineRule="auto"/>
        <w:ind w:firstLineChars="49" w:firstLine="137"/>
        <w:outlineLvl w:val="1"/>
        <w:rPr>
          <w:rFonts w:ascii="华文细黑" w:eastAsia="华文细黑" w:hAnsi="华文细黑"/>
          <w:b/>
          <w:bCs/>
        </w:rPr>
      </w:pPr>
    </w:p>
    <w:p w:rsidR="00F22B05" w:rsidRDefault="00F22B05">
      <w:pPr>
        <w:spacing w:line="360" w:lineRule="auto"/>
        <w:ind w:firstLineChars="49" w:firstLine="137"/>
        <w:outlineLvl w:val="1"/>
        <w:rPr>
          <w:rFonts w:ascii="华文细黑" w:eastAsia="华文细黑" w:hAnsi="华文细黑"/>
          <w:b/>
          <w:bCs/>
        </w:rPr>
      </w:pPr>
    </w:p>
    <w:p w:rsidR="00F22B05" w:rsidRDefault="00F22B05">
      <w:pPr>
        <w:spacing w:line="360" w:lineRule="auto"/>
        <w:ind w:firstLineChars="49" w:firstLine="137"/>
        <w:outlineLvl w:val="1"/>
        <w:rPr>
          <w:rFonts w:ascii="华文细黑" w:eastAsia="华文细黑" w:hAnsi="华文细黑"/>
          <w:b/>
          <w:bCs/>
        </w:rPr>
      </w:pPr>
    </w:p>
    <w:p w:rsidR="00F22B05" w:rsidRDefault="00A83002">
      <w:pPr>
        <w:spacing w:line="360" w:lineRule="auto"/>
        <w:ind w:firstLineChars="49" w:firstLine="137"/>
        <w:outlineLvl w:val="1"/>
        <w:rPr>
          <w:rFonts w:ascii="华文细黑" w:eastAsia="华文细黑" w:hAnsi="华文细黑"/>
          <w:sz w:val="24"/>
          <w:szCs w:val="24"/>
        </w:rPr>
      </w:pPr>
      <w:bookmarkStart w:id="135" w:name="_Toc5025"/>
      <w:r>
        <w:rPr>
          <w:rFonts w:ascii="华文细黑" w:eastAsia="华文细黑" w:hAnsi="华文细黑" w:cs="华文细黑" w:hint="eastAsia"/>
          <w:b/>
          <w:bCs/>
        </w:rPr>
        <w:lastRenderedPageBreak/>
        <w:t>（八）、其他证明</w:t>
      </w:r>
      <w:r>
        <w:rPr>
          <w:rFonts w:ascii="华文细黑" w:eastAsia="华文细黑" w:hAnsi="华文细黑" w:cs="华文细黑" w:hint="eastAsia"/>
          <w:sz w:val="24"/>
          <w:szCs w:val="24"/>
        </w:rPr>
        <w:t>（格式自定）</w:t>
      </w:r>
      <w:bookmarkEnd w:id="135"/>
    </w:p>
    <w:p w:rsidR="00F22B05" w:rsidRDefault="00A830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、最近一年财务报表的复印件（提供复印件）</w:t>
      </w:r>
    </w:p>
    <w:p w:rsidR="00F22B05" w:rsidRDefault="00A830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、售后服务机构、服务能力证明材料（格式自定）</w:t>
      </w:r>
    </w:p>
    <w:p w:rsidR="00F22B05" w:rsidRDefault="00A830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、近三个月的缴税记录和社会保险缴纳证明（提供复印件）</w:t>
      </w:r>
    </w:p>
    <w:p w:rsidR="00F22B05" w:rsidRDefault="00A830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、参加政府采购活动前三年内，在经营活动中没有重大违法记录（诚信声明）</w:t>
      </w:r>
    </w:p>
    <w:p w:rsidR="00F22B05" w:rsidRDefault="00F22B05">
      <w:pPr>
        <w:tabs>
          <w:tab w:val="left" w:pos="6300"/>
        </w:tabs>
        <w:snapToGrid w:val="0"/>
        <w:spacing w:line="500" w:lineRule="exact"/>
        <w:ind w:firstLineChars="50" w:firstLine="120"/>
        <w:jc w:val="center"/>
        <w:rPr>
          <w:rFonts w:ascii="华文细黑" w:eastAsia="华文细黑" w:hAnsi="华文细黑"/>
          <w:sz w:val="24"/>
          <w:szCs w:val="24"/>
        </w:rPr>
      </w:pPr>
    </w:p>
    <w:p w:rsidR="00F22B05" w:rsidRDefault="00A83002">
      <w:pPr>
        <w:tabs>
          <w:tab w:val="left" w:pos="6300"/>
        </w:tabs>
        <w:snapToGrid w:val="0"/>
        <w:spacing w:line="500" w:lineRule="exact"/>
        <w:ind w:firstLineChars="50" w:firstLine="120"/>
        <w:jc w:val="center"/>
        <w:rPr>
          <w:rFonts w:ascii="华文细黑" w:eastAsia="华文细黑" w:hAnsi="华文细黑"/>
          <w:sz w:val="24"/>
          <w:szCs w:val="24"/>
        </w:rPr>
      </w:pPr>
      <w:r>
        <w:rPr>
          <w:rFonts w:ascii="华文细黑" w:eastAsia="华文细黑" w:hAnsi="华文细黑" w:cs="华文细黑" w:hint="eastAsia"/>
          <w:sz w:val="24"/>
          <w:szCs w:val="24"/>
        </w:rPr>
        <w:t>诚信声明</w:t>
      </w:r>
    </w:p>
    <w:p w:rsidR="00F22B05" w:rsidRDefault="00F22B05">
      <w:pPr>
        <w:tabs>
          <w:tab w:val="left" w:pos="6300"/>
        </w:tabs>
        <w:snapToGrid w:val="0"/>
        <w:spacing w:line="500" w:lineRule="exact"/>
        <w:jc w:val="center"/>
        <w:rPr>
          <w:rFonts w:ascii="华文细黑" w:eastAsia="华文细黑" w:hAnsi="华文细黑"/>
          <w:sz w:val="24"/>
          <w:szCs w:val="24"/>
        </w:rPr>
      </w:pPr>
    </w:p>
    <w:p w:rsidR="00F22B05" w:rsidRDefault="00A83002">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采购项目名称：</w:t>
      </w:r>
    </w:p>
    <w:p w:rsidR="00F22B05" w:rsidRDefault="00F22B05">
      <w:pPr>
        <w:tabs>
          <w:tab w:val="left" w:pos="6300"/>
        </w:tabs>
        <w:snapToGrid w:val="0"/>
        <w:spacing w:line="500" w:lineRule="exact"/>
        <w:rPr>
          <w:rFonts w:ascii="华文细黑" w:eastAsia="华文细黑" w:hAnsi="华文细黑"/>
          <w:sz w:val="24"/>
          <w:szCs w:val="24"/>
        </w:rPr>
      </w:pPr>
    </w:p>
    <w:p w:rsidR="00F22B05" w:rsidRDefault="00A83002">
      <w:pPr>
        <w:tabs>
          <w:tab w:val="left" w:pos="6300"/>
        </w:tabs>
        <w:snapToGrid w:val="0"/>
        <w:spacing w:line="500" w:lineRule="exact"/>
        <w:rPr>
          <w:rFonts w:ascii="华文细黑" w:eastAsia="华文细黑" w:hAnsi="华文细黑"/>
          <w:sz w:val="24"/>
          <w:szCs w:val="24"/>
        </w:rPr>
      </w:pPr>
      <w:r>
        <w:rPr>
          <w:rFonts w:ascii="华文细黑" w:eastAsia="华文细黑" w:hAnsi="华文细黑" w:cs="华文细黑" w:hint="eastAsia"/>
          <w:sz w:val="24"/>
          <w:szCs w:val="24"/>
        </w:rPr>
        <w:t>致四川外国语大学：</w:t>
      </w:r>
    </w:p>
    <w:p w:rsidR="00F22B05" w:rsidRDefault="00A83002">
      <w:pPr>
        <w:pStyle w:val="11"/>
        <w:spacing w:line="440" w:lineRule="exact"/>
        <w:ind w:firstLineChars="200" w:firstLine="480"/>
        <w:rPr>
          <w:rFonts w:ascii="华文细黑" w:eastAsia="华文细黑" w:hAnsi="华文细黑" w:cs="Times New Roman"/>
          <w:sz w:val="24"/>
          <w:szCs w:val="24"/>
        </w:rPr>
      </w:pPr>
      <w:r>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22B05" w:rsidRDefault="00A83002">
      <w:pPr>
        <w:tabs>
          <w:tab w:val="left" w:pos="6300"/>
        </w:tabs>
        <w:snapToGrid w:val="0"/>
        <w:spacing w:line="500" w:lineRule="exact"/>
        <w:rPr>
          <w:rFonts w:ascii="华文细黑" w:eastAsia="华文细黑" w:hAnsi="华文细黑"/>
          <w:sz w:val="24"/>
          <w:szCs w:val="24"/>
        </w:rPr>
      </w:pPr>
      <w:r>
        <w:rPr>
          <w:rFonts w:ascii="华文细黑" w:eastAsia="华文细黑" w:hAnsi="华文细黑" w:cs="华文细黑" w:hint="eastAsia"/>
          <w:sz w:val="24"/>
          <w:szCs w:val="24"/>
        </w:rPr>
        <w:t>特此声明。</w:t>
      </w:r>
    </w:p>
    <w:p w:rsidR="00F22B05" w:rsidRDefault="00F22B05">
      <w:pPr>
        <w:tabs>
          <w:tab w:val="left" w:pos="6300"/>
        </w:tabs>
        <w:snapToGrid w:val="0"/>
        <w:spacing w:line="500" w:lineRule="exact"/>
        <w:jc w:val="center"/>
        <w:rPr>
          <w:rFonts w:ascii="华文细黑" w:eastAsia="华文细黑" w:hAnsi="华文细黑"/>
          <w:sz w:val="24"/>
          <w:szCs w:val="24"/>
        </w:rPr>
      </w:pPr>
    </w:p>
    <w:p w:rsidR="00F22B05" w:rsidRDefault="00F22B05">
      <w:pPr>
        <w:tabs>
          <w:tab w:val="left" w:pos="6300"/>
        </w:tabs>
        <w:snapToGrid w:val="0"/>
        <w:spacing w:line="500" w:lineRule="exact"/>
        <w:jc w:val="center"/>
        <w:rPr>
          <w:rFonts w:ascii="华文细黑" w:eastAsia="华文细黑" w:hAnsi="华文细黑"/>
          <w:sz w:val="24"/>
          <w:szCs w:val="24"/>
        </w:rPr>
      </w:pPr>
    </w:p>
    <w:p w:rsidR="00F22B05" w:rsidRDefault="00F22B05">
      <w:pPr>
        <w:tabs>
          <w:tab w:val="left" w:pos="6300"/>
        </w:tabs>
        <w:snapToGrid w:val="0"/>
        <w:spacing w:line="500" w:lineRule="exact"/>
        <w:rPr>
          <w:rFonts w:ascii="华文细黑" w:eastAsia="华文细黑" w:hAnsi="华文细黑"/>
          <w:sz w:val="24"/>
          <w:szCs w:val="24"/>
        </w:rPr>
      </w:pPr>
    </w:p>
    <w:p w:rsidR="00F22B05" w:rsidRDefault="00A83002">
      <w:pPr>
        <w:tabs>
          <w:tab w:val="left" w:pos="6300"/>
        </w:tabs>
        <w:snapToGrid w:val="0"/>
        <w:spacing w:line="500" w:lineRule="exact"/>
        <w:ind w:firstLineChars="3100" w:firstLine="744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F22B05" w:rsidRDefault="00F22B05">
      <w:pPr>
        <w:tabs>
          <w:tab w:val="left" w:pos="6300"/>
        </w:tabs>
        <w:snapToGrid w:val="0"/>
        <w:spacing w:line="360" w:lineRule="auto"/>
        <w:ind w:right="360" w:firstLineChars="200" w:firstLine="480"/>
        <w:jc w:val="right"/>
        <w:rPr>
          <w:rFonts w:ascii="华文细黑" w:eastAsia="华文细黑" w:hAnsi="华文细黑"/>
          <w:sz w:val="24"/>
          <w:szCs w:val="24"/>
        </w:rPr>
      </w:pPr>
    </w:p>
    <w:p w:rsidR="00F22B05" w:rsidRDefault="00A83002">
      <w:pPr>
        <w:tabs>
          <w:tab w:val="left" w:pos="6300"/>
        </w:tabs>
        <w:snapToGrid w:val="0"/>
        <w:spacing w:line="360" w:lineRule="auto"/>
        <w:ind w:right="360" w:firstLineChars="200" w:firstLine="480"/>
        <w:jc w:val="right"/>
        <w:rPr>
          <w:rFonts w:ascii="华文细黑" w:eastAsia="华文细黑" w:hAnsi="华文细黑"/>
          <w:sz w:val="24"/>
          <w:szCs w:val="24"/>
        </w:rPr>
      </w:pPr>
      <w:r>
        <w:rPr>
          <w:rFonts w:ascii="华文细黑" w:eastAsia="华文细黑" w:hAnsi="华文细黑" w:cs="华文细黑" w:hint="eastAsia"/>
          <w:sz w:val="24"/>
          <w:szCs w:val="24"/>
        </w:rPr>
        <w:t>年月日</w:t>
      </w:r>
    </w:p>
    <w:p w:rsidR="00F22B05" w:rsidRDefault="00F22B05">
      <w:pPr>
        <w:spacing w:line="360" w:lineRule="auto"/>
        <w:ind w:firstLineChars="49" w:firstLine="137"/>
        <w:outlineLvl w:val="1"/>
        <w:rPr>
          <w:rFonts w:ascii="华文细黑" w:eastAsia="华文细黑" w:hAnsi="华文细黑"/>
          <w:b/>
          <w:bCs/>
        </w:rPr>
      </w:pPr>
    </w:p>
    <w:p w:rsidR="00F22B05" w:rsidRDefault="00A83002">
      <w:pPr>
        <w:spacing w:line="360" w:lineRule="auto"/>
        <w:ind w:firstLineChars="49" w:firstLine="137"/>
        <w:outlineLvl w:val="1"/>
        <w:rPr>
          <w:rFonts w:ascii="华文细黑" w:eastAsia="华文细黑" w:hAnsi="华文细黑"/>
          <w:b/>
          <w:bCs/>
        </w:rPr>
      </w:pPr>
      <w:bookmarkStart w:id="136" w:name="_Hlt21142235"/>
      <w:bookmarkStart w:id="137" w:name="_Toc5802"/>
      <w:bookmarkEnd w:id="136"/>
      <w:r>
        <w:rPr>
          <w:rFonts w:ascii="华文细黑" w:eastAsia="华文细黑" w:hAnsi="华文细黑" w:cs="华文细黑" w:hint="eastAsia"/>
          <w:b/>
          <w:bCs/>
        </w:rPr>
        <w:t>（九）偏移表</w:t>
      </w:r>
      <w:r>
        <w:rPr>
          <w:rFonts w:ascii="华文细黑" w:eastAsia="华文细黑" w:hAnsi="华文细黑" w:cs="华文细黑" w:hint="eastAsia"/>
          <w:sz w:val="24"/>
          <w:szCs w:val="24"/>
        </w:rPr>
        <w:t>（格式自定）</w:t>
      </w:r>
      <w:bookmarkEnd w:id="137"/>
    </w:p>
    <w:sectPr w:rsidR="00F22B05" w:rsidSect="00F22B05">
      <w:headerReference w:type="default" r:id="rId14"/>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B8A" w:rsidRDefault="00AA2B8A" w:rsidP="00F22B05">
      <w:r>
        <w:separator/>
      </w:r>
    </w:p>
  </w:endnote>
  <w:endnote w:type="continuationSeparator" w:id="1">
    <w:p w:rsidR="00AA2B8A" w:rsidRDefault="00AA2B8A" w:rsidP="00F22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5" w:rsidRDefault="00E764E5">
    <w:pPr>
      <w:pStyle w:val="aa"/>
      <w:framePr w:wrap="around" w:vAnchor="text" w:hAnchor="margin" w:xAlign="center" w:y="1"/>
      <w:rPr>
        <w:rStyle w:val="ad"/>
      </w:rPr>
    </w:pPr>
    <w:r>
      <w:rPr>
        <w:rStyle w:val="ad"/>
      </w:rPr>
      <w:fldChar w:fldCharType="begin"/>
    </w:r>
    <w:r w:rsidR="00A83002">
      <w:rPr>
        <w:rStyle w:val="ad"/>
      </w:rPr>
      <w:instrText xml:space="preserve">PAGE  </w:instrText>
    </w:r>
    <w:r>
      <w:rPr>
        <w:rStyle w:val="ad"/>
      </w:rPr>
      <w:fldChar w:fldCharType="separate"/>
    </w:r>
    <w:r w:rsidR="00A83002">
      <w:rPr>
        <w:rStyle w:val="ad"/>
      </w:rPr>
      <w:t>1</w:t>
    </w:r>
    <w:r>
      <w:rPr>
        <w:rStyle w:val="ad"/>
      </w:rPr>
      <w:fldChar w:fldCharType="end"/>
    </w:r>
  </w:p>
  <w:p w:rsidR="00F22B05" w:rsidRDefault="00F22B0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5" w:rsidRDefault="00A83002">
    <w:pPr>
      <w:pStyle w:val="aa"/>
      <w:jc w:val="center"/>
      <w:rPr>
        <w:sz w:val="21"/>
        <w:szCs w:val="21"/>
      </w:rPr>
    </w:pPr>
    <w:r>
      <w:rPr>
        <w:rFonts w:cs="宋体" w:hint="eastAsia"/>
        <w:sz w:val="21"/>
        <w:szCs w:val="21"/>
      </w:rPr>
      <w:t>第</w:t>
    </w:r>
    <w:r w:rsidR="00E764E5">
      <w:rPr>
        <w:sz w:val="21"/>
        <w:szCs w:val="21"/>
      </w:rPr>
      <w:fldChar w:fldCharType="begin"/>
    </w:r>
    <w:r>
      <w:rPr>
        <w:sz w:val="21"/>
        <w:szCs w:val="21"/>
      </w:rPr>
      <w:instrText xml:space="preserve"> PAGE </w:instrText>
    </w:r>
    <w:r w:rsidR="00E764E5">
      <w:rPr>
        <w:sz w:val="21"/>
        <w:szCs w:val="21"/>
      </w:rPr>
      <w:fldChar w:fldCharType="separate"/>
    </w:r>
    <w:r w:rsidR="00E66F88">
      <w:rPr>
        <w:noProof/>
        <w:sz w:val="21"/>
        <w:szCs w:val="21"/>
      </w:rPr>
      <w:t>2</w:t>
    </w:r>
    <w:r w:rsidR="00E764E5">
      <w:rPr>
        <w:sz w:val="21"/>
        <w:szCs w:val="21"/>
      </w:rPr>
      <w:fldChar w:fldCharType="end"/>
    </w:r>
    <w:r>
      <w:rPr>
        <w:rFonts w:cs="宋体" w:hint="eastAsia"/>
        <w:sz w:val="21"/>
        <w:szCs w:val="21"/>
      </w:rPr>
      <w:t>页共</w:t>
    </w:r>
    <w:r>
      <w:rPr>
        <w:sz w:val="21"/>
        <w:szCs w:val="21"/>
      </w:rPr>
      <w:t xml:space="preserve"> 1</w:t>
    </w:r>
    <w:r>
      <w:rPr>
        <w:rFonts w:hint="eastAsia"/>
        <w:sz w:val="21"/>
        <w:szCs w:val="21"/>
      </w:rPr>
      <w:t>7</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B8A" w:rsidRDefault="00AA2B8A" w:rsidP="00F22B05">
      <w:r>
        <w:separator/>
      </w:r>
    </w:p>
  </w:footnote>
  <w:footnote w:type="continuationSeparator" w:id="1">
    <w:p w:rsidR="00AA2B8A" w:rsidRDefault="00AA2B8A" w:rsidP="00F22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5" w:rsidRDefault="00A83002">
    <w:pPr>
      <w:pStyle w:val="ab"/>
      <w:jc w:val="both"/>
      <w:rPr>
        <w:sz w:val="28"/>
        <w:szCs w:val="28"/>
      </w:rPr>
    </w:pPr>
    <w:r>
      <w:rPr>
        <w:rFonts w:cs="宋体" w:hint="eastAsia"/>
        <w:sz w:val="28"/>
        <w:szCs w:val="28"/>
      </w:rPr>
      <w:t>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5" w:rsidRDefault="00A83002">
    <w:pPr>
      <w:pStyle w:val="ab"/>
      <w:jc w:val="left"/>
      <w:rPr>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询价采购文件</w:t>
    </w:r>
    <w:r>
      <w:rPr>
        <w:rFonts w:cs="宋体" w:hint="eastAsia"/>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5" w:rsidRDefault="00A83002">
    <w:pPr>
      <w:pStyle w:val="ab"/>
      <w:jc w:val="both"/>
      <w:rPr>
        <w:rFonts w:ascii="华文细黑" w:eastAsia="华文细黑" w:hAnsi="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sidR="00E66F88">
      <w:rPr>
        <w:rFonts w:ascii="华文细黑" w:eastAsia="华文细黑" w:hAnsi="华文细黑" w:cs="华文细黑" w:hint="eastAsia"/>
        <w:sz w:val="21"/>
        <w:szCs w:val="21"/>
      </w:rPr>
      <w:t xml:space="preserve">                                   </w:t>
    </w:r>
    <w:r>
      <w:rPr>
        <w:rFonts w:ascii="华文细黑" w:eastAsia="华文细黑" w:hAnsi="华文细黑" w:cs="华文细黑" w:hint="eastAsia"/>
        <w:sz w:val="24"/>
        <w:szCs w:val="24"/>
      </w:rPr>
      <w:t>询价采购文件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5" w:rsidRDefault="00A83002">
    <w:pPr>
      <w:pStyle w:val="ab"/>
      <w:jc w:val="both"/>
      <w:rPr>
        <w:rFonts w:ascii="华文细黑" w:eastAsia="华文细黑" w:hAnsi="华文细黑" w:cs="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5" w:rsidRDefault="00A83002">
    <w:pPr>
      <w:pStyle w:val="ab"/>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66"/>
    <w:rsid w:val="00002E9C"/>
    <w:rsid w:val="0000694C"/>
    <w:rsid w:val="000109F9"/>
    <w:rsid w:val="00011D3F"/>
    <w:rsid w:val="000127A5"/>
    <w:rsid w:val="00013650"/>
    <w:rsid w:val="00014EAB"/>
    <w:rsid w:val="000165DC"/>
    <w:rsid w:val="000176BB"/>
    <w:rsid w:val="0002672C"/>
    <w:rsid w:val="00026B87"/>
    <w:rsid w:val="00026D77"/>
    <w:rsid w:val="00031FB1"/>
    <w:rsid w:val="00041DEE"/>
    <w:rsid w:val="00056F1B"/>
    <w:rsid w:val="00057A5D"/>
    <w:rsid w:val="00060693"/>
    <w:rsid w:val="00060B4B"/>
    <w:rsid w:val="00062E3E"/>
    <w:rsid w:val="00066183"/>
    <w:rsid w:val="00077CF5"/>
    <w:rsid w:val="00081138"/>
    <w:rsid w:val="00081996"/>
    <w:rsid w:val="0008602F"/>
    <w:rsid w:val="0008739A"/>
    <w:rsid w:val="0009141E"/>
    <w:rsid w:val="00093A3D"/>
    <w:rsid w:val="000A25B3"/>
    <w:rsid w:val="000A3819"/>
    <w:rsid w:val="000A57D4"/>
    <w:rsid w:val="000B38DF"/>
    <w:rsid w:val="000B5D6B"/>
    <w:rsid w:val="000C107C"/>
    <w:rsid w:val="000C1ED5"/>
    <w:rsid w:val="000C3ED4"/>
    <w:rsid w:val="000C439E"/>
    <w:rsid w:val="000C528B"/>
    <w:rsid w:val="000C5AB3"/>
    <w:rsid w:val="000C5FAA"/>
    <w:rsid w:val="000D212F"/>
    <w:rsid w:val="000D68C4"/>
    <w:rsid w:val="000E1F3B"/>
    <w:rsid w:val="000E455A"/>
    <w:rsid w:val="000F65EB"/>
    <w:rsid w:val="001003A1"/>
    <w:rsid w:val="00103621"/>
    <w:rsid w:val="00105A2F"/>
    <w:rsid w:val="00105E46"/>
    <w:rsid w:val="00106540"/>
    <w:rsid w:val="00107F28"/>
    <w:rsid w:val="00111229"/>
    <w:rsid w:val="00115139"/>
    <w:rsid w:val="00116D2C"/>
    <w:rsid w:val="0012069E"/>
    <w:rsid w:val="001218B2"/>
    <w:rsid w:val="001243C1"/>
    <w:rsid w:val="00124CA8"/>
    <w:rsid w:val="00124FFA"/>
    <w:rsid w:val="00131B8B"/>
    <w:rsid w:val="00135EEC"/>
    <w:rsid w:val="001366D3"/>
    <w:rsid w:val="00141A1C"/>
    <w:rsid w:val="0014304A"/>
    <w:rsid w:val="001570FB"/>
    <w:rsid w:val="0016525C"/>
    <w:rsid w:val="00172A27"/>
    <w:rsid w:val="0017379D"/>
    <w:rsid w:val="00174BC4"/>
    <w:rsid w:val="001814B5"/>
    <w:rsid w:val="001814CA"/>
    <w:rsid w:val="001841B7"/>
    <w:rsid w:val="001939D4"/>
    <w:rsid w:val="001A06EE"/>
    <w:rsid w:val="001A08FE"/>
    <w:rsid w:val="001A265E"/>
    <w:rsid w:val="001A62CF"/>
    <w:rsid w:val="001B0B47"/>
    <w:rsid w:val="001B6493"/>
    <w:rsid w:val="001B7BF3"/>
    <w:rsid w:val="001C5EDE"/>
    <w:rsid w:val="001C66F4"/>
    <w:rsid w:val="001D5A8E"/>
    <w:rsid w:val="001D6C90"/>
    <w:rsid w:val="001D7B34"/>
    <w:rsid w:val="001E58DE"/>
    <w:rsid w:val="001F27CA"/>
    <w:rsid w:val="001F48D7"/>
    <w:rsid w:val="001F750B"/>
    <w:rsid w:val="0020188B"/>
    <w:rsid w:val="00201B02"/>
    <w:rsid w:val="00201F04"/>
    <w:rsid w:val="002021BC"/>
    <w:rsid w:val="00210215"/>
    <w:rsid w:val="00217D56"/>
    <w:rsid w:val="00217E89"/>
    <w:rsid w:val="002226D6"/>
    <w:rsid w:val="00222FA5"/>
    <w:rsid w:val="00223C8E"/>
    <w:rsid w:val="00227C70"/>
    <w:rsid w:val="00227E78"/>
    <w:rsid w:val="002320D3"/>
    <w:rsid w:val="002345DF"/>
    <w:rsid w:val="0023798D"/>
    <w:rsid w:val="00240C91"/>
    <w:rsid w:val="00240CE8"/>
    <w:rsid w:val="00245507"/>
    <w:rsid w:val="00250DE1"/>
    <w:rsid w:val="002513A3"/>
    <w:rsid w:val="00253DF1"/>
    <w:rsid w:val="0029016C"/>
    <w:rsid w:val="002907E3"/>
    <w:rsid w:val="00297BD0"/>
    <w:rsid w:val="002A0054"/>
    <w:rsid w:val="002A00A3"/>
    <w:rsid w:val="002A21E6"/>
    <w:rsid w:val="002B01F2"/>
    <w:rsid w:val="002C0F98"/>
    <w:rsid w:val="002D16EB"/>
    <w:rsid w:val="002D3052"/>
    <w:rsid w:val="002D66DE"/>
    <w:rsid w:val="002E09E4"/>
    <w:rsid w:val="002F3099"/>
    <w:rsid w:val="0030129B"/>
    <w:rsid w:val="00302596"/>
    <w:rsid w:val="00303830"/>
    <w:rsid w:val="00323E4E"/>
    <w:rsid w:val="003245D9"/>
    <w:rsid w:val="0032471F"/>
    <w:rsid w:val="00324816"/>
    <w:rsid w:val="00324FE2"/>
    <w:rsid w:val="00334478"/>
    <w:rsid w:val="00335C14"/>
    <w:rsid w:val="0034256C"/>
    <w:rsid w:val="00345DB3"/>
    <w:rsid w:val="00350DA5"/>
    <w:rsid w:val="003536E4"/>
    <w:rsid w:val="00355426"/>
    <w:rsid w:val="0036141D"/>
    <w:rsid w:val="00364128"/>
    <w:rsid w:val="003642BC"/>
    <w:rsid w:val="0036495E"/>
    <w:rsid w:val="0037108C"/>
    <w:rsid w:val="00373FB7"/>
    <w:rsid w:val="00381AF4"/>
    <w:rsid w:val="00382D30"/>
    <w:rsid w:val="003838CA"/>
    <w:rsid w:val="003840EE"/>
    <w:rsid w:val="00385F70"/>
    <w:rsid w:val="00386880"/>
    <w:rsid w:val="003878B6"/>
    <w:rsid w:val="00391EB6"/>
    <w:rsid w:val="003934F6"/>
    <w:rsid w:val="003955BC"/>
    <w:rsid w:val="00395D17"/>
    <w:rsid w:val="003A21E6"/>
    <w:rsid w:val="003A340D"/>
    <w:rsid w:val="003A47F5"/>
    <w:rsid w:val="003A5588"/>
    <w:rsid w:val="003B53DE"/>
    <w:rsid w:val="003B7366"/>
    <w:rsid w:val="003C059A"/>
    <w:rsid w:val="003C3AAE"/>
    <w:rsid w:val="003C5400"/>
    <w:rsid w:val="003D2578"/>
    <w:rsid w:val="003E420E"/>
    <w:rsid w:val="003E575B"/>
    <w:rsid w:val="003F16C7"/>
    <w:rsid w:val="003F7BDC"/>
    <w:rsid w:val="00403F21"/>
    <w:rsid w:val="00411694"/>
    <w:rsid w:val="004118CC"/>
    <w:rsid w:val="00417DE7"/>
    <w:rsid w:val="00422703"/>
    <w:rsid w:val="00431EE5"/>
    <w:rsid w:val="00433DB2"/>
    <w:rsid w:val="004343F3"/>
    <w:rsid w:val="00445C84"/>
    <w:rsid w:val="004516E0"/>
    <w:rsid w:val="00451E08"/>
    <w:rsid w:val="00451E8A"/>
    <w:rsid w:val="00452D94"/>
    <w:rsid w:val="00454A29"/>
    <w:rsid w:val="00455F6D"/>
    <w:rsid w:val="0045763D"/>
    <w:rsid w:val="0046147E"/>
    <w:rsid w:val="0046167F"/>
    <w:rsid w:val="00462987"/>
    <w:rsid w:val="004713DB"/>
    <w:rsid w:val="00471476"/>
    <w:rsid w:val="0047148A"/>
    <w:rsid w:val="00471EAC"/>
    <w:rsid w:val="00472A2E"/>
    <w:rsid w:val="00475D3C"/>
    <w:rsid w:val="00476E25"/>
    <w:rsid w:val="0048633C"/>
    <w:rsid w:val="00487B47"/>
    <w:rsid w:val="0049140B"/>
    <w:rsid w:val="00494B8F"/>
    <w:rsid w:val="004A0D36"/>
    <w:rsid w:val="004A5B83"/>
    <w:rsid w:val="004A73A7"/>
    <w:rsid w:val="004B5FA7"/>
    <w:rsid w:val="004C36C8"/>
    <w:rsid w:val="004C422E"/>
    <w:rsid w:val="004C5095"/>
    <w:rsid w:val="004C748D"/>
    <w:rsid w:val="004C7FBF"/>
    <w:rsid w:val="004D44FC"/>
    <w:rsid w:val="004D4C6A"/>
    <w:rsid w:val="004D50BC"/>
    <w:rsid w:val="004D5F70"/>
    <w:rsid w:val="004E27E4"/>
    <w:rsid w:val="004E5DF3"/>
    <w:rsid w:val="004F2389"/>
    <w:rsid w:val="004F254E"/>
    <w:rsid w:val="004F3CAF"/>
    <w:rsid w:val="00500AA5"/>
    <w:rsid w:val="005015C5"/>
    <w:rsid w:val="00503E04"/>
    <w:rsid w:val="0051156F"/>
    <w:rsid w:val="00512366"/>
    <w:rsid w:val="00512DBA"/>
    <w:rsid w:val="00515335"/>
    <w:rsid w:val="00515A36"/>
    <w:rsid w:val="00517E45"/>
    <w:rsid w:val="005205CE"/>
    <w:rsid w:val="00524500"/>
    <w:rsid w:val="00524E6F"/>
    <w:rsid w:val="00527E99"/>
    <w:rsid w:val="005326A6"/>
    <w:rsid w:val="00535ED9"/>
    <w:rsid w:val="00541573"/>
    <w:rsid w:val="005446B1"/>
    <w:rsid w:val="005449D3"/>
    <w:rsid w:val="005540D0"/>
    <w:rsid w:val="00561792"/>
    <w:rsid w:val="00564B1A"/>
    <w:rsid w:val="00566653"/>
    <w:rsid w:val="00566E1E"/>
    <w:rsid w:val="00567860"/>
    <w:rsid w:val="00570CFB"/>
    <w:rsid w:val="005732B7"/>
    <w:rsid w:val="0058283D"/>
    <w:rsid w:val="00583F7F"/>
    <w:rsid w:val="00584FF5"/>
    <w:rsid w:val="0058520E"/>
    <w:rsid w:val="0059025D"/>
    <w:rsid w:val="00594243"/>
    <w:rsid w:val="00597988"/>
    <w:rsid w:val="00597C5E"/>
    <w:rsid w:val="005A15ED"/>
    <w:rsid w:val="005A2ACD"/>
    <w:rsid w:val="005A4D09"/>
    <w:rsid w:val="005A4E4B"/>
    <w:rsid w:val="005A6187"/>
    <w:rsid w:val="005A6401"/>
    <w:rsid w:val="005A7F58"/>
    <w:rsid w:val="005B08CB"/>
    <w:rsid w:val="005B21CA"/>
    <w:rsid w:val="005B63E0"/>
    <w:rsid w:val="005C44FE"/>
    <w:rsid w:val="005D0497"/>
    <w:rsid w:val="005D4726"/>
    <w:rsid w:val="005D597E"/>
    <w:rsid w:val="005D6F87"/>
    <w:rsid w:val="005E5775"/>
    <w:rsid w:val="005F6CBC"/>
    <w:rsid w:val="005F73B2"/>
    <w:rsid w:val="006036E6"/>
    <w:rsid w:val="00606F0D"/>
    <w:rsid w:val="00611165"/>
    <w:rsid w:val="006147DC"/>
    <w:rsid w:val="00616DD0"/>
    <w:rsid w:val="00623885"/>
    <w:rsid w:val="00632041"/>
    <w:rsid w:val="006327E0"/>
    <w:rsid w:val="00633058"/>
    <w:rsid w:val="00643301"/>
    <w:rsid w:val="00646868"/>
    <w:rsid w:val="0064755D"/>
    <w:rsid w:val="006511C5"/>
    <w:rsid w:val="00653394"/>
    <w:rsid w:val="006558DF"/>
    <w:rsid w:val="00656AC3"/>
    <w:rsid w:val="00657BFA"/>
    <w:rsid w:val="00663C00"/>
    <w:rsid w:val="00671243"/>
    <w:rsid w:val="006748CF"/>
    <w:rsid w:val="00682A24"/>
    <w:rsid w:val="006830C4"/>
    <w:rsid w:val="00684C9A"/>
    <w:rsid w:val="0069438B"/>
    <w:rsid w:val="00696EA7"/>
    <w:rsid w:val="006A4BE2"/>
    <w:rsid w:val="006B2E3E"/>
    <w:rsid w:val="006B2E9D"/>
    <w:rsid w:val="006B4C7A"/>
    <w:rsid w:val="006B5C61"/>
    <w:rsid w:val="006B6858"/>
    <w:rsid w:val="006C5FC1"/>
    <w:rsid w:val="006D23A0"/>
    <w:rsid w:val="006E0517"/>
    <w:rsid w:val="006E05E4"/>
    <w:rsid w:val="006E1050"/>
    <w:rsid w:val="006E386C"/>
    <w:rsid w:val="006E6D63"/>
    <w:rsid w:val="006F2066"/>
    <w:rsid w:val="006F24CD"/>
    <w:rsid w:val="006F48CC"/>
    <w:rsid w:val="00710178"/>
    <w:rsid w:val="0071312F"/>
    <w:rsid w:val="007152E8"/>
    <w:rsid w:val="007167A1"/>
    <w:rsid w:val="007200F9"/>
    <w:rsid w:val="00723236"/>
    <w:rsid w:val="00724410"/>
    <w:rsid w:val="00727011"/>
    <w:rsid w:val="00727928"/>
    <w:rsid w:val="007433EA"/>
    <w:rsid w:val="00747252"/>
    <w:rsid w:val="00750879"/>
    <w:rsid w:val="00753B77"/>
    <w:rsid w:val="007630B2"/>
    <w:rsid w:val="00772083"/>
    <w:rsid w:val="00774CC8"/>
    <w:rsid w:val="00776AB5"/>
    <w:rsid w:val="0078640B"/>
    <w:rsid w:val="00787E52"/>
    <w:rsid w:val="00790414"/>
    <w:rsid w:val="0079185A"/>
    <w:rsid w:val="00791B1B"/>
    <w:rsid w:val="00793971"/>
    <w:rsid w:val="00793BAC"/>
    <w:rsid w:val="007A30C8"/>
    <w:rsid w:val="007A72FC"/>
    <w:rsid w:val="007B30CA"/>
    <w:rsid w:val="007B3522"/>
    <w:rsid w:val="007B4F2D"/>
    <w:rsid w:val="007B6CAB"/>
    <w:rsid w:val="007C247D"/>
    <w:rsid w:val="007C734D"/>
    <w:rsid w:val="007D07AC"/>
    <w:rsid w:val="007D7839"/>
    <w:rsid w:val="007E3597"/>
    <w:rsid w:val="007E474C"/>
    <w:rsid w:val="007E5B05"/>
    <w:rsid w:val="007E6EF6"/>
    <w:rsid w:val="007E7EA8"/>
    <w:rsid w:val="00800CB2"/>
    <w:rsid w:val="00801969"/>
    <w:rsid w:val="00810685"/>
    <w:rsid w:val="00813CB4"/>
    <w:rsid w:val="00814A45"/>
    <w:rsid w:val="008226BE"/>
    <w:rsid w:val="008333B1"/>
    <w:rsid w:val="00834B75"/>
    <w:rsid w:val="00835138"/>
    <w:rsid w:val="008363AC"/>
    <w:rsid w:val="008456EA"/>
    <w:rsid w:val="008508ED"/>
    <w:rsid w:val="00857C04"/>
    <w:rsid w:val="008632CA"/>
    <w:rsid w:val="00863F18"/>
    <w:rsid w:val="00874AA9"/>
    <w:rsid w:val="00883751"/>
    <w:rsid w:val="00883C5B"/>
    <w:rsid w:val="008843BE"/>
    <w:rsid w:val="00890FE9"/>
    <w:rsid w:val="00891922"/>
    <w:rsid w:val="00891981"/>
    <w:rsid w:val="00892EF6"/>
    <w:rsid w:val="0089508E"/>
    <w:rsid w:val="008A04ED"/>
    <w:rsid w:val="008A48AF"/>
    <w:rsid w:val="008B1381"/>
    <w:rsid w:val="008B13CC"/>
    <w:rsid w:val="008C52C1"/>
    <w:rsid w:val="008C5CE1"/>
    <w:rsid w:val="008D15AD"/>
    <w:rsid w:val="008E3291"/>
    <w:rsid w:val="008E57A7"/>
    <w:rsid w:val="008F2A98"/>
    <w:rsid w:val="008F3AF1"/>
    <w:rsid w:val="008F52D4"/>
    <w:rsid w:val="008F5F2B"/>
    <w:rsid w:val="008F724D"/>
    <w:rsid w:val="008F7A1E"/>
    <w:rsid w:val="009014F3"/>
    <w:rsid w:val="009024FE"/>
    <w:rsid w:val="00903E4D"/>
    <w:rsid w:val="009042F3"/>
    <w:rsid w:val="00905F59"/>
    <w:rsid w:val="009068FD"/>
    <w:rsid w:val="009073EA"/>
    <w:rsid w:val="00911B73"/>
    <w:rsid w:val="00912B7F"/>
    <w:rsid w:val="0091682E"/>
    <w:rsid w:val="00922D6A"/>
    <w:rsid w:val="00925BCE"/>
    <w:rsid w:val="00926B62"/>
    <w:rsid w:val="009277B0"/>
    <w:rsid w:val="00930A65"/>
    <w:rsid w:val="009349C4"/>
    <w:rsid w:val="00934A4A"/>
    <w:rsid w:val="0093647C"/>
    <w:rsid w:val="00940057"/>
    <w:rsid w:val="00942BAD"/>
    <w:rsid w:val="00943DB1"/>
    <w:rsid w:val="0094477D"/>
    <w:rsid w:val="00950FBC"/>
    <w:rsid w:val="00954F97"/>
    <w:rsid w:val="00957C74"/>
    <w:rsid w:val="00965692"/>
    <w:rsid w:val="00966536"/>
    <w:rsid w:val="0097043B"/>
    <w:rsid w:val="00971B06"/>
    <w:rsid w:val="00973268"/>
    <w:rsid w:val="00973EC3"/>
    <w:rsid w:val="00992AAF"/>
    <w:rsid w:val="00997212"/>
    <w:rsid w:val="009A0215"/>
    <w:rsid w:val="009B1864"/>
    <w:rsid w:val="009B5621"/>
    <w:rsid w:val="009B7B24"/>
    <w:rsid w:val="009C1C29"/>
    <w:rsid w:val="009C47B7"/>
    <w:rsid w:val="009E0BBD"/>
    <w:rsid w:val="009E5E6E"/>
    <w:rsid w:val="009F0D2F"/>
    <w:rsid w:val="009F13CA"/>
    <w:rsid w:val="009F43C2"/>
    <w:rsid w:val="00A031F7"/>
    <w:rsid w:val="00A06DA3"/>
    <w:rsid w:val="00A10184"/>
    <w:rsid w:val="00A10532"/>
    <w:rsid w:val="00A14579"/>
    <w:rsid w:val="00A151B3"/>
    <w:rsid w:val="00A15621"/>
    <w:rsid w:val="00A22C9A"/>
    <w:rsid w:val="00A230A5"/>
    <w:rsid w:val="00A250CC"/>
    <w:rsid w:val="00A267DD"/>
    <w:rsid w:val="00A311CD"/>
    <w:rsid w:val="00A349B1"/>
    <w:rsid w:val="00A34FD0"/>
    <w:rsid w:val="00A351CF"/>
    <w:rsid w:val="00A402F4"/>
    <w:rsid w:val="00A40EDB"/>
    <w:rsid w:val="00A42023"/>
    <w:rsid w:val="00A43070"/>
    <w:rsid w:val="00A461BC"/>
    <w:rsid w:val="00A507AC"/>
    <w:rsid w:val="00A53736"/>
    <w:rsid w:val="00A57B16"/>
    <w:rsid w:val="00A60761"/>
    <w:rsid w:val="00A67C98"/>
    <w:rsid w:val="00A7253F"/>
    <w:rsid w:val="00A747D1"/>
    <w:rsid w:val="00A828F7"/>
    <w:rsid w:val="00A82A52"/>
    <w:rsid w:val="00A83002"/>
    <w:rsid w:val="00A8553D"/>
    <w:rsid w:val="00A8784F"/>
    <w:rsid w:val="00AA1435"/>
    <w:rsid w:val="00AA2B8A"/>
    <w:rsid w:val="00AA4324"/>
    <w:rsid w:val="00AB7223"/>
    <w:rsid w:val="00AC280A"/>
    <w:rsid w:val="00AC2981"/>
    <w:rsid w:val="00AC2EE9"/>
    <w:rsid w:val="00AD077F"/>
    <w:rsid w:val="00AD3BCA"/>
    <w:rsid w:val="00AE0153"/>
    <w:rsid w:val="00AE57AF"/>
    <w:rsid w:val="00AF3ABB"/>
    <w:rsid w:val="00B01CEB"/>
    <w:rsid w:val="00B02122"/>
    <w:rsid w:val="00B06267"/>
    <w:rsid w:val="00B11544"/>
    <w:rsid w:val="00B12A8D"/>
    <w:rsid w:val="00B12DE4"/>
    <w:rsid w:val="00B15DFE"/>
    <w:rsid w:val="00B16F49"/>
    <w:rsid w:val="00B17E97"/>
    <w:rsid w:val="00B227F1"/>
    <w:rsid w:val="00B2677B"/>
    <w:rsid w:val="00B26B66"/>
    <w:rsid w:val="00B403E7"/>
    <w:rsid w:val="00B53516"/>
    <w:rsid w:val="00B536D9"/>
    <w:rsid w:val="00B6549E"/>
    <w:rsid w:val="00B71031"/>
    <w:rsid w:val="00B77A32"/>
    <w:rsid w:val="00B834A5"/>
    <w:rsid w:val="00B902FC"/>
    <w:rsid w:val="00B91DD0"/>
    <w:rsid w:val="00B9404B"/>
    <w:rsid w:val="00B9583C"/>
    <w:rsid w:val="00B96224"/>
    <w:rsid w:val="00BA381D"/>
    <w:rsid w:val="00BA7C7E"/>
    <w:rsid w:val="00BA7EAD"/>
    <w:rsid w:val="00BB1A1C"/>
    <w:rsid w:val="00BC59AB"/>
    <w:rsid w:val="00BC668E"/>
    <w:rsid w:val="00BD193A"/>
    <w:rsid w:val="00BE2E85"/>
    <w:rsid w:val="00BE76B1"/>
    <w:rsid w:val="00BF0B64"/>
    <w:rsid w:val="00BF0C63"/>
    <w:rsid w:val="00BF0CCF"/>
    <w:rsid w:val="00BF1110"/>
    <w:rsid w:val="00BF6707"/>
    <w:rsid w:val="00C07C4C"/>
    <w:rsid w:val="00C10722"/>
    <w:rsid w:val="00C11100"/>
    <w:rsid w:val="00C12699"/>
    <w:rsid w:val="00C14763"/>
    <w:rsid w:val="00C16BD1"/>
    <w:rsid w:val="00C21FFC"/>
    <w:rsid w:val="00C24FE0"/>
    <w:rsid w:val="00C27A36"/>
    <w:rsid w:val="00C36A3B"/>
    <w:rsid w:val="00C37C5D"/>
    <w:rsid w:val="00C40DC0"/>
    <w:rsid w:val="00C5638E"/>
    <w:rsid w:val="00C63435"/>
    <w:rsid w:val="00C65E29"/>
    <w:rsid w:val="00C66061"/>
    <w:rsid w:val="00C667A9"/>
    <w:rsid w:val="00C66974"/>
    <w:rsid w:val="00C71233"/>
    <w:rsid w:val="00C803FB"/>
    <w:rsid w:val="00C81C7C"/>
    <w:rsid w:val="00C86EA2"/>
    <w:rsid w:val="00C908F8"/>
    <w:rsid w:val="00C91397"/>
    <w:rsid w:val="00C9267A"/>
    <w:rsid w:val="00C932C6"/>
    <w:rsid w:val="00CA218A"/>
    <w:rsid w:val="00CA3A24"/>
    <w:rsid w:val="00CA56C0"/>
    <w:rsid w:val="00CA5C10"/>
    <w:rsid w:val="00CA777B"/>
    <w:rsid w:val="00CB2312"/>
    <w:rsid w:val="00CB4190"/>
    <w:rsid w:val="00CB6791"/>
    <w:rsid w:val="00CC0620"/>
    <w:rsid w:val="00CD225B"/>
    <w:rsid w:val="00CD71F5"/>
    <w:rsid w:val="00CE2EEF"/>
    <w:rsid w:val="00CE622F"/>
    <w:rsid w:val="00CE7835"/>
    <w:rsid w:val="00CE7BC3"/>
    <w:rsid w:val="00CF05CB"/>
    <w:rsid w:val="00CF13EE"/>
    <w:rsid w:val="00CF4A5A"/>
    <w:rsid w:val="00CF5676"/>
    <w:rsid w:val="00D07869"/>
    <w:rsid w:val="00D1016A"/>
    <w:rsid w:val="00D1026D"/>
    <w:rsid w:val="00D11308"/>
    <w:rsid w:val="00D15C28"/>
    <w:rsid w:val="00D21408"/>
    <w:rsid w:val="00D25719"/>
    <w:rsid w:val="00D257A9"/>
    <w:rsid w:val="00D2599A"/>
    <w:rsid w:val="00D25BA2"/>
    <w:rsid w:val="00D32E62"/>
    <w:rsid w:val="00D36988"/>
    <w:rsid w:val="00D44643"/>
    <w:rsid w:val="00D45B0D"/>
    <w:rsid w:val="00D46890"/>
    <w:rsid w:val="00D50DC3"/>
    <w:rsid w:val="00D5170D"/>
    <w:rsid w:val="00D51BF9"/>
    <w:rsid w:val="00D52BBA"/>
    <w:rsid w:val="00D53FD1"/>
    <w:rsid w:val="00D6522A"/>
    <w:rsid w:val="00D76C59"/>
    <w:rsid w:val="00D80301"/>
    <w:rsid w:val="00DA210A"/>
    <w:rsid w:val="00DA2839"/>
    <w:rsid w:val="00DA3A72"/>
    <w:rsid w:val="00DA3FE4"/>
    <w:rsid w:val="00DA7732"/>
    <w:rsid w:val="00DA7F5A"/>
    <w:rsid w:val="00DC04E1"/>
    <w:rsid w:val="00DC420C"/>
    <w:rsid w:val="00DD09E2"/>
    <w:rsid w:val="00DD1921"/>
    <w:rsid w:val="00DD3A66"/>
    <w:rsid w:val="00DD57C2"/>
    <w:rsid w:val="00DD5DC7"/>
    <w:rsid w:val="00DD7093"/>
    <w:rsid w:val="00DD7168"/>
    <w:rsid w:val="00DE722C"/>
    <w:rsid w:val="00DF4BB8"/>
    <w:rsid w:val="00E00E1E"/>
    <w:rsid w:val="00E22718"/>
    <w:rsid w:val="00E25881"/>
    <w:rsid w:val="00E261F0"/>
    <w:rsid w:val="00E32BC5"/>
    <w:rsid w:val="00E3304F"/>
    <w:rsid w:val="00E339B3"/>
    <w:rsid w:val="00E37EBC"/>
    <w:rsid w:val="00E500C2"/>
    <w:rsid w:val="00E50C90"/>
    <w:rsid w:val="00E51310"/>
    <w:rsid w:val="00E547A9"/>
    <w:rsid w:val="00E5649C"/>
    <w:rsid w:val="00E56FE0"/>
    <w:rsid w:val="00E66164"/>
    <w:rsid w:val="00E66682"/>
    <w:rsid w:val="00E66F88"/>
    <w:rsid w:val="00E71317"/>
    <w:rsid w:val="00E71F14"/>
    <w:rsid w:val="00E72E4A"/>
    <w:rsid w:val="00E764E5"/>
    <w:rsid w:val="00E84473"/>
    <w:rsid w:val="00E855FD"/>
    <w:rsid w:val="00E878C2"/>
    <w:rsid w:val="00E87A85"/>
    <w:rsid w:val="00E913DE"/>
    <w:rsid w:val="00E9143D"/>
    <w:rsid w:val="00E91A58"/>
    <w:rsid w:val="00E93C6C"/>
    <w:rsid w:val="00E95CE3"/>
    <w:rsid w:val="00E95E85"/>
    <w:rsid w:val="00EA1FD4"/>
    <w:rsid w:val="00EA36D1"/>
    <w:rsid w:val="00EA6987"/>
    <w:rsid w:val="00EA71A9"/>
    <w:rsid w:val="00EA78CF"/>
    <w:rsid w:val="00EB123F"/>
    <w:rsid w:val="00EB38DC"/>
    <w:rsid w:val="00EC3963"/>
    <w:rsid w:val="00ED5982"/>
    <w:rsid w:val="00EE321F"/>
    <w:rsid w:val="00EE7E08"/>
    <w:rsid w:val="00EF3D81"/>
    <w:rsid w:val="00EF7F6E"/>
    <w:rsid w:val="00F139A7"/>
    <w:rsid w:val="00F141D9"/>
    <w:rsid w:val="00F165B4"/>
    <w:rsid w:val="00F20611"/>
    <w:rsid w:val="00F22683"/>
    <w:rsid w:val="00F22B05"/>
    <w:rsid w:val="00F239A0"/>
    <w:rsid w:val="00F2460E"/>
    <w:rsid w:val="00F36387"/>
    <w:rsid w:val="00F36501"/>
    <w:rsid w:val="00F37C25"/>
    <w:rsid w:val="00F4616D"/>
    <w:rsid w:val="00F510AA"/>
    <w:rsid w:val="00F63206"/>
    <w:rsid w:val="00F642B4"/>
    <w:rsid w:val="00F80E9F"/>
    <w:rsid w:val="00F827BD"/>
    <w:rsid w:val="00F83E1C"/>
    <w:rsid w:val="00F84003"/>
    <w:rsid w:val="00F8565F"/>
    <w:rsid w:val="00F96B79"/>
    <w:rsid w:val="00F975F7"/>
    <w:rsid w:val="00FA1A96"/>
    <w:rsid w:val="00FA6E03"/>
    <w:rsid w:val="00FB20A7"/>
    <w:rsid w:val="00FB2DFC"/>
    <w:rsid w:val="00FC08C7"/>
    <w:rsid w:val="00FC32AB"/>
    <w:rsid w:val="00FC68D5"/>
    <w:rsid w:val="00FC7416"/>
    <w:rsid w:val="00FD066F"/>
    <w:rsid w:val="00FE008D"/>
    <w:rsid w:val="00FE17B7"/>
    <w:rsid w:val="00FE3552"/>
    <w:rsid w:val="00FF0784"/>
    <w:rsid w:val="00FF1ACB"/>
    <w:rsid w:val="00FF607D"/>
    <w:rsid w:val="00FF7812"/>
    <w:rsid w:val="15CF2E9E"/>
    <w:rsid w:val="164C3A81"/>
    <w:rsid w:val="16E652D2"/>
    <w:rsid w:val="2B8430AF"/>
    <w:rsid w:val="2F2D413D"/>
    <w:rsid w:val="37C21AD3"/>
    <w:rsid w:val="4CCA5F19"/>
    <w:rsid w:val="51FD3A28"/>
    <w:rsid w:val="68E139A9"/>
    <w:rsid w:val="6FCB4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F22B05"/>
    <w:pPr>
      <w:widowControl w:val="0"/>
      <w:jc w:val="both"/>
    </w:pPr>
    <w:rPr>
      <w:kern w:val="2"/>
      <w:sz w:val="28"/>
      <w:szCs w:val="28"/>
    </w:rPr>
  </w:style>
  <w:style w:type="paragraph" w:styleId="1">
    <w:name w:val="heading 1"/>
    <w:basedOn w:val="a0"/>
    <w:next w:val="a0"/>
    <w:link w:val="1Char"/>
    <w:uiPriority w:val="99"/>
    <w:qFormat/>
    <w:rsid w:val="00F22B05"/>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F22B05"/>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F22B05"/>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99"/>
    <w:semiHidden/>
    <w:qFormat/>
    <w:rsid w:val="00F22B05"/>
    <w:pPr>
      <w:ind w:left="1680"/>
      <w:jc w:val="left"/>
    </w:pPr>
    <w:rPr>
      <w:sz w:val="18"/>
      <w:szCs w:val="18"/>
    </w:rPr>
  </w:style>
  <w:style w:type="paragraph" w:styleId="a4">
    <w:name w:val="Document Map"/>
    <w:basedOn w:val="a0"/>
    <w:link w:val="Char"/>
    <w:uiPriority w:val="99"/>
    <w:semiHidden/>
    <w:qFormat/>
    <w:rsid w:val="00F22B05"/>
    <w:rPr>
      <w:rFonts w:ascii="宋体" w:cs="宋体"/>
      <w:sz w:val="18"/>
      <w:szCs w:val="18"/>
    </w:rPr>
  </w:style>
  <w:style w:type="paragraph" w:styleId="a5">
    <w:name w:val="annotation text"/>
    <w:basedOn w:val="a0"/>
    <w:link w:val="Char0"/>
    <w:uiPriority w:val="99"/>
    <w:semiHidden/>
    <w:qFormat/>
    <w:rsid w:val="00F22B05"/>
    <w:pPr>
      <w:jc w:val="left"/>
    </w:pPr>
    <w:rPr>
      <w:kern w:val="0"/>
    </w:rPr>
  </w:style>
  <w:style w:type="paragraph" w:styleId="a6">
    <w:name w:val="Body Text Indent"/>
    <w:basedOn w:val="a0"/>
    <w:link w:val="Char1"/>
    <w:uiPriority w:val="99"/>
    <w:qFormat/>
    <w:rsid w:val="00F22B05"/>
    <w:pPr>
      <w:spacing w:line="700" w:lineRule="exact"/>
      <w:ind w:left="960"/>
    </w:pPr>
    <w:rPr>
      <w:kern w:val="0"/>
    </w:rPr>
  </w:style>
  <w:style w:type="paragraph" w:styleId="5">
    <w:name w:val="toc 5"/>
    <w:basedOn w:val="a0"/>
    <w:next w:val="a0"/>
    <w:uiPriority w:val="99"/>
    <w:semiHidden/>
    <w:qFormat/>
    <w:rsid w:val="00F22B05"/>
    <w:pPr>
      <w:ind w:left="1120"/>
      <w:jc w:val="left"/>
    </w:pPr>
    <w:rPr>
      <w:sz w:val="18"/>
      <w:szCs w:val="18"/>
    </w:rPr>
  </w:style>
  <w:style w:type="paragraph" w:styleId="30">
    <w:name w:val="toc 3"/>
    <w:basedOn w:val="a0"/>
    <w:next w:val="a0"/>
    <w:uiPriority w:val="99"/>
    <w:semiHidden/>
    <w:qFormat/>
    <w:rsid w:val="00F22B05"/>
    <w:pPr>
      <w:ind w:left="560"/>
      <w:jc w:val="left"/>
    </w:pPr>
    <w:rPr>
      <w:i/>
      <w:iCs/>
      <w:sz w:val="20"/>
      <w:szCs w:val="20"/>
    </w:rPr>
  </w:style>
  <w:style w:type="paragraph" w:styleId="a7">
    <w:name w:val="Plain Text"/>
    <w:basedOn w:val="a0"/>
    <w:link w:val="Char2"/>
    <w:uiPriority w:val="99"/>
    <w:qFormat/>
    <w:rsid w:val="00F22B05"/>
    <w:rPr>
      <w:rFonts w:ascii="宋体" w:hAnsi="Courier New" w:cs="宋体"/>
      <w:sz w:val="21"/>
      <w:szCs w:val="21"/>
    </w:rPr>
  </w:style>
  <w:style w:type="paragraph" w:styleId="8">
    <w:name w:val="toc 8"/>
    <w:basedOn w:val="a0"/>
    <w:next w:val="a0"/>
    <w:uiPriority w:val="99"/>
    <w:semiHidden/>
    <w:qFormat/>
    <w:rsid w:val="00F22B05"/>
    <w:pPr>
      <w:ind w:left="1960"/>
      <w:jc w:val="left"/>
    </w:pPr>
    <w:rPr>
      <w:sz w:val="18"/>
      <w:szCs w:val="18"/>
    </w:rPr>
  </w:style>
  <w:style w:type="paragraph" w:styleId="a8">
    <w:name w:val="Date"/>
    <w:basedOn w:val="a0"/>
    <w:next w:val="a0"/>
    <w:link w:val="Char3"/>
    <w:uiPriority w:val="99"/>
    <w:qFormat/>
    <w:rsid w:val="00F22B05"/>
    <w:rPr>
      <w:kern w:val="0"/>
    </w:rPr>
  </w:style>
  <w:style w:type="paragraph" w:styleId="20">
    <w:name w:val="Body Text Indent 2"/>
    <w:basedOn w:val="a0"/>
    <w:link w:val="2Char0"/>
    <w:uiPriority w:val="99"/>
    <w:qFormat/>
    <w:rsid w:val="00F22B05"/>
    <w:pPr>
      <w:spacing w:after="120" w:line="480" w:lineRule="auto"/>
      <w:ind w:leftChars="200" w:left="420"/>
    </w:pPr>
  </w:style>
  <w:style w:type="paragraph" w:styleId="a9">
    <w:name w:val="Balloon Text"/>
    <w:basedOn w:val="a0"/>
    <w:link w:val="Char4"/>
    <w:uiPriority w:val="99"/>
    <w:semiHidden/>
    <w:qFormat/>
    <w:rsid w:val="00F22B05"/>
    <w:rPr>
      <w:kern w:val="0"/>
      <w:sz w:val="2"/>
      <w:szCs w:val="2"/>
    </w:rPr>
  </w:style>
  <w:style w:type="paragraph" w:styleId="aa">
    <w:name w:val="footer"/>
    <w:basedOn w:val="a0"/>
    <w:link w:val="Char5"/>
    <w:uiPriority w:val="99"/>
    <w:qFormat/>
    <w:rsid w:val="00F22B05"/>
    <w:pPr>
      <w:tabs>
        <w:tab w:val="center" w:pos="4153"/>
        <w:tab w:val="right" w:pos="8306"/>
      </w:tabs>
      <w:snapToGrid w:val="0"/>
      <w:jc w:val="left"/>
    </w:pPr>
    <w:rPr>
      <w:kern w:val="0"/>
      <w:sz w:val="18"/>
      <w:szCs w:val="18"/>
    </w:rPr>
  </w:style>
  <w:style w:type="paragraph" w:styleId="ab">
    <w:name w:val="header"/>
    <w:basedOn w:val="a0"/>
    <w:link w:val="Char6"/>
    <w:uiPriority w:val="99"/>
    <w:qFormat/>
    <w:rsid w:val="00F22B05"/>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qFormat/>
    <w:rsid w:val="00F22B05"/>
    <w:pPr>
      <w:spacing w:before="120" w:after="120"/>
      <w:jc w:val="left"/>
    </w:pPr>
    <w:rPr>
      <w:b/>
      <w:bCs/>
      <w:caps/>
      <w:sz w:val="20"/>
      <w:szCs w:val="20"/>
    </w:rPr>
  </w:style>
  <w:style w:type="paragraph" w:styleId="4">
    <w:name w:val="toc 4"/>
    <w:basedOn w:val="a0"/>
    <w:next w:val="a0"/>
    <w:uiPriority w:val="99"/>
    <w:semiHidden/>
    <w:qFormat/>
    <w:rsid w:val="00F22B05"/>
    <w:pPr>
      <w:ind w:left="840"/>
      <w:jc w:val="left"/>
    </w:pPr>
    <w:rPr>
      <w:sz w:val="18"/>
      <w:szCs w:val="18"/>
    </w:rPr>
  </w:style>
  <w:style w:type="paragraph" w:styleId="6">
    <w:name w:val="toc 6"/>
    <w:basedOn w:val="a0"/>
    <w:next w:val="a0"/>
    <w:uiPriority w:val="99"/>
    <w:semiHidden/>
    <w:qFormat/>
    <w:rsid w:val="00F22B05"/>
    <w:pPr>
      <w:ind w:left="1400"/>
      <w:jc w:val="left"/>
    </w:pPr>
    <w:rPr>
      <w:sz w:val="18"/>
      <w:szCs w:val="18"/>
    </w:rPr>
  </w:style>
  <w:style w:type="paragraph" w:styleId="21">
    <w:name w:val="toc 2"/>
    <w:basedOn w:val="a0"/>
    <w:next w:val="a0"/>
    <w:uiPriority w:val="99"/>
    <w:semiHidden/>
    <w:qFormat/>
    <w:rsid w:val="00F22B05"/>
    <w:pPr>
      <w:ind w:left="280"/>
      <w:jc w:val="left"/>
    </w:pPr>
    <w:rPr>
      <w:smallCaps/>
      <w:sz w:val="20"/>
      <w:szCs w:val="20"/>
    </w:rPr>
  </w:style>
  <w:style w:type="paragraph" w:styleId="9">
    <w:name w:val="toc 9"/>
    <w:basedOn w:val="a0"/>
    <w:next w:val="a0"/>
    <w:uiPriority w:val="99"/>
    <w:semiHidden/>
    <w:qFormat/>
    <w:rsid w:val="00F22B05"/>
    <w:pPr>
      <w:ind w:left="2240"/>
      <w:jc w:val="left"/>
    </w:pPr>
    <w:rPr>
      <w:sz w:val="18"/>
      <w:szCs w:val="18"/>
    </w:rPr>
  </w:style>
  <w:style w:type="paragraph" w:styleId="ac">
    <w:name w:val="Normal (Web)"/>
    <w:basedOn w:val="a0"/>
    <w:uiPriority w:val="99"/>
    <w:qFormat/>
    <w:rsid w:val="00F22B05"/>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F22B05"/>
  </w:style>
  <w:style w:type="character" w:styleId="ae">
    <w:name w:val="FollowedHyperlink"/>
    <w:basedOn w:val="a1"/>
    <w:uiPriority w:val="99"/>
    <w:qFormat/>
    <w:rsid w:val="00F22B05"/>
    <w:rPr>
      <w:color w:val="800080"/>
      <w:u w:val="single"/>
    </w:rPr>
  </w:style>
  <w:style w:type="character" w:styleId="af">
    <w:name w:val="Hyperlink"/>
    <w:basedOn w:val="a1"/>
    <w:uiPriority w:val="99"/>
    <w:qFormat/>
    <w:rsid w:val="00F22B05"/>
    <w:rPr>
      <w:color w:val="0000FF"/>
      <w:u w:val="single"/>
    </w:rPr>
  </w:style>
  <w:style w:type="character" w:styleId="af0">
    <w:name w:val="annotation reference"/>
    <w:basedOn w:val="a1"/>
    <w:uiPriority w:val="99"/>
    <w:semiHidden/>
    <w:qFormat/>
    <w:rsid w:val="00F22B05"/>
    <w:rPr>
      <w:sz w:val="21"/>
      <w:szCs w:val="21"/>
    </w:rPr>
  </w:style>
  <w:style w:type="table" w:styleId="af1">
    <w:name w:val="Table Grid"/>
    <w:basedOn w:val="a2"/>
    <w:uiPriority w:val="99"/>
    <w:qFormat/>
    <w:locked/>
    <w:rsid w:val="00F22B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locked/>
    <w:rsid w:val="00F22B05"/>
    <w:rPr>
      <w:b/>
      <w:bCs/>
      <w:kern w:val="44"/>
      <w:sz w:val="44"/>
      <w:szCs w:val="44"/>
    </w:rPr>
  </w:style>
  <w:style w:type="character" w:customStyle="1" w:styleId="2Char">
    <w:name w:val="标题 2 Char"/>
    <w:basedOn w:val="a1"/>
    <w:link w:val="2"/>
    <w:uiPriority w:val="99"/>
    <w:semiHidden/>
    <w:qFormat/>
    <w:locked/>
    <w:rsid w:val="00F22B05"/>
    <w:rPr>
      <w:rFonts w:ascii="Cambria" w:eastAsia="宋体" w:hAnsi="Cambria" w:cs="Cambria"/>
      <w:b/>
      <w:bCs/>
      <w:sz w:val="32"/>
      <w:szCs w:val="32"/>
    </w:rPr>
  </w:style>
  <w:style w:type="character" w:customStyle="1" w:styleId="3Char">
    <w:name w:val="标题 3 Char"/>
    <w:basedOn w:val="a1"/>
    <w:link w:val="3"/>
    <w:uiPriority w:val="99"/>
    <w:semiHidden/>
    <w:qFormat/>
    <w:locked/>
    <w:rsid w:val="00F22B05"/>
    <w:rPr>
      <w:b/>
      <w:bCs/>
      <w:sz w:val="32"/>
      <w:szCs w:val="32"/>
    </w:rPr>
  </w:style>
  <w:style w:type="character" w:customStyle="1" w:styleId="ll1">
    <w:name w:val="ll1"/>
    <w:uiPriority w:val="99"/>
    <w:qFormat/>
    <w:rsid w:val="00F22B05"/>
    <w:rPr>
      <w:rFonts w:ascii="??" w:hAnsi="??" w:cs="??"/>
      <w:color w:val="auto"/>
      <w:sz w:val="18"/>
      <w:szCs w:val="18"/>
      <w:u w:val="none"/>
    </w:rPr>
  </w:style>
  <w:style w:type="character" w:customStyle="1" w:styleId="para1">
    <w:name w:val="para1"/>
    <w:uiPriority w:val="99"/>
    <w:qFormat/>
    <w:rsid w:val="00F22B05"/>
    <w:rPr>
      <w:rFonts w:ascii="Arial" w:hAnsi="Arial" w:cs="Arial"/>
      <w:sz w:val="18"/>
      <w:szCs w:val="18"/>
    </w:rPr>
  </w:style>
  <w:style w:type="character" w:customStyle="1" w:styleId="16">
    <w:name w:val="16"/>
    <w:uiPriority w:val="99"/>
    <w:qFormat/>
    <w:rsid w:val="00F22B05"/>
    <w:rPr>
      <w:rFonts w:ascii="Times New Roman" w:hAnsi="Times New Roman" w:cs="Times New Roman"/>
      <w:color w:val="0000FF"/>
      <w:sz w:val="20"/>
      <w:szCs w:val="20"/>
      <w:u w:val="single"/>
    </w:rPr>
  </w:style>
  <w:style w:type="character" w:customStyle="1" w:styleId="Char6">
    <w:name w:val="页眉 Char"/>
    <w:basedOn w:val="a1"/>
    <w:link w:val="ab"/>
    <w:uiPriority w:val="99"/>
    <w:semiHidden/>
    <w:qFormat/>
    <w:locked/>
    <w:rsid w:val="00F22B05"/>
    <w:rPr>
      <w:sz w:val="18"/>
      <w:szCs w:val="18"/>
    </w:rPr>
  </w:style>
  <w:style w:type="character" w:customStyle="1" w:styleId="Char1">
    <w:name w:val="正文文本缩进 Char"/>
    <w:basedOn w:val="a1"/>
    <w:link w:val="a6"/>
    <w:uiPriority w:val="99"/>
    <w:semiHidden/>
    <w:qFormat/>
    <w:locked/>
    <w:rsid w:val="00F22B05"/>
    <w:rPr>
      <w:sz w:val="28"/>
      <w:szCs w:val="28"/>
    </w:rPr>
  </w:style>
  <w:style w:type="character" w:customStyle="1" w:styleId="Char3">
    <w:name w:val="日期 Char"/>
    <w:basedOn w:val="a1"/>
    <w:link w:val="a8"/>
    <w:uiPriority w:val="99"/>
    <w:semiHidden/>
    <w:qFormat/>
    <w:locked/>
    <w:rsid w:val="00F22B05"/>
    <w:rPr>
      <w:sz w:val="28"/>
      <w:szCs w:val="28"/>
    </w:rPr>
  </w:style>
  <w:style w:type="character" w:customStyle="1" w:styleId="Char0">
    <w:name w:val="批注文字 Char"/>
    <w:basedOn w:val="a1"/>
    <w:link w:val="a5"/>
    <w:uiPriority w:val="99"/>
    <w:semiHidden/>
    <w:qFormat/>
    <w:locked/>
    <w:rsid w:val="00F22B05"/>
    <w:rPr>
      <w:sz w:val="28"/>
      <w:szCs w:val="28"/>
    </w:rPr>
  </w:style>
  <w:style w:type="paragraph" w:customStyle="1" w:styleId="Char7">
    <w:name w:val="Char"/>
    <w:basedOn w:val="a0"/>
    <w:uiPriority w:val="99"/>
    <w:qFormat/>
    <w:rsid w:val="00F22B05"/>
    <w:pPr>
      <w:spacing w:line="240" w:lineRule="atLeast"/>
      <w:ind w:left="420" w:firstLine="420"/>
    </w:pPr>
    <w:rPr>
      <w:kern w:val="0"/>
      <w:sz w:val="21"/>
      <w:szCs w:val="21"/>
    </w:rPr>
  </w:style>
  <w:style w:type="character" w:customStyle="1" w:styleId="Char5">
    <w:name w:val="页脚 Char"/>
    <w:basedOn w:val="a1"/>
    <w:link w:val="aa"/>
    <w:uiPriority w:val="99"/>
    <w:semiHidden/>
    <w:qFormat/>
    <w:locked/>
    <w:rsid w:val="00F22B05"/>
    <w:rPr>
      <w:sz w:val="18"/>
      <w:szCs w:val="18"/>
    </w:rPr>
  </w:style>
  <w:style w:type="character" w:customStyle="1" w:styleId="Char4">
    <w:name w:val="批注框文本 Char"/>
    <w:basedOn w:val="a1"/>
    <w:link w:val="a9"/>
    <w:uiPriority w:val="99"/>
    <w:semiHidden/>
    <w:locked/>
    <w:rsid w:val="00F22B05"/>
    <w:rPr>
      <w:sz w:val="2"/>
      <w:szCs w:val="2"/>
    </w:rPr>
  </w:style>
  <w:style w:type="paragraph" w:customStyle="1" w:styleId="p0">
    <w:name w:val="p0"/>
    <w:basedOn w:val="a0"/>
    <w:uiPriority w:val="99"/>
    <w:rsid w:val="00F22B05"/>
    <w:pPr>
      <w:widowControl/>
    </w:pPr>
    <w:rPr>
      <w:kern w:val="0"/>
      <w:sz w:val="21"/>
      <w:szCs w:val="21"/>
    </w:rPr>
  </w:style>
  <w:style w:type="paragraph" w:customStyle="1" w:styleId="af2">
    <w:name w:val="标准正文"/>
    <w:basedOn w:val="a0"/>
    <w:uiPriority w:val="99"/>
    <w:rsid w:val="00F22B05"/>
    <w:pPr>
      <w:spacing w:line="360" w:lineRule="auto"/>
      <w:ind w:leftChars="400" w:left="840" w:firstLineChars="200" w:firstLine="480"/>
    </w:pPr>
    <w:rPr>
      <w:sz w:val="24"/>
      <w:szCs w:val="24"/>
    </w:rPr>
  </w:style>
  <w:style w:type="paragraph" w:customStyle="1" w:styleId="CharCharCharChar">
    <w:name w:val="Char Char Char Char"/>
    <w:basedOn w:val="a0"/>
    <w:uiPriority w:val="99"/>
    <w:qFormat/>
    <w:rsid w:val="00F22B05"/>
    <w:rPr>
      <w:sz w:val="21"/>
      <w:szCs w:val="21"/>
    </w:rPr>
  </w:style>
  <w:style w:type="paragraph" w:customStyle="1" w:styleId="a">
    <w:name w:val="标题二"/>
    <w:basedOn w:val="2"/>
    <w:uiPriority w:val="99"/>
    <w:qFormat/>
    <w:rsid w:val="00F22B05"/>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3">
    <w:name w:val="标题一"/>
    <w:basedOn w:val="1"/>
    <w:next w:val="1"/>
    <w:uiPriority w:val="99"/>
    <w:qFormat/>
    <w:rsid w:val="00F22B05"/>
    <w:pPr>
      <w:keepLines w:val="0"/>
      <w:spacing w:before="0" w:after="0" w:line="240" w:lineRule="auto"/>
      <w:jc w:val="left"/>
    </w:pPr>
    <w:rPr>
      <w:kern w:val="2"/>
      <w:sz w:val="28"/>
      <w:szCs w:val="28"/>
    </w:rPr>
  </w:style>
  <w:style w:type="character" w:customStyle="1" w:styleId="Char">
    <w:name w:val="文档结构图 Char"/>
    <w:basedOn w:val="a1"/>
    <w:link w:val="a4"/>
    <w:uiPriority w:val="99"/>
    <w:qFormat/>
    <w:locked/>
    <w:rsid w:val="00F22B05"/>
    <w:rPr>
      <w:rFonts w:ascii="宋体" w:cs="宋体"/>
      <w:kern w:val="2"/>
      <w:sz w:val="18"/>
      <w:szCs w:val="18"/>
    </w:rPr>
  </w:style>
  <w:style w:type="character" w:customStyle="1" w:styleId="title1">
    <w:name w:val="title1"/>
    <w:basedOn w:val="a1"/>
    <w:uiPriority w:val="99"/>
    <w:qFormat/>
    <w:rsid w:val="00F22B05"/>
    <w:rPr>
      <w:sz w:val="18"/>
      <w:szCs w:val="18"/>
    </w:rPr>
  </w:style>
  <w:style w:type="paragraph" w:styleId="af4">
    <w:name w:val="List Paragraph"/>
    <w:basedOn w:val="a0"/>
    <w:uiPriority w:val="99"/>
    <w:qFormat/>
    <w:rsid w:val="00F22B05"/>
    <w:pPr>
      <w:ind w:firstLineChars="200" w:firstLine="420"/>
    </w:pPr>
    <w:rPr>
      <w:rFonts w:ascii="仿宋_GB2312" w:eastAsia="仿宋_GB2312" w:cs="仿宋_GB2312"/>
      <w:sz w:val="32"/>
      <w:szCs w:val="32"/>
    </w:rPr>
  </w:style>
  <w:style w:type="character" w:customStyle="1" w:styleId="2Char0">
    <w:name w:val="正文文本缩进 2 Char"/>
    <w:basedOn w:val="a1"/>
    <w:link w:val="20"/>
    <w:uiPriority w:val="99"/>
    <w:semiHidden/>
    <w:qFormat/>
    <w:locked/>
    <w:rsid w:val="00F22B05"/>
    <w:rPr>
      <w:sz w:val="28"/>
      <w:szCs w:val="28"/>
    </w:rPr>
  </w:style>
  <w:style w:type="paragraph" w:customStyle="1" w:styleId="11">
    <w:name w:val="1"/>
    <w:basedOn w:val="a0"/>
    <w:next w:val="a7"/>
    <w:uiPriority w:val="99"/>
    <w:qFormat/>
    <w:rsid w:val="00F22B05"/>
    <w:rPr>
      <w:rFonts w:ascii="宋体" w:hAnsi="Courier New" w:cs="宋体"/>
      <w:sz w:val="21"/>
      <w:szCs w:val="21"/>
    </w:rPr>
  </w:style>
  <w:style w:type="character" w:customStyle="1" w:styleId="Char2">
    <w:name w:val="纯文本 Char"/>
    <w:basedOn w:val="a1"/>
    <w:link w:val="a7"/>
    <w:uiPriority w:val="99"/>
    <w:semiHidden/>
    <w:qFormat/>
    <w:locked/>
    <w:rsid w:val="00F22B05"/>
    <w:rPr>
      <w:rFonts w:ascii="宋体" w:hAnsi="Courier New" w:cs="宋体"/>
      <w:sz w:val="21"/>
      <w:szCs w:val="21"/>
    </w:rPr>
  </w:style>
  <w:style w:type="paragraph" w:customStyle="1" w:styleId="t-12">
    <w:name w:val="t-12"/>
    <w:basedOn w:val="a0"/>
    <w:uiPriority w:val="99"/>
    <w:qFormat/>
    <w:rsid w:val="00F22B0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1353</Words>
  <Characters>7717</Characters>
  <Application>Microsoft Office Word</Application>
  <DocSecurity>0</DocSecurity>
  <Lines>64</Lines>
  <Paragraphs>18</Paragraphs>
  <ScaleCrop>false</ScaleCrop>
  <Company>China</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Administrator</dc:creator>
  <cp:lastModifiedBy>朱米娜</cp:lastModifiedBy>
  <cp:revision>9</cp:revision>
  <cp:lastPrinted>2016-01-05T02:35:00Z</cp:lastPrinted>
  <dcterms:created xsi:type="dcterms:W3CDTF">2018-03-01T07:12:00Z</dcterms:created>
  <dcterms:modified xsi:type="dcterms:W3CDTF">2018-03-15T08:48:00Z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