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3819" w:rsidRDefault="0094145C">
      <w:pPr>
        <w:tabs>
          <w:tab w:val="left" w:pos="1410"/>
          <w:tab w:val="left" w:pos="5160"/>
        </w:tabs>
        <w:jc w:val="left"/>
        <w:rPr>
          <w:rFonts w:ascii="宋体"/>
          <w:color w:val="000000"/>
          <w:spacing w:val="80"/>
          <w:sz w:val="100"/>
          <w:szCs w:val="100"/>
        </w:rPr>
      </w:pPr>
      <w:r>
        <w:rPr>
          <w:rFonts w:ascii="宋体"/>
          <w:color w:val="000000"/>
          <w:spacing w:val="80"/>
          <w:sz w:val="100"/>
          <w:szCs w:val="100"/>
        </w:rPr>
        <w:tab/>
      </w:r>
      <w:r>
        <w:rPr>
          <w:rFonts w:ascii="宋体"/>
          <w:color w:val="000000"/>
          <w:spacing w:val="80"/>
          <w:sz w:val="100"/>
          <w:szCs w:val="100"/>
        </w:rPr>
        <w:tab/>
      </w:r>
    </w:p>
    <w:p w:rsidR="00BC3819" w:rsidRDefault="0094145C">
      <w:pPr>
        <w:jc w:val="center"/>
        <w:rPr>
          <w:rFonts w:ascii="华文细黑" w:eastAsia="华文细黑" w:hAnsi="华文细黑"/>
          <w:color w:val="000000"/>
          <w:spacing w:val="80"/>
          <w:sz w:val="100"/>
          <w:szCs w:val="100"/>
        </w:rPr>
      </w:pPr>
      <w:r>
        <w:rPr>
          <w:rFonts w:ascii="华文细黑" w:eastAsia="华文细黑" w:hAnsi="华文细黑" w:cs="华文细黑" w:hint="eastAsia"/>
          <w:color w:val="000000"/>
          <w:spacing w:val="80"/>
          <w:sz w:val="100"/>
          <w:szCs w:val="100"/>
        </w:rPr>
        <w:t>询价采购文件</w:t>
      </w:r>
    </w:p>
    <w:p w:rsidR="00BC3819" w:rsidRDefault="00BC3819">
      <w:pPr>
        <w:spacing w:line="700" w:lineRule="exact"/>
        <w:rPr>
          <w:rFonts w:ascii="华文细黑" w:eastAsia="华文细黑" w:hAnsi="华文细黑"/>
          <w:color w:val="000000"/>
          <w:spacing w:val="80"/>
          <w:sz w:val="100"/>
          <w:szCs w:val="100"/>
        </w:rPr>
      </w:pPr>
    </w:p>
    <w:p w:rsidR="00BC3819" w:rsidRDefault="00BC3819">
      <w:pPr>
        <w:spacing w:line="700" w:lineRule="exact"/>
        <w:rPr>
          <w:rFonts w:ascii="华文细黑" w:eastAsia="华文细黑" w:hAnsi="华文细黑"/>
          <w:color w:val="000000"/>
          <w:spacing w:val="80"/>
          <w:sz w:val="100"/>
          <w:szCs w:val="100"/>
        </w:rPr>
      </w:pPr>
    </w:p>
    <w:p w:rsidR="00BC3819" w:rsidRDefault="00BC3819">
      <w:pPr>
        <w:spacing w:line="700" w:lineRule="exact"/>
        <w:rPr>
          <w:rFonts w:ascii="华文细黑" w:eastAsia="华文细黑" w:hAnsi="华文细黑"/>
          <w:color w:val="000000"/>
          <w:spacing w:val="80"/>
          <w:sz w:val="36"/>
          <w:szCs w:val="36"/>
        </w:rPr>
      </w:pPr>
    </w:p>
    <w:p w:rsidR="00BC3819" w:rsidRDefault="0094145C">
      <w:pPr>
        <w:ind w:firstLineChars="400" w:firstLine="1281"/>
        <w:rPr>
          <w:rFonts w:ascii="华文细黑" w:eastAsia="华文细黑" w:hAnsi="华文细黑"/>
          <w:b/>
          <w:bCs/>
          <w:sz w:val="32"/>
          <w:szCs w:val="32"/>
        </w:rPr>
      </w:pPr>
      <w:r>
        <w:rPr>
          <w:rFonts w:ascii="华文细黑" w:eastAsia="华文细黑" w:hAnsi="华文细黑" w:cs="华文细黑" w:hint="eastAsia"/>
          <w:b/>
          <w:bCs/>
          <w:sz w:val="32"/>
          <w:szCs w:val="32"/>
        </w:rPr>
        <w:t>采购执行单号</w:t>
      </w:r>
      <w:r>
        <w:rPr>
          <w:rFonts w:ascii="华文细黑" w:eastAsia="华文细黑" w:hAnsi="华文细黑" w:cs="华文细黑"/>
          <w:b/>
          <w:bCs/>
          <w:sz w:val="32"/>
          <w:szCs w:val="32"/>
        </w:rPr>
        <w:t xml:space="preserve">: </w:t>
      </w:r>
      <w:r>
        <w:rPr>
          <w:rFonts w:ascii="华文细黑" w:eastAsia="华文细黑" w:hAnsi="华文细黑" w:cs="华文细黑" w:hint="eastAsia"/>
          <w:b/>
          <w:bCs/>
          <w:sz w:val="32"/>
          <w:szCs w:val="32"/>
        </w:rPr>
        <w:t>H201711</w:t>
      </w:r>
      <w:r>
        <w:rPr>
          <w:rFonts w:ascii="华文细黑" w:eastAsia="华文细黑" w:hAnsi="华文细黑" w:cs="华文细黑" w:hint="eastAsia"/>
          <w:b/>
          <w:bCs/>
          <w:sz w:val="32"/>
          <w:szCs w:val="32"/>
        </w:rPr>
        <w:t>5</w:t>
      </w:r>
      <w:r>
        <w:rPr>
          <w:rFonts w:ascii="华文细黑" w:eastAsia="华文细黑" w:hAnsi="华文细黑" w:cs="华文细黑" w:hint="eastAsia"/>
          <w:b/>
          <w:bCs/>
          <w:sz w:val="32"/>
          <w:szCs w:val="32"/>
        </w:rPr>
        <w:t>、</w:t>
      </w:r>
      <w:r>
        <w:rPr>
          <w:rFonts w:ascii="华文细黑" w:eastAsia="华文细黑" w:hAnsi="华文细黑" w:cs="华文细黑" w:hint="eastAsia"/>
          <w:b/>
          <w:bCs/>
          <w:sz w:val="32"/>
          <w:szCs w:val="32"/>
        </w:rPr>
        <w:t>H2017116</w:t>
      </w:r>
    </w:p>
    <w:p w:rsidR="00BC3819" w:rsidRDefault="00BC3819">
      <w:pPr>
        <w:rPr>
          <w:rFonts w:ascii="华文细黑" w:eastAsia="华文细黑" w:hAnsi="华文细黑"/>
          <w:sz w:val="32"/>
          <w:szCs w:val="32"/>
        </w:rPr>
      </w:pPr>
    </w:p>
    <w:p w:rsidR="00BC3819" w:rsidRDefault="0094145C">
      <w:pPr>
        <w:adjustRightInd w:val="0"/>
        <w:snapToGrid w:val="0"/>
        <w:ind w:leftChars="456" w:left="3023" w:hangingChars="545" w:hanging="1746"/>
        <w:rPr>
          <w:rFonts w:ascii="华文细黑" w:eastAsia="华文细黑" w:hAnsi="华文细黑" w:cs="华文细黑"/>
          <w:b/>
          <w:bCs/>
          <w:sz w:val="32"/>
          <w:szCs w:val="32"/>
        </w:rPr>
      </w:pPr>
      <w:r>
        <w:rPr>
          <w:rFonts w:ascii="华文细黑" w:eastAsia="华文细黑" w:hAnsi="华文细黑" w:cs="华文细黑" w:hint="eastAsia"/>
          <w:b/>
          <w:bCs/>
          <w:sz w:val="32"/>
          <w:szCs w:val="32"/>
        </w:rPr>
        <w:t>项目名称</w:t>
      </w:r>
      <w:r>
        <w:rPr>
          <w:rFonts w:ascii="华文细黑" w:eastAsia="华文细黑" w:hAnsi="华文细黑" w:cs="华文细黑"/>
          <w:b/>
          <w:bCs/>
          <w:sz w:val="32"/>
          <w:szCs w:val="32"/>
        </w:rPr>
        <w:t xml:space="preserve">: </w:t>
      </w:r>
      <w:r>
        <w:rPr>
          <w:rFonts w:ascii="华文细黑" w:eastAsia="华文细黑" w:hAnsi="华文细黑" w:cs="华文细黑" w:hint="eastAsia"/>
          <w:b/>
          <w:bCs/>
          <w:sz w:val="32"/>
          <w:szCs w:val="32"/>
        </w:rPr>
        <w:t>国际商学院软件商业银行仿真实训平台软件</w:t>
      </w:r>
      <w:r>
        <w:rPr>
          <w:rFonts w:ascii="华文细黑" w:eastAsia="华文细黑" w:hAnsi="华文细黑" w:cs="华文细黑" w:hint="eastAsia"/>
          <w:b/>
          <w:bCs/>
          <w:sz w:val="32"/>
          <w:szCs w:val="32"/>
        </w:rPr>
        <w:t>、</w:t>
      </w:r>
      <w:r>
        <w:rPr>
          <w:rFonts w:ascii="华文细黑" w:eastAsia="华文细黑" w:hAnsi="华文细黑" w:cs="华文细黑" w:hint="eastAsia"/>
          <w:b/>
          <w:bCs/>
          <w:sz w:val="32"/>
          <w:szCs w:val="32"/>
        </w:rPr>
        <w:t>计量经济学统计软件</w:t>
      </w:r>
    </w:p>
    <w:p w:rsidR="00BC3819" w:rsidRDefault="00BC3819">
      <w:pPr>
        <w:spacing w:line="700" w:lineRule="exact"/>
        <w:rPr>
          <w:rFonts w:ascii="华文细黑" w:eastAsia="华文细黑" w:hAnsi="华文细黑"/>
          <w:b/>
          <w:bCs/>
          <w:color w:val="000000"/>
          <w:sz w:val="36"/>
          <w:szCs w:val="36"/>
        </w:rPr>
      </w:pPr>
    </w:p>
    <w:p w:rsidR="00BC3819" w:rsidRDefault="00BC3819">
      <w:pPr>
        <w:spacing w:line="700" w:lineRule="exact"/>
        <w:rPr>
          <w:rFonts w:ascii="华文细黑" w:eastAsia="华文细黑" w:hAnsi="华文细黑"/>
          <w:b/>
          <w:bCs/>
          <w:color w:val="000000"/>
          <w:sz w:val="36"/>
          <w:szCs w:val="36"/>
        </w:rPr>
      </w:pPr>
    </w:p>
    <w:p w:rsidR="00BC3819" w:rsidRDefault="00BC3819">
      <w:pPr>
        <w:spacing w:line="700" w:lineRule="exact"/>
        <w:rPr>
          <w:rFonts w:ascii="华文细黑" w:eastAsia="华文细黑" w:hAnsi="华文细黑"/>
          <w:b/>
          <w:bCs/>
          <w:color w:val="000000"/>
          <w:sz w:val="36"/>
          <w:szCs w:val="36"/>
        </w:rPr>
      </w:pPr>
    </w:p>
    <w:p w:rsidR="00BC3819" w:rsidRDefault="00BC3819">
      <w:pPr>
        <w:spacing w:line="700" w:lineRule="exact"/>
        <w:rPr>
          <w:rFonts w:ascii="华文细黑" w:eastAsia="华文细黑" w:hAnsi="华文细黑"/>
          <w:b/>
          <w:bCs/>
          <w:color w:val="000000"/>
          <w:sz w:val="36"/>
          <w:szCs w:val="36"/>
        </w:rPr>
      </w:pPr>
    </w:p>
    <w:p w:rsidR="00BC3819" w:rsidRDefault="00BC3819">
      <w:pPr>
        <w:spacing w:line="700" w:lineRule="exact"/>
        <w:rPr>
          <w:rFonts w:ascii="华文细黑" w:eastAsia="华文细黑" w:hAnsi="华文细黑"/>
          <w:b/>
          <w:bCs/>
          <w:color w:val="000000"/>
          <w:sz w:val="36"/>
          <w:szCs w:val="36"/>
        </w:rPr>
      </w:pPr>
      <w:bookmarkStart w:id="0" w:name="_GoBack"/>
      <w:bookmarkEnd w:id="0"/>
    </w:p>
    <w:p w:rsidR="00BC3819" w:rsidRDefault="00BC3819">
      <w:pPr>
        <w:spacing w:line="700" w:lineRule="exact"/>
        <w:rPr>
          <w:rFonts w:ascii="华文细黑" w:eastAsia="华文细黑" w:hAnsi="华文细黑"/>
          <w:b/>
          <w:bCs/>
          <w:color w:val="000000"/>
          <w:sz w:val="36"/>
          <w:szCs w:val="36"/>
        </w:rPr>
      </w:pPr>
    </w:p>
    <w:p w:rsidR="00BC3819" w:rsidRDefault="0094145C">
      <w:pPr>
        <w:spacing w:line="360" w:lineRule="auto"/>
        <w:jc w:val="center"/>
        <w:rPr>
          <w:rFonts w:ascii="华文细黑" w:eastAsia="华文细黑" w:hAnsi="华文细黑"/>
          <w:b/>
          <w:bCs/>
          <w:color w:val="000000"/>
          <w:sz w:val="32"/>
          <w:szCs w:val="32"/>
        </w:rPr>
      </w:pPr>
      <w:r>
        <w:rPr>
          <w:rFonts w:ascii="华文细黑" w:eastAsia="华文细黑" w:hAnsi="华文细黑" w:cs="华文细黑" w:hint="eastAsia"/>
          <w:b/>
          <w:bCs/>
          <w:color w:val="000000"/>
          <w:sz w:val="32"/>
          <w:szCs w:val="32"/>
        </w:rPr>
        <w:t>四川外国语大学招投标采购办公室制</w:t>
      </w:r>
    </w:p>
    <w:p w:rsidR="00BC3819" w:rsidRDefault="0094145C">
      <w:pPr>
        <w:jc w:val="center"/>
        <w:rPr>
          <w:rFonts w:ascii="华文细黑" w:eastAsia="华文细黑" w:hAnsi="华文细黑"/>
          <w:b/>
          <w:bCs/>
          <w:color w:val="000000"/>
          <w:sz w:val="32"/>
          <w:szCs w:val="32"/>
        </w:rPr>
      </w:pPr>
      <w:r>
        <w:rPr>
          <w:rFonts w:ascii="华文细黑" w:eastAsia="华文细黑" w:hAnsi="华文细黑" w:cs="华文细黑" w:hint="eastAsia"/>
          <w:b/>
          <w:bCs/>
          <w:color w:val="000000"/>
          <w:sz w:val="32"/>
          <w:szCs w:val="32"/>
        </w:rPr>
        <w:t>二〇一七年十一月</w:t>
      </w:r>
    </w:p>
    <w:p w:rsidR="00BC3819" w:rsidRDefault="00BC3819">
      <w:pPr>
        <w:spacing w:line="700" w:lineRule="exact"/>
        <w:rPr>
          <w:rFonts w:ascii="华文细黑" w:eastAsia="华文细黑" w:hAnsi="华文细黑"/>
          <w:b/>
          <w:bCs/>
          <w:color w:val="000000"/>
          <w:sz w:val="36"/>
          <w:szCs w:val="36"/>
        </w:rPr>
        <w:sectPr w:rsidR="00BC3819">
          <w:headerReference w:type="default" r:id="rId8"/>
          <w:footerReference w:type="default" r:id="rId9"/>
          <w:headerReference w:type="first" r:id="rId10"/>
          <w:pgSz w:w="11907" w:h="16840"/>
          <w:pgMar w:top="1440" w:right="1797" w:bottom="1440" w:left="1797" w:header="851" w:footer="992" w:gutter="0"/>
          <w:pgNumType w:start="0"/>
          <w:cols w:space="720"/>
          <w:titlePg/>
          <w:docGrid w:linePitch="380" w:charSpace="-5735"/>
        </w:sectPr>
      </w:pPr>
    </w:p>
    <w:p w:rsidR="00BC3819" w:rsidRDefault="0094145C">
      <w:pPr>
        <w:spacing w:line="700" w:lineRule="exact"/>
        <w:jc w:val="center"/>
        <w:rPr>
          <w:rFonts w:ascii="华文细黑" w:eastAsia="华文细黑" w:hAnsi="华文细黑" w:cs="华文细黑"/>
          <w:b/>
          <w:bCs/>
          <w:color w:val="000000"/>
          <w:sz w:val="24"/>
          <w:szCs w:val="24"/>
        </w:rPr>
      </w:pPr>
      <w:r>
        <w:rPr>
          <w:rFonts w:ascii="华文细黑" w:eastAsia="华文细黑" w:hAnsi="华文细黑" w:cs="华文细黑" w:hint="eastAsia"/>
          <w:b/>
          <w:bCs/>
          <w:color w:val="000000"/>
          <w:sz w:val="24"/>
          <w:szCs w:val="24"/>
        </w:rPr>
        <w:lastRenderedPageBreak/>
        <w:t>目录</w:t>
      </w:r>
    </w:p>
    <w:bookmarkStart w:id="1" w:name="_Toc25725118"/>
    <w:bookmarkStart w:id="2" w:name="_Toc223847741"/>
    <w:p w:rsidR="00BC3819" w:rsidRDefault="00BC3819">
      <w:pPr>
        <w:pStyle w:val="10"/>
        <w:tabs>
          <w:tab w:val="right" w:leader="dot" w:pos="9258"/>
        </w:tabs>
      </w:pPr>
      <w:r w:rsidRPr="00BC3819">
        <w:rPr>
          <w:rStyle w:val="af"/>
          <w:rFonts w:hint="eastAsia"/>
          <w:sz w:val="24"/>
        </w:rPr>
        <w:fldChar w:fldCharType="begin"/>
      </w:r>
      <w:r w:rsidR="0094145C">
        <w:rPr>
          <w:rStyle w:val="af"/>
          <w:rFonts w:ascii="华文细黑" w:eastAsia="华文细黑" w:hAnsi="华文细黑" w:cs="华文细黑" w:hint="eastAsia"/>
          <w:sz w:val="24"/>
          <w:szCs w:val="24"/>
        </w:rPr>
        <w:instrText xml:space="preserve"> TOC \o "1-3"</w:instrText>
      </w:r>
      <w:r w:rsidR="0094145C">
        <w:rPr>
          <w:rStyle w:val="af"/>
          <w:rFonts w:ascii="华文细黑" w:eastAsia="华文细黑" w:hAnsi="华文细黑" w:cs="华文细黑" w:hint="eastAsia"/>
          <w:sz w:val="24"/>
          <w:szCs w:val="24"/>
        </w:rPr>
        <w:instrText xml:space="preserve"> \h \z \u </w:instrText>
      </w:r>
      <w:r w:rsidRPr="00BC3819">
        <w:rPr>
          <w:rStyle w:val="af"/>
          <w:rFonts w:hint="eastAsia"/>
          <w:sz w:val="24"/>
        </w:rPr>
        <w:fldChar w:fldCharType="separate"/>
      </w:r>
      <w:hyperlink w:anchor="_Toc31331" w:history="1">
        <w:r w:rsidR="0094145C">
          <w:rPr>
            <w:rFonts w:ascii="华文细黑" w:eastAsia="华文细黑" w:hAnsi="华文细黑" w:cs="华文细黑" w:hint="eastAsia"/>
            <w:szCs w:val="30"/>
          </w:rPr>
          <w:t>第一篇　询价采购项目书</w:t>
        </w:r>
        <w:r w:rsidR="0094145C">
          <w:tab/>
        </w:r>
        <w:r>
          <w:fldChar w:fldCharType="begin"/>
        </w:r>
        <w:r w:rsidR="0094145C">
          <w:instrText xml:space="preserve"> PAGEREF _Toc31331 </w:instrText>
        </w:r>
        <w:r>
          <w:fldChar w:fldCharType="separate"/>
        </w:r>
        <w:r w:rsidR="0094145C">
          <w:t>2</w:t>
        </w:r>
        <w:r>
          <w:fldChar w:fldCharType="end"/>
        </w:r>
      </w:hyperlink>
    </w:p>
    <w:p w:rsidR="00BC3819" w:rsidRDefault="00BC3819">
      <w:pPr>
        <w:pStyle w:val="21"/>
        <w:tabs>
          <w:tab w:val="right" w:leader="dot" w:pos="9258"/>
        </w:tabs>
      </w:pPr>
      <w:hyperlink w:anchor="_Toc9101" w:history="1">
        <w:r w:rsidR="0094145C">
          <w:rPr>
            <w:rFonts w:ascii="华文细黑" w:eastAsia="华文细黑" w:hAnsi="华文细黑" w:cs="华文细黑" w:hint="eastAsia"/>
          </w:rPr>
          <w:t>一、询价采购时间、地点</w:t>
        </w:r>
        <w:r w:rsidR="0094145C">
          <w:tab/>
        </w:r>
        <w:r>
          <w:fldChar w:fldCharType="begin"/>
        </w:r>
        <w:r w:rsidR="0094145C">
          <w:instrText xml:space="preserve"> PAGEREF _Toc9101 </w:instrText>
        </w:r>
        <w:r>
          <w:fldChar w:fldCharType="separate"/>
        </w:r>
        <w:r w:rsidR="0094145C">
          <w:t>2</w:t>
        </w:r>
        <w:r>
          <w:fldChar w:fldCharType="end"/>
        </w:r>
      </w:hyperlink>
    </w:p>
    <w:p w:rsidR="00BC3819" w:rsidRDefault="00BC3819">
      <w:pPr>
        <w:pStyle w:val="21"/>
        <w:tabs>
          <w:tab w:val="right" w:leader="dot" w:pos="9258"/>
        </w:tabs>
      </w:pPr>
      <w:hyperlink w:anchor="_Toc13453" w:history="1">
        <w:r w:rsidR="0094145C">
          <w:rPr>
            <w:rFonts w:ascii="华文细黑" w:eastAsia="华文细黑" w:hAnsi="华文细黑" w:cs="华文细黑" w:hint="eastAsia"/>
          </w:rPr>
          <w:t>二、有关规定</w:t>
        </w:r>
        <w:r w:rsidR="0094145C">
          <w:tab/>
        </w:r>
        <w:r>
          <w:fldChar w:fldCharType="begin"/>
        </w:r>
        <w:r w:rsidR="0094145C">
          <w:instrText xml:space="preserve"> PAGEREF _Toc13453 </w:instrText>
        </w:r>
        <w:r>
          <w:fldChar w:fldCharType="separate"/>
        </w:r>
        <w:r w:rsidR="0094145C">
          <w:t>3</w:t>
        </w:r>
        <w:r>
          <w:fldChar w:fldCharType="end"/>
        </w:r>
      </w:hyperlink>
    </w:p>
    <w:p w:rsidR="00BC3819" w:rsidRDefault="00BC3819">
      <w:pPr>
        <w:pStyle w:val="21"/>
        <w:tabs>
          <w:tab w:val="right" w:leader="dot" w:pos="9258"/>
        </w:tabs>
      </w:pPr>
      <w:hyperlink w:anchor="_Toc9475" w:history="1">
        <w:r w:rsidR="0094145C">
          <w:rPr>
            <w:rFonts w:ascii="华文细黑" w:eastAsia="华文细黑" w:hAnsi="华文细黑" w:cs="华文细黑" w:hint="eastAsia"/>
          </w:rPr>
          <w:t>三、采购文件文本费及保证金缴退说明</w:t>
        </w:r>
        <w:r w:rsidR="0094145C">
          <w:tab/>
        </w:r>
        <w:r>
          <w:fldChar w:fldCharType="begin"/>
        </w:r>
        <w:r w:rsidR="0094145C">
          <w:instrText xml:space="preserve"> PAGEREF _Toc9475 </w:instrText>
        </w:r>
        <w:r>
          <w:fldChar w:fldCharType="separate"/>
        </w:r>
        <w:r w:rsidR="0094145C">
          <w:t>4</w:t>
        </w:r>
        <w:r>
          <w:fldChar w:fldCharType="end"/>
        </w:r>
      </w:hyperlink>
    </w:p>
    <w:p w:rsidR="00BC3819" w:rsidRDefault="00BC3819">
      <w:pPr>
        <w:pStyle w:val="21"/>
        <w:tabs>
          <w:tab w:val="right" w:leader="dot" w:pos="9258"/>
        </w:tabs>
      </w:pPr>
      <w:hyperlink w:anchor="_Toc32582" w:history="1">
        <w:r w:rsidR="0094145C">
          <w:rPr>
            <w:rFonts w:ascii="华文细黑" w:eastAsia="华文细黑" w:hAnsi="华文细黑" w:cs="华文细黑" w:hint="eastAsia"/>
          </w:rPr>
          <w:t>四、关于无效投标</w:t>
        </w:r>
        <w:r w:rsidR="0094145C">
          <w:tab/>
        </w:r>
        <w:r>
          <w:fldChar w:fldCharType="begin"/>
        </w:r>
        <w:r w:rsidR="0094145C">
          <w:instrText xml:space="preserve"> PAGEREF _Toc32582 </w:instrText>
        </w:r>
        <w:r>
          <w:fldChar w:fldCharType="separate"/>
        </w:r>
        <w:r w:rsidR="0094145C">
          <w:t>5</w:t>
        </w:r>
        <w:r>
          <w:fldChar w:fldCharType="end"/>
        </w:r>
      </w:hyperlink>
    </w:p>
    <w:p w:rsidR="00BC3819" w:rsidRDefault="00BC3819">
      <w:pPr>
        <w:pStyle w:val="21"/>
        <w:tabs>
          <w:tab w:val="right" w:leader="dot" w:pos="9258"/>
        </w:tabs>
      </w:pPr>
      <w:hyperlink w:anchor="_Toc12581" w:history="1">
        <w:r w:rsidR="0094145C">
          <w:rPr>
            <w:rFonts w:ascii="华文细黑" w:eastAsia="华文细黑" w:hAnsi="华文细黑" w:cs="华文细黑" w:hint="eastAsia"/>
          </w:rPr>
          <w:t>五、关于废标</w:t>
        </w:r>
        <w:r w:rsidR="0094145C">
          <w:tab/>
        </w:r>
        <w:r>
          <w:fldChar w:fldCharType="begin"/>
        </w:r>
        <w:r w:rsidR="0094145C">
          <w:instrText xml:space="preserve"> PAGEREF _Toc12581 </w:instrText>
        </w:r>
        <w:r>
          <w:fldChar w:fldCharType="separate"/>
        </w:r>
        <w:r w:rsidR="0094145C">
          <w:t>6</w:t>
        </w:r>
        <w:r>
          <w:fldChar w:fldCharType="end"/>
        </w:r>
      </w:hyperlink>
    </w:p>
    <w:p w:rsidR="00BC3819" w:rsidRDefault="00BC3819">
      <w:pPr>
        <w:pStyle w:val="10"/>
        <w:tabs>
          <w:tab w:val="right" w:leader="dot" w:pos="9258"/>
        </w:tabs>
      </w:pPr>
      <w:hyperlink w:anchor="_Toc6054" w:history="1">
        <w:r w:rsidR="0094145C">
          <w:rPr>
            <w:rFonts w:ascii="华文细黑" w:eastAsia="华文细黑" w:hAnsi="华文细黑" w:cs="华文细黑" w:hint="eastAsia"/>
            <w:szCs w:val="30"/>
          </w:rPr>
          <w:t>第二篇　技术要求</w:t>
        </w:r>
        <w:r w:rsidR="0094145C">
          <w:tab/>
        </w:r>
        <w:r>
          <w:fldChar w:fldCharType="begin"/>
        </w:r>
        <w:r w:rsidR="0094145C">
          <w:instrText xml:space="preserve"> PAGEREF _Toc6054 </w:instrText>
        </w:r>
        <w:r>
          <w:fldChar w:fldCharType="separate"/>
        </w:r>
        <w:r w:rsidR="0094145C">
          <w:t>- 7 -</w:t>
        </w:r>
        <w:r>
          <w:fldChar w:fldCharType="end"/>
        </w:r>
      </w:hyperlink>
    </w:p>
    <w:p w:rsidR="00BC3819" w:rsidRDefault="00BC3819">
      <w:pPr>
        <w:pStyle w:val="10"/>
        <w:tabs>
          <w:tab w:val="right" w:leader="dot" w:pos="9258"/>
        </w:tabs>
      </w:pPr>
      <w:hyperlink w:anchor="_Toc13879" w:history="1">
        <w:r w:rsidR="0094145C">
          <w:rPr>
            <w:rFonts w:ascii="华文细黑" w:eastAsia="华文细黑" w:hAnsi="华文细黑" w:cs="华文细黑" w:hint="eastAsia"/>
            <w:szCs w:val="30"/>
          </w:rPr>
          <w:t>第三篇　商务要求</w:t>
        </w:r>
        <w:r w:rsidR="0094145C">
          <w:tab/>
        </w:r>
        <w:r>
          <w:fldChar w:fldCharType="begin"/>
        </w:r>
        <w:r w:rsidR="0094145C">
          <w:instrText xml:space="preserve"> PAGEREF _Toc13879 </w:instrText>
        </w:r>
        <w:r>
          <w:fldChar w:fldCharType="separate"/>
        </w:r>
        <w:r w:rsidR="0094145C">
          <w:t>- 11 -</w:t>
        </w:r>
        <w:r>
          <w:fldChar w:fldCharType="end"/>
        </w:r>
      </w:hyperlink>
    </w:p>
    <w:p w:rsidR="00BC3819" w:rsidRDefault="00BC3819">
      <w:pPr>
        <w:pStyle w:val="21"/>
        <w:tabs>
          <w:tab w:val="right" w:leader="dot" w:pos="9258"/>
        </w:tabs>
      </w:pPr>
      <w:hyperlink w:anchor="_Toc20729" w:history="1">
        <w:r w:rsidR="0094145C">
          <w:rPr>
            <w:rFonts w:ascii="华文细黑" w:eastAsia="华文细黑" w:hAnsi="华文细黑" w:cs="华文细黑" w:hint="eastAsia"/>
            <w:szCs w:val="28"/>
          </w:rPr>
          <w:t>一、供货时间、地点</w:t>
        </w:r>
        <w:r w:rsidR="0094145C">
          <w:tab/>
        </w:r>
        <w:r>
          <w:fldChar w:fldCharType="begin"/>
        </w:r>
        <w:r w:rsidR="0094145C">
          <w:instrText xml:space="preserve"> PAGEREF _Toc20729 </w:instrText>
        </w:r>
        <w:r>
          <w:fldChar w:fldCharType="separate"/>
        </w:r>
        <w:r w:rsidR="0094145C">
          <w:t>- 11 -</w:t>
        </w:r>
        <w:r>
          <w:fldChar w:fldCharType="end"/>
        </w:r>
      </w:hyperlink>
    </w:p>
    <w:p w:rsidR="00BC3819" w:rsidRDefault="00BC3819">
      <w:pPr>
        <w:pStyle w:val="21"/>
        <w:tabs>
          <w:tab w:val="right" w:leader="dot" w:pos="9258"/>
        </w:tabs>
      </w:pPr>
      <w:hyperlink w:anchor="_Toc5954" w:history="1">
        <w:r w:rsidR="0094145C">
          <w:rPr>
            <w:rFonts w:ascii="华文细黑" w:eastAsia="华文细黑" w:hAnsi="华文细黑" w:cs="华文细黑" w:hint="eastAsia"/>
            <w:szCs w:val="28"/>
          </w:rPr>
          <w:t>二、验收方式：</w:t>
        </w:r>
        <w:r w:rsidR="0094145C">
          <w:tab/>
        </w:r>
        <w:r>
          <w:fldChar w:fldCharType="begin"/>
        </w:r>
        <w:r w:rsidR="0094145C">
          <w:instrText xml:space="preserve"> PAGEREF _Toc5954 </w:instrText>
        </w:r>
        <w:r>
          <w:fldChar w:fldCharType="separate"/>
        </w:r>
        <w:r w:rsidR="0094145C">
          <w:t>- 11 -</w:t>
        </w:r>
        <w:r>
          <w:fldChar w:fldCharType="end"/>
        </w:r>
      </w:hyperlink>
    </w:p>
    <w:p w:rsidR="00BC3819" w:rsidRDefault="00BC3819">
      <w:pPr>
        <w:pStyle w:val="21"/>
        <w:tabs>
          <w:tab w:val="right" w:leader="dot" w:pos="9258"/>
        </w:tabs>
      </w:pPr>
      <w:hyperlink w:anchor="_Toc21226" w:history="1">
        <w:r w:rsidR="0094145C">
          <w:rPr>
            <w:rFonts w:ascii="华文细黑" w:eastAsia="华文细黑" w:hAnsi="华文细黑" w:cs="华文细黑" w:hint="eastAsia"/>
            <w:szCs w:val="28"/>
          </w:rPr>
          <w:t>三、付款方式</w:t>
        </w:r>
        <w:r w:rsidR="0094145C">
          <w:tab/>
        </w:r>
        <w:r>
          <w:fldChar w:fldCharType="begin"/>
        </w:r>
        <w:r w:rsidR="0094145C">
          <w:instrText xml:space="preserve"> PAGEREF _Toc21226 </w:instrText>
        </w:r>
        <w:r>
          <w:fldChar w:fldCharType="separate"/>
        </w:r>
        <w:r w:rsidR="0094145C">
          <w:t>- 11 -</w:t>
        </w:r>
        <w:r>
          <w:fldChar w:fldCharType="end"/>
        </w:r>
      </w:hyperlink>
    </w:p>
    <w:p w:rsidR="00BC3819" w:rsidRDefault="00BC3819">
      <w:pPr>
        <w:pStyle w:val="30"/>
        <w:tabs>
          <w:tab w:val="right" w:leader="dot" w:pos="9258"/>
        </w:tabs>
        <w:ind w:left="0" w:firstLineChars="100" w:firstLine="200"/>
      </w:pPr>
      <w:hyperlink w:anchor="_Toc15831" w:history="1">
        <w:r w:rsidR="0094145C">
          <w:rPr>
            <w:rFonts w:ascii="华文细黑" w:eastAsia="华文细黑" w:hAnsi="华文细黑" w:cs="华文细黑" w:hint="eastAsia"/>
            <w:i w:val="0"/>
            <w:iCs w:val="0"/>
            <w:szCs w:val="24"/>
          </w:rPr>
          <w:t>四</w:t>
        </w:r>
        <w:r w:rsidR="0094145C">
          <w:rPr>
            <w:rFonts w:ascii="华文细黑" w:eastAsia="华文细黑" w:hAnsi="华文细黑" w:cs="华文细黑" w:hint="eastAsia"/>
            <w:i w:val="0"/>
            <w:iCs w:val="0"/>
            <w:szCs w:val="28"/>
          </w:rPr>
          <w:t>、质量保证及售后服务</w:t>
        </w:r>
        <w:r w:rsidR="0094145C">
          <w:tab/>
        </w:r>
        <w:r>
          <w:fldChar w:fldCharType="begin"/>
        </w:r>
        <w:r w:rsidR="0094145C">
          <w:instrText xml:space="preserve"> PAGEREF _Toc15831 </w:instrText>
        </w:r>
        <w:r>
          <w:fldChar w:fldCharType="separate"/>
        </w:r>
        <w:r w:rsidR="0094145C">
          <w:t>- 11 -</w:t>
        </w:r>
        <w:r>
          <w:fldChar w:fldCharType="end"/>
        </w:r>
      </w:hyperlink>
    </w:p>
    <w:p w:rsidR="00BC3819" w:rsidRDefault="00BC3819">
      <w:pPr>
        <w:pStyle w:val="21"/>
        <w:tabs>
          <w:tab w:val="right" w:leader="dot" w:pos="9258"/>
        </w:tabs>
      </w:pPr>
      <w:hyperlink w:anchor="_Toc1808" w:history="1">
        <w:r w:rsidR="0094145C">
          <w:rPr>
            <w:rFonts w:ascii="华文细黑" w:eastAsia="华文细黑" w:hAnsi="华文细黑" w:cs="华文细黑" w:hint="eastAsia"/>
            <w:szCs w:val="28"/>
          </w:rPr>
          <w:t>五、其他</w:t>
        </w:r>
        <w:r w:rsidR="0094145C">
          <w:tab/>
        </w:r>
        <w:r>
          <w:fldChar w:fldCharType="begin"/>
        </w:r>
        <w:r w:rsidR="0094145C">
          <w:instrText xml:space="preserve"> PAGEREF _Toc1808 </w:instrText>
        </w:r>
        <w:r>
          <w:fldChar w:fldCharType="separate"/>
        </w:r>
        <w:r w:rsidR="0094145C">
          <w:t>- 12 -</w:t>
        </w:r>
        <w:r>
          <w:fldChar w:fldCharType="end"/>
        </w:r>
      </w:hyperlink>
    </w:p>
    <w:p w:rsidR="00BC3819" w:rsidRDefault="00BC3819">
      <w:pPr>
        <w:pStyle w:val="10"/>
        <w:tabs>
          <w:tab w:val="right" w:leader="dot" w:pos="9258"/>
        </w:tabs>
      </w:pPr>
      <w:hyperlink w:anchor="_Toc8788" w:history="1">
        <w:r w:rsidR="0094145C">
          <w:rPr>
            <w:rFonts w:ascii="华文细黑" w:eastAsia="华文细黑" w:hAnsi="华文细黑" w:cs="华文细黑" w:hint="eastAsia"/>
            <w:szCs w:val="30"/>
          </w:rPr>
          <w:t>第四篇　合同主要条款及合同格式</w:t>
        </w:r>
        <w:r w:rsidR="0094145C">
          <w:tab/>
        </w:r>
        <w:r>
          <w:fldChar w:fldCharType="begin"/>
        </w:r>
        <w:r w:rsidR="0094145C">
          <w:instrText xml:space="preserve"> PAGEREF _Toc8788 </w:instrText>
        </w:r>
        <w:r>
          <w:fldChar w:fldCharType="separate"/>
        </w:r>
        <w:r w:rsidR="0094145C">
          <w:t>- 13 -</w:t>
        </w:r>
        <w:r>
          <w:fldChar w:fldCharType="end"/>
        </w:r>
      </w:hyperlink>
    </w:p>
    <w:p w:rsidR="00BC3819" w:rsidRDefault="00BC3819">
      <w:pPr>
        <w:pStyle w:val="21"/>
        <w:tabs>
          <w:tab w:val="right" w:leader="dot" w:pos="9258"/>
        </w:tabs>
      </w:pPr>
      <w:hyperlink w:anchor="_Toc27885" w:history="1">
        <w:r w:rsidR="0094145C">
          <w:rPr>
            <w:rFonts w:ascii="华文细黑" w:eastAsia="华文细黑" w:hAnsi="华文细黑" w:cs="华文细黑" w:hint="eastAsia"/>
            <w:szCs w:val="24"/>
          </w:rPr>
          <w:t>一、定义</w:t>
        </w:r>
        <w:r w:rsidR="0094145C">
          <w:tab/>
        </w:r>
        <w:r>
          <w:fldChar w:fldCharType="begin"/>
        </w:r>
        <w:r w:rsidR="0094145C">
          <w:instrText xml:space="preserve"> PAGEREF _Toc27885 </w:instrText>
        </w:r>
        <w:r>
          <w:fldChar w:fldCharType="separate"/>
        </w:r>
        <w:r w:rsidR="0094145C">
          <w:t>- 13 -</w:t>
        </w:r>
        <w:r>
          <w:fldChar w:fldCharType="end"/>
        </w:r>
      </w:hyperlink>
    </w:p>
    <w:p w:rsidR="00BC3819" w:rsidRDefault="00BC3819">
      <w:pPr>
        <w:pStyle w:val="21"/>
        <w:tabs>
          <w:tab w:val="right" w:leader="dot" w:pos="9258"/>
        </w:tabs>
      </w:pPr>
      <w:hyperlink w:anchor="_Toc29796" w:history="1">
        <w:r w:rsidR="0094145C">
          <w:rPr>
            <w:rFonts w:ascii="华文细黑" w:eastAsia="华文细黑" w:hAnsi="华文细黑" w:cs="华文细黑" w:hint="eastAsia"/>
            <w:szCs w:val="24"/>
          </w:rPr>
          <w:t>二、合同标的</w:t>
        </w:r>
        <w:r w:rsidR="0094145C">
          <w:tab/>
        </w:r>
        <w:r>
          <w:fldChar w:fldCharType="begin"/>
        </w:r>
        <w:r w:rsidR="0094145C">
          <w:instrText xml:space="preserve"> PAGEREF _Toc29796 </w:instrText>
        </w:r>
        <w:r>
          <w:fldChar w:fldCharType="separate"/>
        </w:r>
        <w:r w:rsidR="0094145C">
          <w:t xml:space="preserve">- 13 </w:t>
        </w:r>
        <w:r w:rsidR="0094145C">
          <w:t>-</w:t>
        </w:r>
        <w:r>
          <w:fldChar w:fldCharType="end"/>
        </w:r>
      </w:hyperlink>
    </w:p>
    <w:p w:rsidR="00BC3819" w:rsidRDefault="00BC3819">
      <w:pPr>
        <w:pStyle w:val="21"/>
        <w:tabs>
          <w:tab w:val="right" w:leader="dot" w:pos="9258"/>
        </w:tabs>
      </w:pPr>
      <w:hyperlink w:anchor="_Toc13030" w:history="1">
        <w:r w:rsidR="0094145C">
          <w:rPr>
            <w:rFonts w:ascii="华文细黑" w:eastAsia="华文细黑" w:hAnsi="华文细黑" w:cs="华文细黑" w:hint="eastAsia"/>
            <w:szCs w:val="24"/>
          </w:rPr>
          <w:t>三、合同价格</w:t>
        </w:r>
        <w:r w:rsidR="0094145C">
          <w:tab/>
        </w:r>
        <w:r>
          <w:fldChar w:fldCharType="begin"/>
        </w:r>
        <w:r w:rsidR="0094145C">
          <w:instrText xml:space="preserve"> PAGEREF _Toc13030 </w:instrText>
        </w:r>
        <w:r>
          <w:fldChar w:fldCharType="separate"/>
        </w:r>
        <w:r w:rsidR="0094145C">
          <w:t>- 13 -</w:t>
        </w:r>
        <w:r>
          <w:fldChar w:fldCharType="end"/>
        </w:r>
      </w:hyperlink>
    </w:p>
    <w:p w:rsidR="00BC3819" w:rsidRDefault="00BC3819">
      <w:pPr>
        <w:pStyle w:val="21"/>
        <w:tabs>
          <w:tab w:val="right" w:leader="dot" w:pos="9258"/>
        </w:tabs>
      </w:pPr>
      <w:hyperlink w:anchor="_Toc6300" w:history="1">
        <w:r w:rsidR="0094145C">
          <w:rPr>
            <w:rFonts w:ascii="华文细黑" w:eastAsia="华文细黑" w:hAnsi="华文细黑" w:cs="华文细黑" w:hint="eastAsia"/>
            <w:szCs w:val="24"/>
          </w:rPr>
          <w:t>四、付款</w:t>
        </w:r>
        <w:r w:rsidR="0094145C">
          <w:tab/>
        </w:r>
        <w:r>
          <w:fldChar w:fldCharType="begin"/>
        </w:r>
        <w:r w:rsidR="0094145C">
          <w:instrText xml:space="preserve"> PAGEREF _Toc6300 </w:instrText>
        </w:r>
        <w:r>
          <w:fldChar w:fldCharType="separate"/>
        </w:r>
        <w:r w:rsidR="0094145C">
          <w:t>- 13 -</w:t>
        </w:r>
        <w:r>
          <w:fldChar w:fldCharType="end"/>
        </w:r>
      </w:hyperlink>
    </w:p>
    <w:p w:rsidR="00BC3819" w:rsidRDefault="00BC3819">
      <w:pPr>
        <w:pStyle w:val="21"/>
        <w:tabs>
          <w:tab w:val="right" w:leader="dot" w:pos="9258"/>
        </w:tabs>
      </w:pPr>
      <w:hyperlink w:anchor="_Toc25596" w:history="1">
        <w:r w:rsidR="0094145C">
          <w:rPr>
            <w:rFonts w:ascii="华文细黑" w:eastAsia="华文细黑" w:hAnsi="华文细黑" w:cs="华文细黑" w:hint="eastAsia"/>
            <w:szCs w:val="24"/>
          </w:rPr>
          <w:t>五、合同生效及其它</w:t>
        </w:r>
        <w:r w:rsidR="0094145C">
          <w:tab/>
        </w:r>
        <w:r>
          <w:fldChar w:fldCharType="begin"/>
        </w:r>
        <w:r w:rsidR="0094145C">
          <w:instrText xml:space="preserve"> PAGEREF _Toc25596 </w:instrText>
        </w:r>
        <w:r>
          <w:fldChar w:fldCharType="separate"/>
        </w:r>
        <w:r w:rsidR="0094145C">
          <w:t>- 13 -</w:t>
        </w:r>
        <w:r>
          <w:fldChar w:fldCharType="end"/>
        </w:r>
      </w:hyperlink>
    </w:p>
    <w:p w:rsidR="00BC3819" w:rsidRDefault="00BC3819">
      <w:pPr>
        <w:pStyle w:val="21"/>
        <w:tabs>
          <w:tab w:val="right" w:leader="dot" w:pos="9258"/>
        </w:tabs>
      </w:pPr>
      <w:hyperlink w:anchor="_Toc11208" w:history="1">
        <w:r w:rsidR="0094145C">
          <w:rPr>
            <w:rFonts w:ascii="华文细黑" w:eastAsia="华文细黑" w:hAnsi="华文细黑" w:cs="华文细黑" w:hint="eastAsia"/>
            <w:szCs w:val="24"/>
          </w:rPr>
          <w:t>附页：合同格式（参考）</w:t>
        </w:r>
        <w:r w:rsidR="0094145C">
          <w:tab/>
        </w:r>
        <w:r>
          <w:fldChar w:fldCharType="begin"/>
        </w:r>
        <w:r w:rsidR="0094145C">
          <w:instrText xml:space="preserve"> PAGEREF _Toc11208 </w:instrText>
        </w:r>
        <w:r>
          <w:fldChar w:fldCharType="separate"/>
        </w:r>
        <w:r w:rsidR="0094145C">
          <w:t>-</w:t>
        </w:r>
        <w:r w:rsidR="0094145C">
          <w:t xml:space="preserve"> 14 -</w:t>
        </w:r>
        <w:r>
          <w:fldChar w:fldCharType="end"/>
        </w:r>
      </w:hyperlink>
    </w:p>
    <w:p w:rsidR="00BC3819" w:rsidRDefault="00BC3819">
      <w:pPr>
        <w:pStyle w:val="10"/>
        <w:tabs>
          <w:tab w:val="right" w:leader="dot" w:pos="9258"/>
        </w:tabs>
      </w:pPr>
      <w:hyperlink w:anchor="_Toc14415" w:history="1">
        <w:r w:rsidR="0094145C">
          <w:rPr>
            <w:rFonts w:ascii="华文细黑" w:eastAsia="华文细黑" w:hAnsi="华文细黑" w:cs="华文细黑" w:hint="eastAsia"/>
            <w:szCs w:val="30"/>
          </w:rPr>
          <w:t>第五篇　询价采购报价文件格式要求</w:t>
        </w:r>
        <w:r w:rsidR="0094145C">
          <w:tab/>
        </w:r>
        <w:r>
          <w:fldChar w:fldCharType="begin"/>
        </w:r>
        <w:r w:rsidR="0094145C">
          <w:instrText xml:space="preserve"> PAGEREF _Toc14415 </w:instrText>
        </w:r>
        <w:r>
          <w:fldChar w:fldCharType="separate"/>
        </w:r>
        <w:r w:rsidR="0094145C">
          <w:t>- 17 -</w:t>
        </w:r>
        <w:r>
          <w:fldChar w:fldCharType="end"/>
        </w:r>
      </w:hyperlink>
    </w:p>
    <w:p w:rsidR="00BC3819" w:rsidRDefault="00BC3819">
      <w:pPr>
        <w:pStyle w:val="21"/>
        <w:tabs>
          <w:tab w:val="right" w:leader="dot" w:pos="9258"/>
        </w:tabs>
      </w:pPr>
    </w:p>
    <w:p w:rsidR="00BC3819" w:rsidRDefault="00BC3819">
      <w:pPr>
        <w:pStyle w:val="10"/>
        <w:tabs>
          <w:tab w:val="right" w:leader="dot" w:pos="9248"/>
        </w:tabs>
        <w:rPr>
          <w:rStyle w:val="af"/>
          <w:rFonts w:ascii="华文细黑" w:eastAsia="华文细黑" w:hAnsi="华文细黑" w:cs="华文细黑"/>
          <w:caps w:val="0"/>
          <w:smallCaps/>
          <w:sz w:val="24"/>
          <w:szCs w:val="24"/>
        </w:rPr>
      </w:pPr>
      <w:r>
        <w:rPr>
          <w:rFonts w:ascii="华文细黑" w:eastAsia="华文细黑" w:hAnsi="华文细黑" w:cs="华文细黑" w:hint="eastAsia"/>
          <w:szCs w:val="24"/>
        </w:rPr>
        <w:fldChar w:fldCharType="end"/>
      </w:r>
      <w:bookmarkStart w:id="3" w:name="_Toc246395347"/>
      <w:bookmarkStart w:id="4" w:name="_Toc246305537"/>
    </w:p>
    <w:p w:rsidR="00BC3819" w:rsidRDefault="00BC3819">
      <w:pPr>
        <w:rPr>
          <w:rFonts w:ascii="华文细黑" w:eastAsia="华文细黑" w:hAnsi="华文细黑" w:cs="华文细黑"/>
          <w:sz w:val="24"/>
          <w:szCs w:val="24"/>
        </w:rPr>
      </w:pPr>
    </w:p>
    <w:p w:rsidR="00BC3819" w:rsidRDefault="00BC3819">
      <w:pPr>
        <w:rPr>
          <w:rFonts w:ascii="华文细黑" w:eastAsia="华文细黑" w:hAnsi="华文细黑" w:cs="华文细黑"/>
          <w:sz w:val="24"/>
          <w:szCs w:val="24"/>
        </w:rPr>
      </w:pPr>
    </w:p>
    <w:p w:rsidR="00BC3819" w:rsidRDefault="00BC3819">
      <w:pPr>
        <w:rPr>
          <w:rFonts w:ascii="华文细黑" w:eastAsia="华文细黑" w:hAnsi="华文细黑" w:cs="华文细黑"/>
          <w:sz w:val="24"/>
          <w:szCs w:val="24"/>
        </w:rPr>
      </w:pPr>
    </w:p>
    <w:p w:rsidR="00BC3819" w:rsidRDefault="00BC3819">
      <w:pPr>
        <w:rPr>
          <w:rFonts w:ascii="华文细黑" w:eastAsia="华文细黑" w:hAnsi="华文细黑" w:cs="华文细黑"/>
          <w:sz w:val="24"/>
          <w:szCs w:val="24"/>
        </w:rPr>
      </w:pPr>
    </w:p>
    <w:p w:rsidR="00BC3819" w:rsidRDefault="00BC3819">
      <w:pPr>
        <w:rPr>
          <w:rFonts w:ascii="华文细黑" w:eastAsia="华文细黑" w:hAnsi="华文细黑" w:cs="华文细黑"/>
          <w:sz w:val="24"/>
          <w:szCs w:val="24"/>
        </w:rPr>
      </w:pPr>
    </w:p>
    <w:p w:rsidR="00BC3819" w:rsidRDefault="00BC3819">
      <w:pPr>
        <w:rPr>
          <w:rFonts w:ascii="华文细黑" w:eastAsia="华文细黑" w:hAnsi="华文细黑" w:cs="华文细黑"/>
          <w:sz w:val="24"/>
          <w:szCs w:val="24"/>
        </w:rPr>
      </w:pPr>
    </w:p>
    <w:p w:rsidR="00BC3819" w:rsidRDefault="00BC3819">
      <w:pPr>
        <w:rPr>
          <w:rFonts w:ascii="华文细黑" w:eastAsia="华文细黑" w:hAnsi="华文细黑" w:cs="华文细黑"/>
          <w:sz w:val="24"/>
          <w:szCs w:val="24"/>
        </w:rPr>
      </w:pPr>
    </w:p>
    <w:p w:rsidR="00BC3819" w:rsidRDefault="00BC3819">
      <w:pPr>
        <w:rPr>
          <w:rFonts w:ascii="华文细黑" w:eastAsia="华文细黑" w:hAnsi="华文细黑" w:cs="华文细黑"/>
          <w:sz w:val="24"/>
          <w:szCs w:val="24"/>
        </w:rPr>
      </w:pPr>
    </w:p>
    <w:p w:rsidR="00BC3819" w:rsidRDefault="00BC3819">
      <w:pPr>
        <w:rPr>
          <w:rFonts w:ascii="华文细黑" w:eastAsia="华文细黑" w:hAnsi="华文细黑" w:cs="华文细黑"/>
          <w:sz w:val="24"/>
          <w:szCs w:val="24"/>
        </w:rPr>
      </w:pPr>
    </w:p>
    <w:p w:rsidR="00BC3819" w:rsidRDefault="00BC3819">
      <w:pPr>
        <w:rPr>
          <w:rFonts w:ascii="华文细黑" w:eastAsia="华文细黑" w:hAnsi="华文细黑" w:cs="华文细黑"/>
          <w:sz w:val="24"/>
          <w:szCs w:val="24"/>
        </w:rPr>
      </w:pPr>
    </w:p>
    <w:p w:rsidR="00BC3819" w:rsidRDefault="00BC3819">
      <w:pPr>
        <w:rPr>
          <w:rFonts w:ascii="华文细黑" w:eastAsia="华文细黑" w:hAnsi="华文细黑" w:cs="华文细黑"/>
          <w:sz w:val="24"/>
          <w:szCs w:val="24"/>
        </w:rPr>
      </w:pPr>
    </w:p>
    <w:p w:rsidR="00BC3819" w:rsidRDefault="00BC3819"/>
    <w:p w:rsidR="00BC3819" w:rsidRDefault="00BC3819"/>
    <w:p w:rsidR="00BC3819" w:rsidRDefault="00BC3819"/>
    <w:p w:rsidR="00BC3819" w:rsidRDefault="00BC3819"/>
    <w:p w:rsidR="00BC3819" w:rsidRDefault="00BC3819"/>
    <w:p w:rsidR="00BC3819" w:rsidRDefault="0094145C">
      <w:pPr>
        <w:spacing w:line="480" w:lineRule="exact"/>
        <w:jc w:val="center"/>
        <w:outlineLvl w:val="0"/>
        <w:rPr>
          <w:rFonts w:ascii="华文细黑" w:eastAsia="华文细黑" w:hAnsi="华文细黑"/>
          <w:b/>
          <w:bCs/>
          <w:sz w:val="30"/>
          <w:szCs w:val="30"/>
        </w:rPr>
      </w:pPr>
      <w:r>
        <w:rPr>
          <w:rFonts w:ascii="华文细黑" w:eastAsia="华文细黑" w:hAnsi="华文细黑"/>
          <w:b/>
          <w:bCs/>
          <w:sz w:val="30"/>
          <w:szCs w:val="30"/>
        </w:rPr>
        <w:lastRenderedPageBreak/>
        <w:tab/>
      </w:r>
      <w:bookmarkStart w:id="5" w:name="_Toc31331"/>
      <w:r>
        <w:rPr>
          <w:rFonts w:ascii="华文细黑" w:eastAsia="华文细黑" w:hAnsi="华文细黑" w:cs="华文细黑" w:hint="eastAsia"/>
          <w:b/>
          <w:bCs/>
          <w:sz w:val="30"/>
          <w:szCs w:val="30"/>
        </w:rPr>
        <w:t>第一篇　询价采购项目书</w:t>
      </w:r>
      <w:bookmarkEnd w:id="1"/>
      <w:bookmarkEnd w:id="2"/>
      <w:bookmarkEnd w:id="3"/>
      <w:bookmarkEnd w:id="4"/>
      <w:bookmarkEnd w:id="5"/>
    </w:p>
    <w:p w:rsidR="00BC3819" w:rsidRDefault="00BC3819">
      <w:pPr>
        <w:snapToGrid w:val="0"/>
        <w:spacing w:line="480" w:lineRule="exact"/>
        <w:ind w:firstLineChars="200" w:firstLine="480"/>
        <w:rPr>
          <w:rStyle w:val="para1"/>
          <w:rFonts w:ascii="华文细黑" w:eastAsia="华文细黑" w:hAnsi="华文细黑" w:cs="Times New Roman"/>
          <w:sz w:val="24"/>
          <w:szCs w:val="24"/>
        </w:rPr>
      </w:pPr>
    </w:p>
    <w:p w:rsidR="00BC3819" w:rsidRDefault="0094145C">
      <w:pPr>
        <w:snapToGrid w:val="0"/>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四川外国语大学按照采购计划，对国际商学院商业银行仿真实训平台软件</w:t>
      </w:r>
      <w:r>
        <w:rPr>
          <w:rStyle w:val="para1"/>
          <w:rFonts w:ascii="华文细黑" w:eastAsia="华文细黑" w:hAnsi="华文细黑" w:cs="华文细黑" w:hint="eastAsia"/>
          <w:sz w:val="24"/>
          <w:szCs w:val="24"/>
        </w:rPr>
        <w:t>、</w:t>
      </w:r>
      <w:r>
        <w:rPr>
          <w:rStyle w:val="para1"/>
          <w:rFonts w:ascii="华文细黑" w:eastAsia="华文细黑" w:hAnsi="华文细黑" w:cs="华文细黑" w:hint="eastAsia"/>
          <w:sz w:val="24"/>
          <w:szCs w:val="24"/>
        </w:rPr>
        <w:t>计量经济学统计软件项目进行</w:t>
      </w:r>
      <w:r>
        <w:rPr>
          <w:rStyle w:val="para1"/>
          <w:rFonts w:ascii="华文细黑" w:eastAsia="华文细黑" w:hAnsi="华文细黑" w:cs="华文细黑" w:hint="eastAsia"/>
          <w:sz w:val="24"/>
          <w:szCs w:val="24"/>
        </w:rPr>
        <w:t>校内</w:t>
      </w:r>
      <w:r>
        <w:rPr>
          <w:rStyle w:val="para1"/>
          <w:rFonts w:ascii="华文细黑" w:eastAsia="华文细黑" w:hAnsi="华文细黑" w:cs="华文细黑" w:hint="eastAsia"/>
          <w:sz w:val="24"/>
          <w:szCs w:val="24"/>
        </w:rPr>
        <w:t>询价采购，欢迎具有相应资质能力的供应商积极参与。</w:t>
      </w:r>
    </w:p>
    <w:tbl>
      <w:tblPr>
        <w:tblW w:w="9237"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4143"/>
        <w:gridCol w:w="1572"/>
        <w:gridCol w:w="1575"/>
        <w:gridCol w:w="900"/>
      </w:tblGrid>
      <w:tr w:rsidR="00BC3819">
        <w:trPr>
          <w:trHeight w:val="640"/>
          <w:jc w:val="center"/>
        </w:trPr>
        <w:tc>
          <w:tcPr>
            <w:tcW w:w="1047" w:type="dxa"/>
            <w:vAlign w:val="center"/>
          </w:tcPr>
          <w:p w:rsidR="00BC3819" w:rsidRDefault="0094145C">
            <w:pPr>
              <w:widowControl/>
              <w:spacing w:line="480" w:lineRule="exact"/>
              <w:jc w:val="center"/>
              <w:rPr>
                <w:rStyle w:val="para1"/>
                <w:rFonts w:ascii="华文细黑" w:eastAsia="华文细黑" w:hAnsi="华文细黑" w:cs="Times New Roman"/>
                <w:sz w:val="24"/>
                <w:szCs w:val="24"/>
              </w:rPr>
            </w:pPr>
            <w:bookmarkStart w:id="6" w:name="_Toc246305538"/>
            <w:bookmarkStart w:id="7" w:name="_Toc246395348"/>
            <w:r>
              <w:rPr>
                <w:rStyle w:val="para1"/>
                <w:rFonts w:ascii="华文细黑" w:eastAsia="华文细黑" w:hAnsi="华文细黑" w:cs="华文细黑" w:hint="eastAsia"/>
                <w:sz w:val="24"/>
                <w:szCs w:val="24"/>
              </w:rPr>
              <w:t>分包号</w:t>
            </w:r>
          </w:p>
        </w:tc>
        <w:tc>
          <w:tcPr>
            <w:tcW w:w="4143" w:type="dxa"/>
            <w:vAlign w:val="center"/>
          </w:tcPr>
          <w:p w:rsidR="00BC3819" w:rsidRDefault="0094145C">
            <w:pPr>
              <w:widowControl/>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分包名称</w:t>
            </w:r>
          </w:p>
        </w:tc>
        <w:tc>
          <w:tcPr>
            <w:tcW w:w="1572" w:type="dxa"/>
            <w:vAlign w:val="center"/>
          </w:tcPr>
          <w:p w:rsidR="00BC3819" w:rsidRDefault="0094145C">
            <w:pPr>
              <w:widowControl/>
              <w:spacing w:line="480" w:lineRule="exact"/>
              <w:ind w:firstLineChars="50" w:firstLine="12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最高限价</w:t>
            </w:r>
          </w:p>
          <w:p w:rsidR="00BC3819" w:rsidRDefault="0094145C">
            <w:pPr>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（万元）</w:t>
            </w:r>
          </w:p>
        </w:tc>
        <w:tc>
          <w:tcPr>
            <w:tcW w:w="1575" w:type="dxa"/>
            <w:vAlign w:val="center"/>
          </w:tcPr>
          <w:p w:rsidR="00BC3819" w:rsidRDefault="0094145C">
            <w:pPr>
              <w:widowControl/>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保证金</w:t>
            </w:r>
          </w:p>
          <w:p w:rsidR="00BC3819" w:rsidRDefault="0094145C">
            <w:pPr>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（万元）</w:t>
            </w:r>
          </w:p>
        </w:tc>
        <w:tc>
          <w:tcPr>
            <w:tcW w:w="900" w:type="dxa"/>
            <w:vAlign w:val="center"/>
          </w:tcPr>
          <w:p w:rsidR="00BC3819" w:rsidRDefault="0094145C">
            <w:pPr>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备注</w:t>
            </w:r>
          </w:p>
        </w:tc>
      </w:tr>
      <w:tr w:rsidR="00BC3819">
        <w:trPr>
          <w:trHeight w:val="461"/>
          <w:jc w:val="center"/>
        </w:trPr>
        <w:tc>
          <w:tcPr>
            <w:tcW w:w="1047" w:type="dxa"/>
            <w:vAlign w:val="center"/>
          </w:tcPr>
          <w:p w:rsidR="00BC3819" w:rsidRDefault="0094145C">
            <w:pPr>
              <w:widowControl/>
              <w:spacing w:line="480" w:lineRule="exact"/>
              <w:jc w:val="center"/>
              <w:rPr>
                <w:rStyle w:val="para1"/>
                <w:rFonts w:ascii="华文细黑" w:eastAsia="华文细黑" w:hAnsi="华文细黑" w:cs="华文细黑"/>
                <w:sz w:val="24"/>
                <w:szCs w:val="24"/>
              </w:rPr>
            </w:pPr>
            <w:bookmarkStart w:id="8" w:name="_Hlk344477914"/>
            <w:r>
              <w:rPr>
                <w:rStyle w:val="para1"/>
                <w:rFonts w:ascii="华文细黑" w:eastAsia="华文细黑" w:hAnsi="华文细黑" w:cs="华文细黑" w:hint="eastAsia"/>
                <w:sz w:val="24"/>
                <w:szCs w:val="24"/>
              </w:rPr>
              <w:t>1</w:t>
            </w:r>
          </w:p>
        </w:tc>
        <w:tc>
          <w:tcPr>
            <w:tcW w:w="4143" w:type="dxa"/>
            <w:vAlign w:val="center"/>
          </w:tcPr>
          <w:p w:rsidR="00BC3819" w:rsidRDefault="0094145C">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商业银行仿真实训平台软件</w:t>
            </w:r>
          </w:p>
        </w:tc>
        <w:tc>
          <w:tcPr>
            <w:tcW w:w="1572" w:type="dxa"/>
            <w:vAlign w:val="center"/>
          </w:tcPr>
          <w:p w:rsidR="00BC3819" w:rsidRDefault="0094145C">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15.20</w:t>
            </w:r>
          </w:p>
        </w:tc>
        <w:tc>
          <w:tcPr>
            <w:tcW w:w="1575" w:type="dxa"/>
            <w:vAlign w:val="center"/>
          </w:tcPr>
          <w:p w:rsidR="00BC3819" w:rsidRDefault="0094145C">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0.30</w:t>
            </w:r>
          </w:p>
        </w:tc>
        <w:tc>
          <w:tcPr>
            <w:tcW w:w="900" w:type="dxa"/>
            <w:vAlign w:val="center"/>
          </w:tcPr>
          <w:p w:rsidR="00BC3819" w:rsidRDefault="00BC3819">
            <w:pPr>
              <w:spacing w:line="480" w:lineRule="exact"/>
              <w:jc w:val="center"/>
              <w:rPr>
                <w:rStyle w:val="para1"/>
                <w:rFonts w:ascii="华文细黑" w:eastAsia="华文细黑" w:hAnsi="华文细黑" w:cs="Times New Roman"/>
                <w:sz w:val="24"/>
                <w:szCs w:val="24"/>
              </w:rPr>
            </w:pPr>
          </w:p>
        </w:tc>
      </w:tr>
      <w:tr w:rsidR="00BC3819">
        <w:trPr>
          <w:trHeight w:val="461"/>
          <w:jc w:val="center"/>
        </w:trPr>
        <w:tc>
          <w:tcPr>
            <w:tcW w:w="1047" w:type="dxa"/>
            <w:vAlign w:val="center"/>
          </w:tcPr>
          <w:p w:rsidR="00BC3819" w:rsidRDefault="0094145C">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2</w:t>
            </w:r>
          </w:p>
        </w:tc>
        <w:tc>
          <w:tcPr>
            <w:tcW w:w="4143" w:type="dxa"/>
            <w:vAlign w:val="center"/>
          </w:tcPr>
          <w:p w:rsidR="00BC3819" w:rsidRDefault="0094145C">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计量经济学统计软件</w:t>
            </w:r>
          </w:p>
        </w:tc>
        <w:tc>
          <w:tcPr>
            <w:tcW w:w="1572" w:type="dxa"/>
            <w:vAlign w:val="center"/>
          </w:tcPr>
          <w:p w:rsidR="00BC3819" w:rsidRDefault="0094145C">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15.80</w:t>
            </w:r>
          </w:p>
        </w:tc>
        <w:tc>
          <w:tcPr>
            <w:tcW w:w="1575" w:type="dxa"/>
            <w:vAlign w:val="center"/>
          </w:tcPr>
          <w:p w:rsidR="00BC3819" w:rsidRDefault="0094145C">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0.30</w:t>
            </w:r>
          </w:p>
        </w:tc>
        <w:tc>
          <w:tcPr>
            <w:tcW w:w="900" w:type="dxa"/>
            <w:vAlign w:val="center"/>
          </w:tcPr>
          <w:p w:rsidR="00BC3819" w:rsidRDefault="00BC3819">
            <w:pPr>
              <w:spacing w:line="480" w:lineRule="exact"/>
              <w:jc w:val="center"/>
              <w:rPr>
                <w:rStyle w:val="para1"/>
                <w:rFonts w:ascii="华文细黑" w:eastAsia="华文细黑" w:hAnsi="华文细黑" w:cs="Times New Roman"/>
                <w:sz w:val="24"/>
                <w:szCs w:val="24"/>
              </w:rPr>
            </w:pPr>
          </w:p>
        </w:tc>
      </w:tr>
      <w:tr w:rsidR="00BC3819">
        <w:trPr>
          <w:trHeight w:val="461"/>
          <w:jc w:val="center"/>
        </w:trPr>
        <w:tc>
          <w:tcPr>
            <w:tcW w:w="9237" w:type="dxa"/>
            <w:gridSpan w:val="5"/>
            <w:vAlign w:val="center"/>
          </w:tcPr>
          <w:p w:rsidR="00BC3819" w:rsidRDefault="0094145C">
            <w:pPr>
              <w:spacing w:line="480" w:lineRule="exact"/>
              <w:jc w:val="center"/>
              <w:rPr>
                <w:rStyle w:val="para1"/>
                <w:rFonts w:ascii="华文细黑" w:eastAsia="华文细黑" w:hAnsi="华文细黑" w:cs="Times New Roman"/>
                <w:sz w:val="24"/>
                <w:szCs w:val="24"/>
              </w:rPr>
            </w:pPr>
            <w:r>
              <w:rPr>
                <w:rStyle w:val="para1"/>
                <w:rFonts w:ascii="华文细黑" w:eastAsia="华文细黑" w:hAnsi="华文细黑" w:cs="Times New Roman" w:hint="eastAsia"/>
                <w:sz w:val="24"/>
                <w:szCs w:val="24"/>
              </w:rPr>
              <w:t>本项目共分为</w:t>
            </w:r>
            <w:r>
              <w:rPr>
                <w:rStyle w:val="para1"/>
                <w:rFonts w:ascii="华文细黑" w:eastAsia="华文细黑" w:hAnsi="华文细黑" w:cs="Times New Roman" w:hint="eastAsia"/>
                <w:sz w:val="24"/>
                <w:szCs w:val="24"/>
              </w:rPr>
              <w:t>2</w:t>
            </w:r>
            <w:r>
              <w:rPr>
                <w:rStyle w:val="para1"/>
                <w:rFonts w:ascii="华文细黑" w:eastAsia="华文细黑" w:hAnsi="华文细黑" w:cs="Times New Roman" w:hint="eastAsia"/>
                <w:sz w:val="24"/>
                <w:szCs w:val="24"/>
              </w:rPr>
              <w:t>包，可同时中标亦可分包中标。</w:t>
            </w:r>
          </w:p>
        </w:tc>
      </w:tr>
    </w:tbl>
    <w:p w:rsidR="00BC3819" w:rsidRDefault="0094145C">
      <w:pPr>
        <w:snapToGrid w:val="0"/>
        <w:spacing w:line="480" w:lineRule="exact"/>
        <w:outlineLvl w:val="1"/>
        <w:rPr>
          <w:rFonts w:ascii="华文细黑" w:eastAsia="华文细黑" w:hAnsi="华文细黑"/>
          <w:sz w:val="24"/>
          <w:szCs w:val="24"/>
        </w:rPr>
      </w:pPr>
      <w:bookmarkStart w:id="9" w:name="_Toc9101"/>
      <w:bookmarkEnd w:id="8"/>
      <w:r>
        <w:rPr>
          <w:rFonts w:ascii="华文细黑" w:eastAsia="华文细黑" w:hAnsi="华文细黑" w:cs="华文细黑" w:hint="eastAsia"/>
          <w:b/>
          <w:bCs/>
        </w:rPr>
        <w:t>一、询价采购时间、地点</w:t>
      </w:r>
      <w:bookmarkEnd w:id="6"/>
      <w:bookmarkEnd w:id="7"/>
      <w:bookmarkEnd w:id="9"/>
    </w:p>
    <w:p w:rsidR="00BC3819" w:rsidRDefault="0094145C">
      <w:pPr>
        <w:spacing w:line="480" w:lineRule="exact"/>
        <w:ind w:firstLineChars="200" w:firstLine="480"/>
        <w:rPr>
          <w:rStyle w:val="para1"/>
          <w:rFonts w:ascii="华文细黑" w:eastAsia="华文细黑" w:hAnsi="华文细黑" w:cs="华文细黑"/>
          <w:sz w:val="24"/>
          <w:szCs w:val="24"/>
        </w:rPr>
      </w:pPr>
      <w:bookmarkStart w:id="10" w:name="_Toc11641053"/>
      <w:bookmarkStart w:id="11" w:name="_Toc246305539"/>
      <w:bookmarkStart w:id="12" w:name="_Toc246395349"/>
      <w:bookmarkStart w:id="13" w:name="_Toc223847743"/>
      <w:bookmarkStart w:id="14" w:name="_Toc25725120"/>
      <w:r>
        <w:rPr>
          <w:rStyle w:val="para1"/>
          <w:rFonts w:ascii="华文细黑" w:eastAsia="华文细黑" w:hAnsi="华文细黑" w:cs="华文细黑" w:hint="eastAsia"/>
          <w:color w:val="000000"/>
          <w:sz w:val="24"/>
          <w:szCs w:val="24"/>
        </w:rPr>
        <w:t>项目名称：国际商学院</w:t>
      </w:r>
      <w:r>
        <w:rPr>
          <w:rStyle w:val="para1"/>
          <w:rFonts w:ascii="华文细黑" w:eastAsia="华文细黑" w:hAnsi="华文细黑" w:cs="华文细黑" w:hint="eastAsia"/>
          <w:sz w:val="24"/>
          <w:szCs w:val="24"/>
        </w:rPr>
        <w:t>商业银行仿真实训平台软件</w:t>
      </w:r>
      <w:r>
        <w:rPr>
          <w:rStyle w:val="para1"/>
          <w:rFonts w:ascii="华文细黑" w:eastAsia="华文细黑" w:hAnsi="华文细黑" w:cs="华文细黑" w:hint="eastAsia"/>
          <w:sz w:val="24"/>
          <w:szCs w:val="24"/>
        </w:rPr>
        <w:t>、</w:t>
      </w:r>
      <w:r>
        <w:rPr>
          <w:rStyle w:val="para1"/>
          <w:rFonts w:ascii="华文细黑" w:eastAsia="华文细黑" w:hAnsi="华文细黑" w:cs="华文细黑" w:hint="eastAsia"/>
          <w:sz w:val="24"/>
          <w:szCs w:val="24"/>
        </w:rPr>
        <w:t>计量经济学统计软件</w:t>
      </w:r>
    </w:p>
    <w:p w:rsidR="00BC3819" w:rsidRDefault="0094145C">
      <w:pPr>
        <w:spacing w:line="480" w:lineRule="exact"/>
        <w:ind w:firstLineChars="200" w:firstLine="480"/>
        <w:rPr>
          <w:rStyle w:val="para1"/>
          <w:rFonts w:ascii="华文细黑" w:eastAsia="华文细黑" w:hAnsi="华文细黑" w:cs="Times New Roman"/>
          <w:color w:val="000000"/>
          <w:sz w:val="24"/>
          <w:szCs w:val="24"/>
        </w:rPr>
      </w:pPr>
      <w:r>
        <w:rPr>
          <w:rStyle w:val="para1"/>
          <w:rFonts w:ascii="华文细黑" w:eastAsia="华文细黑" w:hAnsi="华文细黑" w:cs="华文细黑" w:hint="eastAsia"/>
          <w:color w:val="000000"/>
          <w:sz w:val="24"/>
          <w:szCs w:val="24"/>
        </w:rPr>
        <w:t>采购执行单号：</w:t>
      </w:r>
      <w:r>
        <w:rPr>
          <w:rFonts w:ascii="华文细黑" w:eastAsia="华文细黑" w:hAnsi="华文细黑" w:cs="华文细黑" w:hint="eastAsia"/>
          <w:color w:val="000000"/>
          <w:sz w:val="24"/>
          <w:szCs w:val="24"/>
        </w:rPr>
        <w:t>H2017115</w:t>
      </w:r>
      <w:r>
        <w:rPr>
          <w:rFonts w:ascii="华文细黑" w:eastAsia="华文细黑" w:hAnsi="华文细黑" w:cs="华文细黑" w:hint="eastAsia"/>
          <w:color w:val="000000"/>
          <w:sz w:val="24"/>
          <w:szCs w:val="24"/>
        </w:rPr>
        <w:t>、</w:t>
      </w:r>
      <w:r>
        <w:rPr>
          <w:rFonts w:ascii="华文细黑" w:eastAsia="华文细黑" w:hAnsi="华文细黑" w:cs="华文细黑" w:hint="eastAsia"/>
          <w:color w:val="000000"/>
          <w:sz w:val="24"/>
          <w:szCs w:val="24"/>
        </w:rPr>
        <w:t>H2017116</w:t>
      </w:r>
    </w:p>
    <w:p w:rsidR="00BC3819" w:rsidRDefault="0094145C">
      <w:pPr>
        <w:snapToGrid w:val="0"/>
        <w:spacing w:line="480" w:lineRule="exact"/>
        <w:rPr>
          <w:rStyle w:val="para1"/>
          <w:rFonts w:ascii="华文细黑" w:eastAsia="华文细黑" w:hAnsi="华文细黑" w:cs="Times New Roman"/>
          <w:sz w:val="24"/>
          <w:szCs w:val="24"/>
        </w:rPr>
      </w:pPr>
      <w:r>
        <w:rPr>
          <w:rStyle w:val="para1"/>
          <w:rFonts w:ascii="华文细黑" w:eastAsia="华文细黑" w:hAnsi="华文细黑" w:cs="华文细黑" w:hint="eastAsia"/>
          <w:color w:val="000000"/>
          <w:sz w:val="24"/>
          <w:szCs w:val="24"/>
        </w:rPr>
        <w:t xml:space="preserve">    </w:t>
      </w:r>
      <w:r>
        <w:rPr>
          <w:rStyle w:val="para1"/>
          <w:rFonts w:ascii="华文细黑" w:eastAsia="华文细黑" w:hAnsi="华文细黑" w:cs="华文细黑" w:hint="eastAsia"/>
          <w:color w:val="000000"/>
          <w:sz w:val="24"/>
          <w:szCs w:val="24"/>
        </w:rPr>
        <w:t>采购方式：</w:t>
      </w:r>
      <w:r>
        <w:rPr>
          <w:rStyle w:val="para1"/>
          <w:rFonts w:ascii="华文细黑" w:eastAsia="华文细黑" w:hAnsi="华文细黑" w:cs="华文细黑" w:hint="eastAsia"/>
          <w:sz w:val="24"/>
          <w:szCs w:val="24"/>
        </w:rPr>
        <w:t>询价采购</w:t>
      </w:r>
    </w:p>
    <w:p w:rsidR="00BC3819" w:rsidRDefault="0094145C">
      <w:pPr>
        <w:shd w:val="clear" w:color="auto" w:fill="FFFFFF"/>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采购文件售价（元）：</w:t>
      </w:r>
      <w:r>
        <w:rPr>
          <w:rStyle w:val="para1"/>
          <w:rFonts w:ascii="华文细黑" w:eastAsia="华文细黑" w:hAnsi="华文细黑" w:cs="华文细黑" w:hint="eastAsia"/>
          <w:sz w:val="24"/>
          <w:szCs w:val="24"/>
        </w:rPr>
        <w:t>2</w:t>
      </w:r>
      <w:r>
        <w:rPr>
          <w:rStyle w:val="para1"/>
          <w:rFonts w:ascii="华文细黑" w:eastAsia="华文细黑" w:hAnsi="华文细黑" w:cs="华文细黑"/>
          <w:sz w:val="24"/>
          <w:szCs w:val="24"/>
        </w:rPr>
        <w:t>00.00/</w:t>
      </w:r>
      <w:r>
        <w:rPr>
          <w:rStyle w:val="para1"/>
          <w:rFonts w:ascii="华文细黑" w:eastAsia="华文细黑" w:hAnsi="华文细黑" w:cs="华文细黑" w:hint="eastAsia"/>
          <w:sz w:val="24"/>
          <w:szCs w:val="24"/>
        </w:rPr>
        <w:t>分包；（售后不退）</w:t>
      </w:r>
    </w:p>
    <w:p w:rsidR="00BC3819" w:rsidRDefault="0094145C">
      <w:pPr>
        <w:shd w:val="clear" w:color="auto" w:fill="FFFFFF"/>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投标保证金：（元）：</w:t>
      </w:r>
      <w:r>
        <w:rPr>
          <w:rStyle w:val="para1"/>
          <w:rFonts w:ascii="华文细黑" w:eastAsia="华文细黑" w:hAnsi="华文细黑" w:cs="华文细黑" w:hint="eastAsia"/>
          <w:sz w:val="24"/>
          <w:szCs w:val="24"/>
        </w:rPr>
        <w:t>30</w:t>
      </w:r>
      <w:r>
        <w:rPr>
          <w:rStyle w:val="para1"/>
          <w:rFonts w:ascii="华文细黑" w:eastAsia="华文细黑" w:hAnsi="华文细黑" w:cs="华文细黑"/>
          <w:sz w:val="24"/>
          <w:szCs w:val="24"/>
        </w:rPr>
        <w:t>00.00/</w:t>
      </w:r>
      <w:r>
        <w:rPr>
          <w:rStyle w:val="para1"/>
          <w:rFonts w:ascii="华文细黑" w:eastAsia="华文细黑" w:hAnsi="华文细黑" w:cs="华文细黑" w:hint="eastAsia"/>
          <w:sz w:val="24"/>
          <w:szCs w:val="24"/>
        </w:rPr>
        <w:t>分包</w:t>
      </w:r>
    </w:p>
    <w:p w:rsidR="00BC3819" w:rsidRDefault="0094145C">
      <w:pPr>
        <w:spacing w:line="480" w:lineRule="exact"/>
        <w:ind w:leftChars="172" w:left="2522" w:hangingChars="850" w:hanging="204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报名起止时间：</w:t>
      </w:r>
      <w:r>
        <w:rPr>
          <w:rStyle w:val="para1"/>
          <w:rFonts w:ascii="华文细黑" w:eastAsia="华文细黑" w:hAnsi="华文细黑" w:cs="华文细黑"/>
          <w:sz w:val="24"/>
          <w:szCs w:val="24"/>
        </w:rPr>
        <w:t>2017</w:t>
      </w:r>
      <w:r>
        <w:rPr>
          <w:rStyle w:val="para1"/>
          <w:rFonts w:ascii="华文细黑" w:eastAsia="华文细黑" w:hAnsi="华文细黑" w:cs="华文细黑" w:hint="eastAsia"/>
          <w:sz w:val="24"/>
          <w:szCs w:val="24"/>
        </w:rPr>
        <w:t>年</w:t>
      </w:r>
      <w:r>
        <w:rPr>
          <w:rStyle w:val="para1"/>
          <w:rFonts w:ascii="华文细黑" w:eastAsia="华文细黑" w:hAnsi="华文细黑" w:cs="华文细黑" w:hint="eastAsia"/>
          <w:sz w:val="24"/>
          <w:szCs w:val="24"/>
        </w:rPr>
        <w:t>11</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hint="eastAsia"/>
          <w:sz w:val="24"/>
          <w:szCs w:val="24"/>
        </w:rPr>
        <w:t>24</w:t>
      </w:r>
      <w:r>
        <w:rPr>
          <w:rStyle w:val="para1"/>
          <w:rFonts w:ascii="华文细黑" w:eastAsia="华文细黑" w:hAnsi="华文细黑" w:cs="华文细黑" w:hint="eastAsia"/>
          <w:sz w:val="24"/>
          <w:szCs w:val="24"/>
        </w:rPr>
        <w:t>日北京时间上午</w:t>
      </w:r>
      <w:r>
        <w:rPr>
          <w:rStyle w:val="para1"/>
          <w:rFonts w:ascii="华文细黑" w:eastAsia="华文细黑" w:hAnsi="华文细黑" w:cs="华文细黑"/>
          <w:sz w:val="24"/>
          <w:szCs w:val="24"/>
        </w:rPr>
        <w:t>09:00—11:00</w:t>
      </w:r>
      <w:r>
        <w:rPr>
          <w:rStyle w:val="para1"/>
          <w:rFonts w:ascii="华文细黑" w:eastAsia="华文细黑" w:hAnsi="华文细黑" w:cs="华文细黑" w:hint="eastAsia"/>
          <w:sz w:val="24"/>
          <w:szCs w:val="24"/>
        </w:rPr>
        <w:t>下午</w:t>
      </w:r>
      <w:r>
        <w:rPr>
          <w:rStyle w:val="para1"/>
          <w:rFonts w:ascii="华文细黑" w:eastAsia="华文细黑" w:hAnsi="华文细黑" w:cs="华文细黑"/>
          <w:sz w:val="24"/>
          <w:szCs w:val="24"/>
        </w:rPr>
        <w:t xml:space="preserve">15:00—17:00  </w:t>
      </w:r>
    </w:p>
    <w:p w:rsidR="00BC3819" w:rsidRDefault="0094145C">
      <w:pPr>
        <w:spacing w:line="480" w:lineRule="exact"/>
        <w:ind w:leftChars="172" w:left="2522" w:hangingChars="850" w:hanging="204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文本费及投标保证金缴纳时间：</w:t>
      </w:r>
      <w:r>
        <w:rPr>
          <w:rStyle w:val="para1"/>
          <w:rFonts w:ascii="华文细黑" w:eastAsia="华文细黑" w:hAnsi="华文细黑" w:cs="华文细黑"/>
          <w:sz w:val="24"/>
          <w:szCs w:val="24"/>
        </w:rPr>
        <w:t>201</w:t>
      </w:r>
      <w:r>
        <w:rPr>
          <w:rStyle w:val="para1"/>
          <w:rFonts w:ascii="华文细黑" w:eastAsia="华文细黑" w:hAnsi="华文细黑" w:cs="华文细黑" w:hint="eastAsia"/>
          <w:sz w:val="24"/>
          <w:szCs w:val="24"/>
        </w:rPr>
        <w:t>7</w:t>
      </w:r>
      <w:r>
        <w:rPr>
          <w:rStyle w:val="para1"/>
          <w:rFonts w:ascii="华文细黑" w:eastAsia="华文细黑" w:hAnsi="华文细黑" w:cs="华文细黑" w:hint="eastAsia"/>
          <w:sz w:val="24"/>
          <w:szCs w:val="24"/>
        </w:rPr>
        <w:t>年</w:t>
      </w:r>
      <w:r>
        <w:rPr>
          <w:rStyle w:val="para1"/>
          <w:rFonts w:ascii="华文细黑" w:eastAsia="华文细黑" w:hAnsi="华文细黑" w:cs="华文细黑" w:hint="eastAsia"/>
          <w:sz w:val="24"/>
          <w:szCs w:val="24"/>
        </w:rPr>
        <w:t>11</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hint="eastAsia"/>
          <w:sz w:val="24"/>
          <w:szCs w:val="24"/>
        </w:rPr>
        <w:t>24</w:t>
      </w:r>
      <w:r>
        <w:rPr>
          <w:rStyle w:val="para1"/>
          <w:rFonts w:ascii="华文细黑" w:eastAsia="华文细黑" w:hAnsi="华文细黑" w:cs="华文细黑" w:hint="eastAsia"/>
          <w:sz w:val="24"/>
          <w:szCs w:val="24"/>
        </w:rPr>
        <w:t>日</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11</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hint="eastAsia"/>
          <w:sz w:val="24"/>
          <w:szCs w:val="24"/>
        </w:rPr>
        <w:t>26</w:t>
      </w:r>
      <w:r>
        <w:rPr>
          <w:rStyle w:val="para1"/>
          <w:rFonts w:ascii="华文细黑" w:eastAsia="华文细黑" w:hAnsi="华文细黑" w:cs="华文细黑" w:hint="eastAsia"/>
          <w:sz w:val="24"/>
          <w:szCs w:val="24"/>
        </w:rPr>
        <w:t>日</w:t>
      </w:r>
    </w:p>
    <w:p w:rsidR="00BC3819" w:rsidRDefault="0094145C">
      <w:pPr>
        <w:spacing w:line="480" w:lineRule="exact"/>
        <w:ind w:leftChars="172" w:left="2522" w:hangingChars="850" w:hanging="204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报名方式：</w:t>
      </w:r>
      <w:r>
        <w:rPr>
          <w:rFonts w:ascii="华文细黑" w:eastAsia="华文细黑" w:hAnsi="华文细黑" w:cs="华文细黑" w:hint="eastAsia"/>
          <w:sz w:val="24"/>
          <w:szCs w:val="24"/>
        </w:rPr>
        <w:t>规定报名时间内到四川外国语大学招投标采购办公室（资产楼</w:t>
      </w:r>
      <w:r>
        <w:rPr>
          <w:rFonts w:ascii="华文细黑" w:eastAsia="华文细黑" w:hAnsi="华文细黑" w:cs="华文细黑" w:hint="eastAsia"/>
          <w:sz w:val="24"/>
          <w:szCs w:val="24"/>
        </w:rPr>
        <w:t>3-6</w:t>
      </w:r>
      <w:r>
        <w:rPr>
          <w:rFonts w:ascii="华文细黑" w:eastAsia="华文细黑" w:hAnsi="华文细黑" w:cs="华文细黑" w:hint="eastAsia"/>
          <w:sz w:val="24"/>
          <w:szCs w:val="24"/>
        </w:rPr>
        <w:t>）报名；</w:t>
      </w:r>
    </w:p>
    <w:p w:rsidR="00BC3819" w:rsidRDefault="0094145C">
      <w:pPr>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获取文件方式：凡有意参加投标的供应商，请在四川外国语大学校园网（</w:t>
      </w:r>
      <w:r>
        <w:rPr>
          <w:rStyle w:val="para1"/>
          <w:rFonts w:ascii="华文细黑" w:eastAsia="华文细黑" w:hAnsi="华文细黑" w:cs="华文细黑" w:hint="eastAsia"/>
          <w:sz w:val="24"/>
          <w:szCs w:val="24"/>
        </w:rPr>
        <w:t>www.sisu.edu.cn</w:t>
      </w:r>
      <w:r>
        <w:rPr>
          <w:rStyle w:val="para1"/>
          <w:rFonts w:ascii="华文细黑" w:eastAsia="华文细黑" w:hAnsi="华文细黑" w:cs="华文细黑" w:hint="eastAsia"/>
          <w:sz w:val="24"/>
          <w:szCs w:val="24"/>
        </w:rPr>
        <w:t>）上下载本项目谈判文件以及图纸（如果有）、补遗（如果有）等开标前公布的所有项目资料，无论投标人下载与否，均视为已知晓所有招标内容。</w:t>
      </w:r>
    </w:p>
    <w:p w:rsidR="00BC3819" w:rsidRDefault="0094145C">
      <w:pPr>
        <w:spacing w:line="480" w:lineRule="exact"/>
        <w:ind w:leftChars="172" w:left="2162" w:hangingChars="700" w:hanging="16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文件递交起止时间：</w:t>
      </w:r>
      <w:r>
        <w:rPr>
          <w:rStyle w:val="para1"/>
          <w:rFonts w:ascii="华文细黑" w:eastAsia="华文细黑" w:hAnsi="华文细黑" w:cs="华文细黑"/>
          <w:sz w:val="24"/>
          <w:szCs w:val="24"/>
        </w:rPr>
        <w:t>2017</w:t>
      </w:r>
      <w:r>
        <w:rPr>
          <w:rStyle w:val="para1"/>
          <w:rFonts w:ascii="华文细黑" w:eastAsia="华文细黑" w:hAnsi="华文细黑" w:cs="华文细黑" w:hint="eastAsia"/>
          <w:sz w:val="24"/>
          <w:szCs w:val="24"/>
        </w:rPr>
        <w:t>年</w:t>
      </w:r>
      <w:r>
        <w:rPr>
          <w:rStyle w:val="para1"/>
          <w:rFonts w:ascii="华文细黑" w:eastAsia="华文细黑" w:hAnsi="华文细黑" w:cs="华文细黑" w:hint="eastAsia"/>
          <w:sz w:val="24"/>
          <w:szCs w:val="24"/>
        </w:rPr>
        <w:t>11</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hint="eastAsia"/>
          <w:sz w:val="24"/>
          <w:szCs w:val="24"/>
        </w:rPr>
        <w:t>30</w:t>
      </w:r>
      <w:r>
        <w:rPr>
          <w:rStyle w:val="para1"/>
          <w:rFonts w:ascii="华文细黑" w:eastAsia="华文细黑" w:hAnsi="华文细黑" w:cs="华文细黑" w:hint="eastAsia"/>
          <w:sz w:val="24"/>
          <w:szCs w:val="24"/>
        </w:rPr>
        <w:t>日北京时间</w:t>
      </w:r>
      <w:r>
        <w:rPr>
          <w:rStyle w:val="para1"/>
          <w:rFonts w:ascii="华文细黑" w:eastAsia="华文细黑" w:hAnsi="华文细黑" w:cs="华文细黑" w:hint="eastAsia"/>
          <w:sz w:val="24"/>
          <w:szCs w:val="24"/>
        </w:rPr>
        <w:t>08</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3</w:t>
      </w:r>
      <w:r>
        <w:rPr>
          <w:rStyle w:val="para1"/>
          <w:rFonts w:ascii="华文细黑" w:eastAsia="华文细黑" w:hAnsi="华文细黑" w:cs="华文细黑"/>
          <w:sz w:val="24"/>
          <w:szCs w:val="24"/>
        </w:rPr>
        <w:t>0—</w:t>
      </w:r>
      <w:r>
        <w:rPr>
          <w:rStyle w:val="para1"/>
          <w:rFonts w:ascii="华文细黑" w:eastAsia="华文细黑" w:hAnsi="华文细黑" w:cs="华文细黑" w:hint="eastAsia"/>
          <w:sz w:val="24"/>
          <w:szCs w:val="24"/>
        </w:rPr>
        <w:t>09</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0</w:t>
      </w:r>
      <w:r>
        <w:rPr>
          <w:rStyle w:val="para1"/>
          <w:rFonts w:ascii="华文细黑" w:eastAsia="华文细黑" w:hAnsi="华文细黑" w:cs="华文细黑"/>
          <w:sz w:val="24"/>
          <w:szCs w:val="24"/>
        </w:rPr>
        <w:t>0</w:t>
      </w:r>
    </w:p>
    <w:p w:rsidR="00BC3819" w:rsidRDefault="0094145C">
      <w:pPr>
        <w:spacing w:line="480" w:lineRule="exact"/>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开标时间：</w:t>
      </w:r>
      <w:r>
        <w:rPr>
          <w:rStyle w:val="para1"/>
          <w:rFonts w:ascii="华文细黑" w:eastAsia="华文细黑" w:hAnsi="华文细黑" w:cs="华文细黑"/>
          <w:sz w:val="24"/>
          <w:szCs w:val="24"/>
        </w:rPr>
        <w:t>2017</w:t>
      </w:r>
      <w:r>
        <w:rPr>
          <w:rStyle w:val="para1"/>
          <w:rFonts w:ascii="华文细黑" w:eastAsia="华文细黑" w:hAnsi="华文细黑" w:cs="华文细黑" w:hint="eastAsia"/>
          <w:sz w:val="24"/>
          <w:szCs w:val="24"/>
        </w:rPr>
        <w:t>年</w:t>
      </w:r>
      <w:r>
        <w:rPr>
          <w:rStyle w:val="para1"/>
          <w:rFonts w:ascii="华文细黑" w:eastAsia="华文细黑" w:hAnsi="华文细黑" w:cs="华文细黑" w:hint="eastAsia"/>
          <w:sz w:val="24"/>
          <w:szCs w:val="24"/>
        </w:rPr>
        <w:t>11</w:t>
      </w:r>
      <w:r>
        <w:rPr>
          <w:rStyle w:val="para1"/>
          <w:rFonts w:ascii="华文细黑" w:eastAsia="华文细黑" w:hAnsi="华文细黑" w:cs="华文细黑" w:hint="eastAsia"/>
          <w:sz w:val="24"/>
          <w:szCs w:val="24"/>
        </w:rPr>
        <w:t>月</w:t>
      </w:r>
      <w:r>
        <w:rPr>
          <w:rStyle w:val="para1"/>
          <w:rFonts w:ascii="华文细黑" w:eastAsia="华文细黑" w:hAnsi="华文细黑" w:cs="华文细黑" w:hint="eastAsia"/>
          <w:sz w:val="24"/>
          <w:szCs w:val="24"/>
        </w:rPr>
        <w:t>30</w:t>
      </w:r>
      <w:r>
        <w:rPr>
          <w:rStyle w:val="para1"/>
          <w:rFonts w:ascii="华文细黑" w:eastAsia="华文细黑" w:hAnsi="华文细黑" w:cs="华文细黑" w:hint="eastAsia"/>
          <w:sz w:val="24"/>
          <w:szCs w:val="24"/>
        </w:rPr>
        <w:t>日北京时间</w:t>
      </w:r>
      <w:r>
        <w:rPr>
          <w:rStyle w:val="para1"/>
          <w:rFonts w:ascii="华文细黑" w:eastAsia="华文细黑" w:hAnsi="华文细黑" w:cs="华文细黑" w:hint="eastAsia"/>
          <w:sz w:val="24"/>
          <w:szCs w:val="24"/>
        </w:rPr>
        <w:t>09</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0</w:t>
      </w:r>
      <w:r>
        <w:rPr>
          <w:rStyle w:val="para1"/>
          <w:rFonts w:ascii="华文细黑" w:eastAsia="华文细黑" w:hAnsi="华文细黑" w:cs="华文细黑"/>
          <w:sz w:val="24"/>
          <w:szCs w:val="24"/>
        </w:rPr>
        <w:t>0</w:t>
      </w:r>
    </w:p>
    <w:p w:rsidR="00BC3819" w:rsidRDefault="0094145C">
      <w:pPr>
        <w:spacing w:line="480" w:lineRule="exact"/>
        <w:ind w:firstLineChars="200" w:firstLine="480"/>
        <w:rPr>
          <w:rStyle w:val="para1"/>
          <w:rFonts w:ascii="华文细黑" w:eastAsia="华文细黑" w:hAnsi="华文细黑" w:cs="Times New Roman"/>
          <w:color w:val="000000"/>
          <w:sz w:val="24"/>
          <w:szCs w:val="24"/>
        </w:rPr>
      </w:pPr>
      <w:r>
        <w:rPr>
          <w:rStyle w:val="para1"/>
          <w:rFonts w:ascii="华文细黑" w:eastAsia="华文细黑" w:hAnsi="华文细黑" w:cs="华文细黑" w:hint="eastAsia"/>
          <w:color w:val="000000"/>
          <w:sz w:val="24"/>
          <w:szCs w:val="24"/>
        </w:rPr>
        <w:t>文件递交及开标地址：四川外国语大学招投标会议室（资产楼</w:t>
      </w:r>
      <w:r>
        <w:rPr>
          <w:rStyle w:val="para1"/>
          <w:rFonts w:ascii="华文细黑" w:eastAsia="华文细黑" w:hAnsi="华文细黑" w:cs="华文细黑" w:hint="eastAsia"/>
          <w:color w:val="000000"/>
          <w:sz w:val="24"/>
          <w:szCs w:val="24"/>
        </w:rPr>
        <w:t>3</w:t>
      </w:r>
      <w:r>
        <w:rPr>
          <w:rStyle w:val="para1"/>
          <w:rFonts w:ascii="华文细黑" w:eastAsia="华文细黑" w:hAnsi="华文细黑" w:cs="华文细黑" w:hint="eastAsia"/>
          <w:color w:val="000000"/>
          <w:sz w:val="24"/>
          <w:szCs w:val="24"/>
        </w:rPr>
        <w:t>楼）</w:t>
      </w:r>
    </w:p>
    <w:p w:rsidR="00BC3819" w:rsidRDefault="0094145C">
      <w:pPr>
        <w:spacing w:line="480" w:lineRule="exact"/>
        <w:ind w:firstLineChars="200" w:firstLine="480"/>
        <w:rPr>
          <w:rStyle w:val="para1"/>
          <w:rFonts w:ascii="华文细黑" w:eastAsia="华文细黑" w:hAnsi="华文细黑" w:cs="Times New Roman"/>
          <w:color w:val="000000"/>
          <w:sz w:val="24"/>
          <w:szCs w:val="24"/>
        </w:rPr>
      </w:pPr>
      <w:r>
        <w:rPr>
          <w:rStyle w:val="para1"/>
          <w:rFonts w:ascii="华文细黑" w:eastAsia="华文细黑" w:hAnsi="华文细黑" w:cs="华文细黑" w:hint="eastAsia"/>
          <w:color w:val="000000"/>
          <w:sz w:val="24"/>
          <w:szCs w:val="24"/>
        </w:rPr>
        <w:t>采购人名称：四川外国语大学</w:t>
      </w:r>
    </w:p>
    <w:p w:rsidR="00BC3819" w:rsidRDefault="0094145C">
      <w:pPr>
        <w:spacing w:line="480" w:lineRule="exact"/>
        <w:ind w:firstLineChars="200" w:firstLine="480"/>
        <w:rPr>
          <w:rStyle w:val="para1"/>
          <w:rFonts w:ascii="华文细黑" w:eastAsia="华文细黑" w:hAnsi="华文细黑" w:cs="Times New Roman"/>
          <w:color w:val="000000"/>
          <w:sz w:val="24"/>
          <w:szCs w:val="24"/>
        </w:rPr>
      </w:pPr>
      <w:r>
        <w:rPr>
          <w:rStyle w:val="para1"/>
          <w:rFonts w:ascii="华文细黑" w:eastAsia="华文细黑" w:hAnsi="华文细黑" w:cs="华文细黑" w:hint="eastAsia"/>
          <w:color w:val="000000"/>
          <w:sz w:val="24"/>
          <w:szCs w:val="24"/>
        </w:rPr>
        <w:t>采购人地址：重庆市沙坪坝区壮志路</w:t>
      </w:r>
      <w:r>
        <w:rPr>
          <w:rStyle w:val="para1"/>
          <w:rFonts w:ascii="华文细黑" w:eastAsia="华文细黑" w:hAnsi="华文细黑" w:cs="华文细黑"/>
          <w:color w:val="000000"/>
          <w:sz w:val="24"/>
          <w:szCs w:val="24"/>
        </w:rPr>
        <w:t>33</w:t>
      </w:r>
      <w:r>
        <w:rPr>
          <w:rStyle w:val="para1"/>
          <w:rFonts w:ascii="华文细黑" w:eastAsia="华文细黑" w:hAnsi="华文细黑" w:cs="华文细黑" w:hint="eastAsia"/>
          <w:color w:val="000000"/>
          <w:sz w:val="24"/>
          <w:szCs w:val="24"/>
        </w:rPr>
        <w:t>号</w:t>
      </w:r>
    </w:p>
    <w:p w:rsidR="00BC3819" w:rsidRDefault="0094145C">
      <w:pPr>
        <w:spacing w:line="480" w:lineRule="exact"/>
        <w:ind w:firstLineChars="200" w:firstLine="480"/>
        <w:rPr>
          <w:rStyle w:val="para1"/>
          <w:rFonts w:ascii="华文细黑" w:eastAsia="华文细黑" w:hAnsi="华文细黑" w:cs="Times New Roman"/>
          <w:color w:val="000000"/>
          <w:sz w:val="24"/>
          <w:szCs w:val="24"/>
        </w:rPr>
      </w:pPr>
      <w:r>
        <w:rPr>
          <w:rStyle w:val="para1"/>
          <w:rFonts w:ascii="华文细黑" w:eastAsia="华文细黑" w:hAnsi="华文细黑" w:cs="华文细黑" w:hint="eastAsia"/>
          <w:color w:val="000000"/>
          <w:sz w:val="24"/>
          <w:szCs w:val="24"/>
        </w:rPr>
        <w:t>联系人：张老师</w:t>
      </w:r>
    </w:p>
    <w:p w:rsidR="00BC3819" w:rsidRDefault="0094145C">
      <w:pPr>
        <w:spacing w:line="480" w:lineRule="exact"/>
        <w:ind w:firstLineChars="200" w:firstLine="480"/>
        <w:rPr>
          <w:rStyle w:val="para1"/>
          <w:rFonts w:ascii="华文细黑" w:eastAsia="华文细黑" w:hAnsi="华文细黑" w:cs="Times New Roman"/>
          <w:color w:val="000000"/>
          <w:sz w:val="24"/>
          <w:szCs w:val="24"/>
        </w:rPr>
      </w:pPr>
      <w:r>
        <w:rPr>
          <w:rStyle w:val="para1"/>
          <w:rFonts w:ascii="华文细黑" w:eastAsia="华文细黑" w:hAnsi="华文细黑" w:cs="华文细黑" w:hint="eastAsia"/>
          <w:color w:val="000000"/>
          <w:sz w:val="24"/>
          <w:szCs w:val="24"/>
        </w:rPr>
        <w:t>联系电话：</w:t>
      </w:r>
      <w:r>
        <w:rPr>
          <w:rStyle w:val="para1"/>
          <w:rFonts w:ascii="华文细黑" w:eastAsia="华文细黑" w:hAnsi="华文细黑" w:cs="华文细黑"/>
          <w:color w:val="000000"/>
          <w:sz w:val="24"/>
          <w:szCs w:val="24"/>
        </w:rPr>
        <w:t>65385008</w:t>
      </w:r>
    </w:p>
    <w:p w:rsidR="00BC3819" w:rsidRDefault="0094145C">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lastRenderedPageBreak/>
        <w:t>供应商须满足以下条件，其响应文件才被接受：</w:t>
      </w:r>
    </w:p>
    <w:p w:rsidR="00BC3819" w:rsidRDefault="0094145C">
      <w:pPr>
        <w:spacing w:line="4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、按时递交了响应文件；</w:t>
      </w:r>
    </w:p>
    <w:p w:rsidR="00BC3819" w:rsidRDefault="0094145C">
      <w:pPr>
        <w:spacing w:line="4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、按时报名、签到；</w:t>
      </w:r>
    </w:p>
    <w:p w:rsidR="00BC3819" w:rsidRDefault="0094145C">
      <w:pPr>
        <w:spacing w:line="480" w:lineRule="exact"/>
        <w:ind w:firstLineChars="300" w:firstLine="72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、按时缴纳了文本费及投标保证金；</w:t>
      </w:r>
    </w:p>
    <w:p w:rsidR="00BC3819" w:rsidRDefault="00BC3819">
      <w:pPr>
        <w:spacing w:line="380" w:lineRule="exact"/>
        <w:ind w:firstLineChars="300" w:firstLine="720"/>
        <w:rPr>
          <w:rFonts w:ascii="华文细黑" w:eastAsia="华文细黑" w:hAnsi="华文细黑"/>
          <w:sz w:val="24"/>
          <w:szCs w:val="24"/>
        </w:rPr>
      </w:pPr>
    </w:p>
    <w:p w:rsidR="00BC3819" w:rsidRDefault="0094145C">
      <w:pPr>
        <w:snapToGrid w:val="0"/>
        <w:spacing w:line="360" w:lineRule="auto"/>
        <w:outlineLvl w:val="1"/>
        <w:rPr>
          <w:rFonts w:ascii="华文细黑" w:eastAsia="华文细黑" w:hAnsi="华文细黑"/>
          <w:b/>
          <w:bCs/>
        </w:rPr>
      </w:pPr>
      <w:bookmarkStart w:id="15" w:name="_Toc13453"/>
      <w:r>
        <w:rPr>
          <w:rFonts w:ascii="华文细黑" w:eastAsia="华文细黑" w:hAnsi="华文细黑" w:cs="华文细黑" w:hint="eastAsia"/>
          <w:b/>
          <w:bCs/>
        </w:rPr>
        <w:t>二、有关</w:t>
      </w:r>
      <w:bookmarkEnd w:id="10"/>
      <w:r>
        <w:rPr>
          <w:rFonts w:ascii="华文细黑" w:eastAsia="华文细黑" w:hAnsi="华文细黑" w:cs="华文细黑" w:hint="eastAsia"/>
          <w:b/>
          <w:bCs/>
        </w:rPr>
        <w:t>规定</w:t>
      </w:r>
      <w:bookmarkEnd w:id="11"/>
      <w:bookmarkEnd w:id="12"/>
      <w:bookmarkEnd w:id="13"/>
      <w:bookmarkEnd w:id="14"/>
      <w:bookmarkEnd w:id="15"/>
    </w:p>
    <w:p w:rsidR="00BC3819" w:rsidRDefault="0094145C">
      <w:pPr>
        <w:topLinePunct/>
        <w:snapToGrid w:val="0"/>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BC3819" w:rsidRDefault="0094145C">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（一）一般资格条件</w:t>
      </w:r>
    </w:p>
    <w:p w:rsidR="00BC3819" w:rsidRDefault="0094145C">
      <w:pPr>
        <w:spacing w:line="48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1</w:t>
      </w:r>
      <w:r>
        <w:rPr>
          <w:rFonts w:ascii="华文细黑" w:eastAsia="华文细黑" w:hAnsi="华文细黑" w:cs="华文细黑" w:hint="eastAsia"/>
          <w:sz w:val="24"/>
          <w:szCs w:val="24"/>
        </w:rPr>
        <w:t>）具有独立承担民事责任的能力；</w:t>
      </w:r>
    </w:p>
    <w:p w:rsidR="00BC3819" w:rsidRDefault="0094145C">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2</w:t>
      </w:r>
      <w:r>
        <w:rPr>
          <w:rFonts w:ascii="华文细黑" w:eastAsia="华文细黑" w:hAnsi="华文细黑" w:cs="华文细黑" w:hint="eastAsia"/>
          <w:sz w:val="24"/>
          <w:szCs w:val="24"/>
        </w:rPr>
        <w:t>）具有良好的商业信誉和健全的财务会计制度；</w:t>
      </w:r>
    </w:p>
    <w:p w:rsidR="00BC3819" w:rsidRDefault="0094145C">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3</w:t>
      </w:r>
      <w:r>
        <w:rPr>
          <w:rFonts w:ascii="华文细黑" w:eastAsia="华文细黑" w:hAnsi="华文细黑" w:cs="华文细黑" w:hint="eastAsia"/>
          <w:sz w:val="24"/>
          <w:szCs w:val="24"/>
        </w:rPr>
        <w:t>）具有履行合同所必需的设备和专业技术能力；</w:t>
      </w:r>
    </w:p>
    <w:p w:rsidR="00BC3819" w:rsidRDefault="0094145C">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4</w:t>
      </w:r>
      <w:r>
        <w:rPr>
          <w:rFonts w:ascii="华文细黑" w:eastAsia="华文细黑" w:hAnsi="华文细黑" w:cs="华文细黑" w:hint="eastAsia"/>
          <w:sz w:val="24"/>
          <w:szCs w:val="24"/>
        </w:rPr>
        <w:t>）有依法缴纳税收和社会保障资金的良好记录；</w:t>
      </w:r>
    </w:p>
    <w:p w:rsidR="00BC3819" w:rsidRDefault="0094145C">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5</w:t>
      </w:r>
      <w:r>
        <w:rPr>
          <w:rFonts w:ascii="华文细黑" w:eastAsia="华文细黑" w:hAnsi="华文细黑" w:cs="华文细黑" w:hint="eastAsia"/>
          <w:sz w:val="24"/>
          <w:szCs w:val="24"/>
        </w:rPr>
        <w:t>）参加政府采购活动前三年内，在经营活动中没有重大违法记录；</w:t>
      </w:r>
    </w:p>
    <w:p w:rsidR="00BC3819" w:rsidRDefault="0094145C">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hint="eastAsia"/>
          <w:sz w:val="24"/>
          <w:szCs w:val="24"/>
        </w:rPr>
        <w:t>6</w:t>
      </w:r>
      <w:r>
        <w:rPr>
          <w:rFonts w:ascii="华文细黑" w:eastAsia="华文细黑" w:hAnsi="华文细黑" w:cs="华文细黑" w:hint="eastAsia"/>
          <w:sz w:val="24"/>
          <w:szCs w:val="24"/>
        </w:rPr>
        <w:t>）法律、行政法规规定的其他条件。</w:t>
      </w:r>
    </w:p>
    <w:p w:rsidR="00BC3819" w:rsidRDefault="0094145C">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（二）特定资格条件</w:t>
      </w:r>
    </w:p>
    <w:p w:rsidR="00BC3819" w:rsidRDefault="0094145C">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无。</w:t>
      </w:r>
    </w:p>
    <w:p w:rsidR="00BC3819" w:rsidRDefault="00BC3819">
      <w:pPr>
        <w:spacing w:line="480" w:lineRule="exact"/>
        <w:ind w:firstLineChars="200" w:firstLine="480"/>
        <w:rPr>
          <w:rFonts w:ascii="华文细黑" w:eastAsia="华文细黑" w:hAnsi="华文细黑" w:cs="华文细黑"/>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679"/>
        <w:gridCol w:w="3683"/>
      </w:tblGrid>
      <w:tr w:rsidR="00BC3819">
        <w:tc>
          <w:tcPr>
            <w:tcW w:w="676" w:type="dxa"/>
            <w:vAlign w:val="center"/>
          </w:tcPr>
          <w:p w:rsidR="00BC3819" w:rsidRDefault="0094145C">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5388" w:type="dxa"/>
            <w:gridSpan w:val="2"/>
            <w:vAlign w:val="center"/>
          </w:tcPr>
          <w:p w:rsidR="00BC3819" w:rsidRDefault="0094145C">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检查因素</w:t>
            </w:r>
          </w:p>
        </w:tc>
        <w:tc>
          <w:tcPr>
            <w:tcW w:w="3683" w:type="dxa"/>
            <w:vAlign w:val="center"/>
          </w:tcPr>
          <w:p w:rsidR="00BC3819" w:rsidRDefault="0094145C">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检查内容</w:t>
            </w:r>
          </w:p>
        </w:tc>
      </w:tr>
      <w:tr w:rsidR="00BC3819">
        <w:tc>
          <w:tcPr>
            <w:tcW w:w="676" w:type="dxa"/>
            <w:vMerge w:val="restart"/>
            <w:vAlign w:val="center"/>
          </w:tcPr>
          <w:p w:rsidR="00BC3819" w:rsidRDefault="0094145C">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1</w:t>
            </w:r>
          </w:p>
        </w:tc>
        <w:tc>
          <w:tcPr>
            <w:tcW w:w="709" w:type="dxa"/>
            <w:vMerge w:val="restart"/>
            <w:vAlign w:val="center"/>
          </w:tcPr>
          <w:p w:rsidR="00BC3819" w:rsidRDefault="0094145C">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供应商</w:t>
            </w:r>
            <w:r>
              <w:rPr>
                <w:rFonts w:ascii="华文细黑" w:eastAsia="华文细黑" w:hAnsi="华文细黑" w:cs="华文细黑" w:hint="eastAsia"/>
                <w:sz w:val="21"/>
                <w:szCs w:val="21"/>
                <w:lang w:val="zh-CN"/>
              </w:rPr>
              <w:t>应符合的基本资格条件</w:t>
            </w:r>
          </w:p>
        </w:tc>
        <w:tc>
          <w:tcPr>
            <w:tcW w:w="4679" w:type="dxa"/>
            <w:vAlign w:val="center"/>
          </w:tcPr>
          <w:p w:rsidR="00BC3819" w:rsidRDefault="0094145C">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w:t>
            </w:r>
            <w:r>
              <w:rPr>
                <w:rFonts w:ascii="华文细黑" w:eastAsia="华文细黑" w:hAnsi="华文细黑" w:cs="华文细黑" w:hint="eastAsia"/>
                <w:sz w:val="21"/>
                <w:szCs w:val="21"/>
              </w:rPr>
              <w:t>1</w:t>
            </w:r>
            <w:r>
              <w:rPr>
                <w:rFonts w:ascii="华文细黑" w:eastAsia="华文细黑" w:hAnsi="华文细黑" w:cs="华文细黑" w:hint="eastAsia"/>
                <w:sz w:val="21"/>
                <w:szCs w:val="21"/>
              </w:rPr>
              <w:t>）具有独立承担民事责任的能力</w:t>
            </w:r>
          </w:p>
        </w:tc>
        <w:tc>
          <w:tcPr>
            <w:tcW w:w="3683" w:type="dxa"/>
            <w:vAlign w:val="center"/>
          </w:tcPr>
          <w:p w:rsidR="00BC3819" w:rsidRDefault="0094145C">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供应商法人营业执照（副本）或事业单位法人证书（副本）或个体工商户营业执照或有效的自然人身份证明、组织机构代码证复印件加盖供应商公章（注</w:t>
            </w:r>
            <w:r w:rsidR="00BC3819">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sz w:val="21"/>
                <w:szCs w:val="21"/>
              </w:rPr>
              <w:instrText>○</w:instrText>
            </w:r>
            <w:r>
              <w:rPr>
                <w:rFonts w:ascii="华文细黑" w:eastAsia="华文细黑" w:hAnsi="华文细黑" w:cs="华文细黑" w:hint="eastAsia"/>
                <w:sz w:val="21"/>
                <w:szCs w:val="21"/>
              </w:rPr>
              <w:instrText>,</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BC3819">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w:t>
            </w:r>
            <w:r>
              <w:rPr>
                <w:rFonts w:ascii="华文细黑" w:eastAsia="华文细黑" w:hAnsi="华文细黑" w:cs="华文细黑" w:hint="eastAsia"/>
                <w:sz w:val="21"/>
                <w:szCs w:val="21"/>
              </w:rPr>
              <w:t xml:space="preserve"> </w:t>
            </w:r>
          </w:p>
          <w:p w:rsidR="00BC3819" w:rsidRDefault="0094145C">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供应商法定代表人身份证明和法定代表人授权代表委托书。不具有独立法人的分公司、办事处等分支机构不能参加谈判。</w:t>
            </w:r>
          </w:p>
        </w:tc>
      </w:tr>
      <w:tr w:rsidR="00BC3819">
        <w:tc>
          <w:tcPr>
            <w:tcW w:w="676" w:type="dxa"/>
            <w:vMerge/>
            <w:vAlign w:val="center"/>
          </w:tcPr>
          <w:p w:rsidR="00BC3819" w:rsidRDefault="00BC3819">
            <w:pPr>
              <w:spacing w:line="240" w:lineRule="exact"/>
              <w:jc w:val="center"/>
              <w:rPr>
                <w:rFonts w:ascii="华文细黑" w:eastAsia="华文细黑" w:hAnsi="华文细黑" w:cs="华文细黑"/>
                <w:sz w:val="21"/>
                <w:szCs w:val="21"/>
              </w:rPr>
            </w:pPr>
          </w:p>
        </w:tc>
        <w:tc>
          <w:tcPr>
            <w:tcW w:w="709" w:type="dxa"/>
            <w:vMerge/>
            <w:vAlign w:val="center"/>
          </w:tcPr>
          <w:p w:rsidR="00BC3819" w:rsidRDefault="00BC3819">
            <w:pPr>
              <w:spacing w:line="240" w:lineRule="exact"/>
              <w:rPr>
                <w:rFonts w:ascii="华文细黑" w:eastAsia="华文细黑" w:hAnsi="华文细黑" w:cs="华文细黑"/>
                <w:sz w:val="21"/>
                <w:szCs w:val="21"/>
                <w:lang w:val="zh-CN"/>
              </w:rPr>
            </w:pPr>
          </w:p>
        </w:tc>
        <w:tc>
          <w:tcPr>
            <w:tcW w:w="4679" w:type="dxa"/>
            <w:vAlign w:val="center"/>
          </w:tcPr>
          <w:p w:rsidR="00BC3819" w:rsidRDefault="0094145C">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lang w:val="zh-CN"/>
              </w:rPr>
              <w:t>（</w:t>
            </w:r>
            <w:r>
              <w:rPr>
                <w:rFonts w:ascii="华文细黑" w:eastAsia="华文细黑" w:hAnsi="华文细黑" w:cs="华文细黑" w:hint="eastAsia"/>
                <w:sz w:val="21"/>
                <w:szCs w:val="21"/>
                <w:lang w:val="zh-CN"/>
              </w:rPr>
              <w:t>2</w:t>
            </w:r>
            <w:r>
              <w:rPr>
                <w:rFonts w:ascii="华文细黑" w:eastAsia="华文细黑" w:hAnsi="华文细黑" w:cs="华文细黑" w:hint="eastAsia"/>
                <w:sz w:val="21"/>
                <w:szCs w:val="21"/>
                <w:lang w:val="zh-CN"/>
              </w:rPr>
              <w:t>）</w:t>
            </w:r>
            <w:r>
              <w:rPr>
                <w:rFonts w:ascii="华文细黑" w:eastAsia="华文细黑" w:hAnsi="华文细黑" w:cs="华文细黑" w:hint="eastAsia"/>
                <w:sz w:val="21"/>
                <w:szCs w:val="21"/>
              </w:rPr>
              <w:t>具有良好的商业信誉和健全的财务会计制度</w:t>
            </w:r>
          </w:p>
        </w:tc>
        <w:tc>
          <w:tcPr>
            <w:tcW w:w="3683" w:type="dxa"/>
            <w:vAlign w:val="center"/>
          </w:tcPr>
          <w:p w:rsidR="00BC3819" w:rsidRDefault="0094145C">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提供上一年度财务状况报告（表）复印件，本年度新成立的公司提供提交响应文件截止时间前一个月的财务状况报告（表）复印件加盖供应商鲜章。（新成立公司不足一个月的除外）</w:t>
            </w:r>
          </w:p>
        </w:tc>
      </w:tr>
      <w:tr w:rsidR="00BC3819">
        <w:tc>
          <w:tcPr>
            <w:tcW w:w="676" w:type="dxa"/>
            <w:vMerge/>
            <w:vAlign w:val="center"/>
          </w:tcPr>
          <w:p w:rsidR="00BC3819" w:rsidRDefault="00BC3819">
            <w:pPr>
              <w:spacing w:line="240" w:lineRule="exact"/>
              <w:jc w:val="center"/>
              <w:rPr>
                <w:rFonts w:ascii="华文细黑" w:eastAsia="华文细黑" w:hAnsi="华文细黑" w:cs="华文细黑"/>
                <w:sz w:val="21"/>
                <w:szCs w:val="21"/>
              </w:rPr>
            </w:pPr>
          </w:p>
        </w:tc>
        <w:tc>
          <w:tcPr>
            <w:tcW w:w="709" w:type="dxa"/>
            <w:vMerge/>
            <w:vAlign w:val="center"/>
          </w:tcPr>
          <w:p w:rsidR="00BC3819" w:rsidRDefault="00BC3819">
            <w:pPr>
              <w:spacing w:line="240" w:lineRule="exact"/>
              <w:rPr>
                <w:rFonts w:ascii="华文细黑" w:eastAsia="华文细黑" w:hAnsi="华文细黑" w:cs="华文细黑"/>
                <w:sz w:val="21"/>
                <w:szCs w:val="21"/>
                <w:lang w:val="zh-CN"/>
              </w:rPr>
            </w:pPr>
          </w:p>
        </w:tc>
        <w:tc>
          <w:tcPr>
            <w:tcW w:w="4679" w:type="dxa"/>
            <w:vAlign w:val="center"/>
          </w:tcPr>
          <w:p w:rsidR="00BC3819" w:rsidRDefault="0094145C">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w:t>
            </w:r>
            <w:r>
              <w:rPr>
                <w:rFonts w:ascii="华文细黑" w:eastAsia="华文细黑" w:hAnsi="华文细黑" w:cs="华文细黑" w:hint="eastAsia"/>
                <w:sz w:val="21"/>
                <w:szCs w:val="21"/>
                <w:lang w:val="zh-CN"/>
              </w:rPr>
              <w:t>3</w:t>
            </w:r>
            <w:r>
              <w:rPr>
                <w:rFonts w:ascii="华文细黑" w:eastAsia="华文细黑" w:hAnsi="华文细黑" w:cs="华文细黑" w:hint="eastAsia"/>
                <w:sz w:val="21"/>
                <w:szCs w:val="21"/>
                <w:lang w:val="zh-CN"/>
              </w:rPr>
              <w:t>）具有履行合同所必需的设备和专业技术能力</w:t>
            </w:r>
          </w:p>
        </w:tc>
        <w:tc>
          <w:tcPr>
            <w:tcW w:w="3683" w:type="dxa"/>
            <w:vAlign w:val="center"/>
          </w:tcPr>
          <w:p w:rsidR="00BC3819" w:rsidRDefault="0094145C">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供应商提供书面声明</w:t>
            </w:r>
          </w:p>
        </w:tc>
      </w:tr>
      <w:tr w:rsidR="00BC3819">
        <w:tc>
          <w:tcPr>
            <w:tcW w:w="676" w:type="dxa"/>
            <w:vMerge/>
            <w:vAlign w:val="center"/>
          </w:tcPr>
          <w:p w:rsidR="00BC3819" w:rsidRDefault="00BC3819">
            <w:pPr>
              <w:spacing w:line="240" w:lineRule="exact"/>
              <w:jc w:val="center"/>
              <w:rPr>
                <w:rFonts w:ascii="华文细黑" w:eastAsia="华文细黑" w:hAnsi="华文细黑" w:cs="华文细黑"/>
                <w:sz w:val="21"/>
                <w:szCs w:val="21"/>
              </w:rPr>
            </w:pPr>
          </w:p>
        </w:tc>
        <w:tc>
          <w:tcPr>
            <w:tcW w:w="709" w:type="dxa"/>
            <w:vMerge/>
            <w:vAlign w:val="center"/>
          </w:tcPr>
          <w:p w:rsidR="00BC3819" w:rsidRDefault="00BC3819">
            <w:pPr>
              <w:spacing w:line="240" w:lineRule="exact"/>
              <w:rPr>
                <w:rFonts w:ascii="华文细黑" w:eastAsia="华文细黑" w:hAnsi="华文细黑" w:cs="华文细黑"/>
                <w:sz w:val="21"/>
                <w:szCs w:val="21"/>
                <w:lang w:val="zh-CN"/>
              </w:rPr>
            </w:pPr>
          </w:p>
        </w:tc>
        <w:tc>
          <w:tcPr>
            <w:tcW w:w="4679" w:type="dxa"/>
            <w:vAlign w:val="center"/>
          </w:tcPr>
          <w:p w:rsidR="00BC3819" w:rsidRDefault="0094145C">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w:t>
            </w:r>
            <w:r>
              <w:rPr>
                <w:rFonts w:ascii="华文细黑" w:eastAsia="华文细黑" w:hAnsi="华文细黑" w:cs="华文细黑" w:hint="eastAsia"/>
                <w:sz w:val="21"/>
                <w:szCs w:val="21"/>
                <w:lang w:val="zh-CN"/>
              </w:rPr>
              <w:t>4</w:t>
            </w:r>
            <w:r>
              <w:rPr>
                <w:rFonts w:ascii="华文细黑" w:eastAsia="华文细黑" w:hAnsi="华文细黑" w:cs="华文细黑" w:hint="eastAsia"/>
                <w:sz w:val="21"/>
                <w:szCs w:val="21"/>
                <w:lang w:val="zh-CN"/>
              </w:rPr>
              <w:t>）有依法缴纳税收和社会保障金的良好记录</w:t>
            </w:r>
          </w:p>
        </w:tc>
        <w:tc>
          <w:tcPr>
            <w:tcW w:w="3683" w:type="dxa"/>
            <w:vAlign w:val="center"/>
          </w:tcPr>
          <w:p w:rsidR="00BC3819" w:rsidRDefault="0094145C">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税务登记证（副本）（注</w:t>
            </w:r>
            <w:r w:rsidR="00BC3819">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sz w:val="21"/>
                <w:szCs w:val="21"/>
              </w:rPr>
              <w:instrText>○</w:instrText>
            </w:r>
            <w:r>
              <w:rPr>
                <w:rFonts w:ascii="华文细黑" w:eastAsia="华文细黑" w:hAnsi="华文细黑" w:cs="华文细黑" w:hint="eastAsia"/>
                <w:sz w:val="21"/>
                <w:szCs w:val="21"/>
              </w:rPr>
              <w:instrText>,</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BC3819">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）和社会保险缴纳证明材料，加盖供应商公章</w:t>
            </w:r>
          </w:p>
        </w:tc>
      </w:tr>
      <w:tr w:rsidR="00BC3819">
        <w:tc>
          <w:tcPr>
            <w:tcW w:w="676" w:type="dxa"/>
            <w:vMerge/>
            <w:vAlign w:val="center"/>
          </w:tcPr>
          <w:p w:rsidR="00BC3819" w:rsidRDefault="00BC3819">
            <w:pPr>
              <w:spacing w:line="240" w:lineRule="exact"/>
              <w:jc w:val="center"/>
              <w:rPr>
                <w:rFonts w:ascii="华文细黑" w:eastAsia="华文细黑" w:hAnsi="华文细黑" w:cs="华文细黑"/>
                <w:sz w:val="21"/>
                <w:szCs w:val="21"/>
              </w:rPr>
            </w:pPr>
          </w:p>
        </w:tc>
        <w:tc>
          <w:tcPr>
            <w:tcW w:w="709" w:type="dxa"/>
            <w:vMerge/>
            <w:vAlign w:val="center"/>
          </w:tcPr>
          <w:p w:rsidR="00BC3819" w:rsidRDefault="00BC3819">
            <w:pPr>
              <w:spacing w:line="240" w:lineRule="exact"/>
              <w:rPr>
                <w:rFonts w:ascii="华文细黑" w:eastAsia="华文细黑" w:hAnsi="华文细黑" w:cs="华文细黑"/>
                <w:sz w:val="21"/>
                <w:szCs w:val="21"/>
                <w:lang w:val="zh-CN"/>
              </w:rPr>
            </w:pPr>
          </w:p>
        </w:tc>
        <w:tc>
          <w:tcPr>
            <w:tcW w:w="4679" w:type="dxa"/>
            <w:vAlign w:val="center"/>
          </w:tcPr>
          <w:p w:rsidR="00BC3819" w:rsidRDefault="0094145C">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w:t>
            </w:r>
            <w:r>
              <w:rPr>
                <w:rFonts w:ascii="华文细黑" w:eastAsia="华文细黑" w:hAnsi="华文细黑" w:cs="华文细黑" w:hint="eastAsia"/>
                <w:sz w:val="21"/>
                <w:szCs w:val="21"/>
              </w:rPr>
              <w:t>5</w:t>
            </w:r>
            <w:r>
              <w:rPr>
                <w:rFonts w:ascii="华文细黑" w:eastAsia="华文细黑" w:hAnsi="华文细黑" w:cs="华文细黑" w:hint="eastAsia"/>
                <w:sz w:val="21"/>
                <w:szCs w:val="21"/>
              </w:rPr>
              <w:t>）参加政府采购活动前三年内，在经营活动中</w:t>
            </w:r>
            <w:r>
              <w:rPr>
                <w:rFonts w:ascii="华文细黑" w:eastAsia="华文细黑" w:hAnsi="华文细黑" w:cs="华文细黑" w:hint="eastAsia"/>
                <w:sz w:val="21"/>
                <w:szCs w:val="21"/>
              </w:rPr>
              <w:lastRenderedPageBreak/>
              <w:t>没有重大违法记录（注</w:t>
            </w:r>
            <w:r w:rsidR="00BC3819">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sz w:val="21"/>
                <w:szCs w:val="21"/>
              </w:rPr>
              <w:instrText>○</w:instrText>
            </w:r>
            <w:r>
              <w:rPr>
                <w:rFonts w:ascii="华文细黑" w:eastAsia="华文细黑" w:hAnsi="华文细黑" w:cs="华文细黑" w:hint="eastAsia"/>
                <w:sz w:val="21"/>
                <w:szCs w:val="21"/>
              </w:rPr>
              <w:instrText>,</w:instrText>
            </w:r>
            <w:r>
              <w:rPr>
                <w:rFonts w:ascii="华文细黑" w:eastAsia="华文细黑" w:hAnsi="华文细黑" w:cs="华文细黑" w:hint="eastAsia"/>
                <w:position w:val="2"/>
                <w:sz w:val="14"/>
                <w:szCs w:val="21"/>
              </w:rPr>
              <w:instrText>3</w:instrText>
            </w:r>
            <w:r>
              <w:rPr>
                <w:rFonts w:ascii="华文细黑" w:eastAsia="华文细黑" w:hAnsi="华文细黑" w:cs="华文细黑" w:hint="eastAsia"/>
                <w:sz w:val="21"/>
                <w:szCs w:val="21"/>
              </w:rPr>
              <w:instrText>)</w:instrText>
            </w:r>
            <w:r w:rsidR="00BC3819">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w:t>
            </w:r>
          </w:p>
        </w:tc>
        <w:tc>
          <w:tcPr>
            <w:tcW w:w="3683" w:type="dxa"/>
            <w:vAlign w:val="center"/>
          </w:tcPr>
          <w:p w:rsidR="00BC3819" w:rsidRDefault="0094145C">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lastRenderedPageBreak/>
              <w:t>1.</w:t>
            </w:r>
            <w:r>
              <w:rPr>
                <w:rFonts w:ascii="华文细黑" w:eastAsia="华文细黑" w:hAnsi="华文细黑" w:cs="华文细黑" w:hint="eastAsia"/>
                <w:b/>
                <w:sz w:val="21"/>
                <w:szCs w:val="21"/>
              </w:rPr>
              <w:t>供应商提供书面声明（见格式文件）；</w:t>
            </w:r>
          </w:p>
          <w:p w:rsidR="00BC3819" w:rsidRDefault="0094145C">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lastRenderedPageBreak/>
              <w:t xml:space="preserve">2. </w:t>
            </w:r>
            <w:r>
              <w:rPr>
                <w:rFonts w:ascii="华文细黑" w:eastAsia="华文细黑" w:hAnsi="华文细黑" w:cs="华文细黑" w:hint="eastAsia"/>
                <w:b/>
                <w:sz w:val="21"/>
                <w:szCs w:val="21"/>
              </w:rPr>
              <w:t>供应商提供信用中国网站（</w:t>
            </w:r>
            <w:hyperlink r:id="rId11" w:history="1">
              <w:r>
                <w:rPr>
                  <w:rStyle w:val="af"/>
                  <w:rFonts w:ascii="华文细黑" w:eastAsia="华文细黑" w:hAnsi="华文细黑" w:cs="华文细黑" w:hint="eastAsia"/>
                  <w:b/>
                  <w:color w:val="auto"/>
                  <w:sz w:val="21"/>
                  <w:szCs w:val="21"/>
                </w:rPr>
                <w:t>www.creditchina.gov.cn</w:t>
              </w:r>
            </w:hyperlink>
            <w:r>
              <w:rPr>
                <w:rFonts w:ascii="华文细黑" w:eastAsia="华文细黑" w:hAnsi="华文细黑" w:cs="华文细黑" w:hint="eastAsia"/>
                <w:b/>
                <w:sz w:val="21"/>
                <w:szCs w:val="21"/>
              </w:rPr>
              <w:t>）以下内容的查询结果网页打印件并加盖供应商公章（查询信息为供应商名称）</w:t>
            </w:r>
          </w:p>
          <w:p w:rsidR="00BC3819" w:rsidRDefault="0094145C">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2.1</w:t>
            </w:r>
            <w:r>
              <w:rPr>
                <w:rFonts w:ascii="华文细黑" w:eastAsia="华文细黑" w:hAnsi="华文细黑" w:cs="华文细黑" w:hint="eastAsia"/>
                <w:b/>
                <w:sz w:val="21"/>
                <w:szCs w:val="21"/>
              </w:rPr>
              <w:t>“信用信息”查询结果；</w:t>
            </w:r>
          </w:p>
          <w:p w:rsidR="00BC3819" w:rsidRDefault="0094145C">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2.2</w:t>
            </w:r>
            <w:r>
              <w:rPr>
                <w:rFonts w:ascii="华文细黑" w:eastAsia="华文细黑" w:hAnsi="华文细黑" w:cs="华文细黑" w:hint="eastAsia"/>
                <w:b/>
                <w:sz w:val="21"/>
                <w:szCs w:val="21"/>
              </w:rPr>
              <w:t>“失信被执行人”查询结果；</w:t>
            </w:r>
          </w:p>
          <w:p w:rsidR="00BC3819" w:rsidRDefault="0094145C">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2.3</w:t>
            </w:r>
            <w:r>
              <w:rPr>
                <w:rFonts w:ascii="华文细黑" w:eastAsia="华文细黑" w:hAnsi="华文细黑" w:cs="华文细黑" w:hint="eastAsia"/>
                <w:b/>
                <w:sz w:val="21"/>
                <w:szCs w:val="21"/>
              </w:rPr>
              <w:t>“重大税收违法案件当事人名单”查询结果；</w:t>
            </w:r>
          </w:p>
          <w:p w:rsidR="00BC3819" w:rsidRDefault="0094145C">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2.4</w:t>
            </w:r>
            <w:r>
              <w:rPr>
                <w:rFonts w:ascii="华文细黑" w:eastAsia="华文细黑" w:hAnsi="华文细黑" w:cs="华文细黑" w:hint="eastAsia"/>
                <w:b/>
                <w:sz w:val="21"/>
                <w:szCs w:val="21"/>
              </w:rPr>
              <w:t>“政府行政许可与行政处罚”查询结果。</w:t>
            </w:r>
          </w:p>
          <w:p w:rsidR="00BC3819" w:rsidRDefault="0094145C">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 xml:space="preserve">3. </w:t>
            </w:r>
            <w:r>
              <w:rPr>
                <w:rFonts w:ascii="华文细黑" w:eastAsia="华文细黑" w:hAnsi="华文细黑" w:cs="华文细黑" w:hint="eastAsia"/>
                <w:b/>
                <w:sz w:val="21"/>
                <w:szCs w:val="21"/>
              </w:rPr>
              <w:t>中国政府采购网（</w:t>
            </w:r>
            <w:r>
              <w:rPr>
                <w:rFonts w:ascii="华文细黑" w:eastAsia="华文细黑" w:hAnsi="华文细黑" w:cs="华文细黑" w:hint="eastAsia"/>
                <w:b/>
                <w:sz w:val="21"/>
                <w:szCs w:val="21"/>
              </w:rPr>
              <w:t>www.ccgp.gov.cn</w:t>
            </w:r>
            <w:r>
              <w:rPr>
                <w:rFonts w:ascii="华文细黑" w:eastAsia="华文细黑" w:hAnsi="华文细黑" w:cs="华文细黑" w:hint="eastAsia"/>
                <w:b/>
                <w:sz w:val="21"/>
                <w:szCs w:val="21"/>
              </w:rPr>
              <w:t>）“政府采购严重违法失信行为记录名单”查询结果，提供查询结果网页打印件并加盖供应商公章</w:t>
            </w:r>
          </w:p>
          <w:p w:rsidR="00BC3819" w:rsidRDefault="0094145C">
            <w:pPr>
              <w:spacing w:line="240" w:lineRule="exact"/>
              <w:rPr>
                <w:rFonts w:ascii="华文细黑" w:eastAsia="华文细黑" w:hAnsi="华文细黑" w:cs="华文细黑"/>
                <w:sz w:val="21"/>
                <w:szCs w:val="21"/>
              </w:rPr>
            </w:pPr>
            <w:r>
              <w:rPr>
                <w:rFonts w:ascii="华文细黑" w:eastAsia="华文细黑" w:hAnsi="华文细黑" w:cs="华文细黑" w:hint="eastAsia"/>
                <w:b/>
                <w:sz w:val="21"/>
                <w:szCs w:val="21"/>
              </w:rPr>
              <w:t>4.</w:t>
            </w:r>
            <w:r>
              <w:rPr>
                <w:rFonts w:ascii="华文细黑" w:eastAsia="华文细黑" w:hAnsi="华文细黑" w:cs="华文细黑" w:hint="eastAsia"/>
                <w:b/>
                <w:sz w:val="21"/>
                <w:szCs w:val="21"/>
              </w:rPr>
              <w:t>以上查询时间为本项目采购公告发布之日起至提交响应文件截止时间前。（网页打印件应显示查询时间</w:t>
            </w:r>
            <w:r>
              <w:rPr>
                <w:rFonts w:ascii="华文细黑" w:eastAsia="华文细黑" w:hAnsi="华文细黑" w:cs="华文细黑" w:hint="eastAsia"/>
                <w:b/>
                <w:sz w:val="21"/>
                <w:szCs w:val="21"/>
              </w:rPr>
              <w:t>；若网页打印件未显示查询时间，供应商应自行标注查询时间）</w:t>
            </w:r>
          </w:p>
        </w:tc>
      </w:tr>
      <w:tr w:rsidR="00BC3819">
        <w:tc>
          <w:tcPr>
            <w:tcW w:w="676" w:type="dxa"/>
            <w:vMerge/>
            <w:vAlign w:val="center"/>
          </w:tcPr>
          <w:p w:rsidR="00BC3819" w:rsidRDefault="00BC3819">
            <w:pPr>
              <w:spacing w:line="240" w:lineRule="exact"/>
              <w:jc w:val="center"/>
              <w:rPr>
                <w:rFonts w:ascii="华文细黑" w:eastAsia="华文细黑" w:hAnsi="华文细黑" w:cs="华文细黑"/>
                <w:sz w:val="21"/>
                <w:szCs w:val="21"/>
              </w:rPr>
            </w:pPr>
          </w:p>
        </w:tc>
        <w:tc>
          <w:tcPr>
            <w:tcW w:w="709" w:type="dxa"/>
            <w:vMerge/>
            <w:vAlign w:val="center"/>
          </w:tcPr>
          <w:p w:rsidR="00BC3819" w:rsidRDefault="00BC3819">
            <w:pPr>
              <w:spacing w:line="240" w:lineRule="exact"/>
              <w:rPr>
                <w:rFonts w:ascii="华文细黑" w:eastAsia="华文细黑" w:hAnsi="华文细黑" w:cs="华文细黑"/>
                <w:sz w:val="21"/>
                <w:szCs w:val="21"/>
                <w:lang w:val="zh-CN"/>
              </w:rPr>
            </w:pPr>
          </w:p>
        </w:tc>
        <w:tc>
          <w:tcPr>
            <w:tcW w:w="4679" w:type="dxa"/>
            <w:vAlign w:val="center"/>
          </w:tcPr>
          <w:p w:rsidR="00BC3819" w:rsidRDefault="0094145C">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w:t>
            </w:r>
            <w:r>
              <w:rPr>
                <w:rFonts w:ascii="华文细黑" w:eastAsia="华文细黑" w:hAnsi="华文细黑" w:cs="华文细黑" w:hint="eastAsia"/>
                <w:sz w:val="21"/>
                <w:szCs w:val="21"/>
              </w:rPr>
              <w:t>6</w:t>
            </w:r>
            <w:r>
              <w:rPr>
                <w:rFonts w:ascii="华文细黑" w:eastAsia="华文细黑" w:hAnsi="华文细黑" w:cs="华文细黑" w:hint="eastAsia"/>
                <w:sz w:val="21"/>
                <w:szCs w:val="21"/>
              </w:rPr>
              <w:t>）法律、行政法规规定的其他条件</w:t>
            </w:r>
          </w:p>
        </w:tc>
        <w:tc>
          <w:tcPr>
            <w:tcW w:w="3683" w:type="dxa"/>
            <w:vAlign w:val="center"/>
          </w:tcPr>
          <w:p w:rsidR="00BC3819" w:rsidRDefault="00BC3819">
            <w:pPr>
              <w:spacing w:line="240" w:lineRule="exact"/>
              <w:rPr>
                <w:rFonts w:ascii="华文细黑" w:eastAsia="华文细黑" w:hAnsi="华文细黑" w:cs="华文细黑"/>
                <w:sz w:val="21"/>
                <w:szCs w:val="21"/>
              </w:rPr>
            </w:pPr>
          </w:p>
        </w:tc>
      </w:tr>
      <w:tr w:rsidR="00BC3819">
        <w:tc>
          <w:tcPr>
            <w:tcW w:w="676" w:type="dxa"/>
            <w:vAlign w:val="center"/>
          </w:tcPr>
          <w:p w:rsidR="00BC3819" w:rsidRDefault="0094145C">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2</w:t>
            </w:r>
          </w:p>
        </w:tc>
        <w:tc>
          <w:tcPr>
            <w:tcW w:w="5388" w:type="dxa"/>
            <w:gridSpan w:val="2"/>
            <w:vAlign w:val="center"/>
          </w:tcPr>
          <w:p w:rsidR="00BC3819" w:rsidRDefault="0094145C">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特定资格条件</w:t>
            </w:r>
          </w:p>
        </w:tc>
        <w:tc>
          <w:tcPr>
            <w:tcW w:w="3683" w:type="dxa"/>
            <w:vAlign w:val="center"/>
          </w:tcPr>
          <w:p w:rsidR="00BC3819" w:rsidRDefault="0094145C">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证明材料</w:t>
            </w:r>
          </w:p>
        </w:tc>
      </w:tr>
    </w:tbl>
    <w:p w:rsidR="00BC3819" w:rsidRDefault="0094145C">
      <w:pPr>
        <w:snapToGrid w:val="0"/>
        <w:spacing w:line="500" w:lineRule="exact"/>
        <w:ind w:leftChars="192" w:left="538" w:firstLine="33"/>
        <w:rPr>
          <w:rFonts w:ascii="华文细黑" w:eastAsia="华文细黑" w:hAnsi="华文细黑"/>
          <w:b/>
          <w:bCs/>
          <w:color w:val="000000"/>
        </w:rPr>
      </w:pPr>
      <w:r>
        <w:rPr>
          <w:rFonts w:ascii="华文细黑" w:eastAsia="华文细黑" w:hAnsi="华文细黑" w:cs="华文细黑" w:hint="eastAsia"/>
          <w:b/>
          <w:bCs/>
          <w:color w:val="000000"/>
          <w:sz w:val="24"/>
          <w:szCs w:val="24"/>
        </w:rPr>
        <w:t>注：投标文件中的报价文件必须单独装袋密封，报价文件不按规定单独密封的投标恕不接受。</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2</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3</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报价文件的报价为闭口价，并且供应商只能提供一个报价且不得高于最高限价。</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4</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同等条件下，优先考虑与我校长期合作的供应商。</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5</w:t>
      </w:r>
      <w:r>
        <w:rPr>
          <w:rStyle w:val="para1"/>
          <w:rFonts w:ascii="华文细黑" w:eastAsia="华文细黑" w:hAnsi="华文细黑" w:cs="华文细黑"/>
          <w:sz w:val="24"/>
          <w:szCs w:val="24"/>
        </w:rPr>
        <w:t xml:space="preserve">. </w:t>
      </w:r>
      <w:r>
        <w:rPr>
          <w:rStyle w:val="para1"/>
          <w:rFonts w:ascii="华文细黑" w:eastAsia="华文细黑" w:hAnsi="华文细黑" w:cs="华文细黑" w:hint="eastAsia"/>
          <w:sz w:val="24"/>
          <w:szCs w:val="24"/>
        </w:rPr>
        <w:t>招标人所作的一切有效的书面通知、修改及补充，都是询件文件不可分割的部分。</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6</w:t>
      </w:r>
      <w:r>
        <w:rPr>
          <w:rStyle w:val="para1"/>
          <w:rFonts w:ascii="华文细黑" w:eastAsia="华文细黑" w:hAnsi="华文细黑" w:cs="华文细黑" w:hint="eastAsia"/>
          <w:sz w:val="24"/>
          <w:szCs w:val="24"/>
        </w:rPr>
        <w:t>、询价采购投标文件应按照本文件的“第五篇格式要求”装订。</w:t>
      </w:r>
      <w:r>
        <w:rPr>
          <w:rStyle w:val="para1"/>
          <w:rFonts w:ascii="华文细黑" w:eastAsia="华文细黑" w:hAnsi="华文细黑" w:cs="华文细黑" w:hint="eastAsia"/>
          <w:b/>
          <w:bCs/>
          <w:sz w:val="24"/>
          <w:szCs w:val="24"/>
        </w:rPr>
        <w:t>投标文件</w:t>
      </w:r>
      <w:r>
        <w:rPr>
          <w:rStyle w:val="para1"/>
          <w:rFonts w:ascii="华文细黑" w:eastAsia="华文细黑" w:hAnsi="华文细黑" w:cs="华文细黑" w:hint="eastAsia"/>
          <w:b/>
          <w:bCs/>
          <w:sz w:val="24"/>
          <w:szCs w:val="24"/>
        </w:rPr>
        <w:t>一正两副。并在每一份投标文件右上角注明“正本”或“副本”字样，如</w:t>
      </w:r>
      <w:r>
        <w:rPr>
          <w:rStyle w:val="para1"/>
          <w:rFonts w:ascii="华文细黑" w:eastAsia="华文细黑" w:hAnsi="华文细黑" w:cs="华文细黑" w:hint="eastAsia"/>
          <w:sz w:val="24"/>
          <w:szCs w:val="24"/>
        </w:rPr>
        <w:t>正本和副本有差异，以正本为准。询价文件必须是打印件，且必须按顺序编写页码。</w:t>
      </w:r>
    </w:p>
    <w:p w:rsidR="00BC3819" w:rsidRDefault="0094145C">
      <w:pPr>
        <w:spacing w:line="360" w:lineRule="auto"/>
        <w:outlineLvl w:val="1"/>
        <w:rPr>
          <w:rFonts w:ascii="华文细黑" w:eastAsia="华文细黑" w:hAnsi="华文细黑"/>
          <w:b/>
          <w:bCs/>
          <w:color w:val="000000"/>
        </w:rPr>
      </w:pPr>
      <w:bookmarkStart w:id="16" w:name="_Toc246395350"/>
      <w:bookmarkStart w:id="17" w:name="_Toc246305540"/>
      <w:bookmarkStart w:id="18" w:name="_Toc122840226"/>
      <w:bookmarkStart w:id="19" w:name="_Toc223847744"/>
      <w:bookmarkStart w:id="20" w:name="_Toc12789055"/>
      <w:bookmarkStart w:id="21" w:name="_Toc9475"/>
      <w:r>
        <w:rPr>
          <w:rFonts w:ascii="华文细黑" w:eastAsia="华文细黑" w:hAnsi="华文细黑" w:cs="华文细黑" w:hint="eastAsia"/>
          <w:b/>
          <w:bCs/>
          <w:color w:val="000000"/>
        </w:rPr>
        <w:t>三、</w:t>
      </w:r>
      <w:bookmarkEnd w:id="16"/>
      <w:bookmarkEnd w:id="17"/>
      <w:bookmarkEnd w:id="18"/>
      <w:bookmarkEnd w:id="19"/>
      <w:bookmarkEnd w:id="20"/>
      <w:r>
        <w:rPr>
          <w:rFonts w:ascii="华文细黑" w:eastAsia="华文细黑" w:hAnsi="华文细黑" w:cs="华文细黑" w:hint="eastAsia"/>
          <w:b/>
          <w:bCs/>
          <w:color w:val="000000"/>
        </w:rPr>
        <w:t>采购文件文本费及保证金缴退说明</w:t>
      </w:r>
      <w:bookmarkEnd w:id="21"/>
    </w:p>
    <w:p w:rsidR="00BC3819" w:rsidRDefault="0094145C">
      <w:pPr>
        <w:snapToGrid w:val="0"/>
        <w:spacing w:line="360" w:lineRule="auto"/>
        <w:ind w:firstLineChars="200" w:firstLine="480"/>
        <w:rPr>
          <w:rFonts w:ascii="华文细黑" w:eastAsia="华文细黑" w:hAnsi="华文细黑" w:cs="华文细黑"/>
          <w:sz w:val="24"/>
          <w:szCs w:val="24"/>
        </w:rPr>
      </w:pPr>
      <w:bookmarkStart w:id="22" w:name="_Toc122840227"/>
      <w:bookmarkStart w:id="23" w:name="_Toc223847745"/>
      <w:bookmarkStart w:id="24" w:name="_Toc246305541"/>
      <w:bookmarkStart w:id="25" w:name="_Toc246395351"/>
      <w:bookmarkStart w:id="26" w:name="_Toc121925351"/>
      <w:r>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．投标人须在招标办现场登记并领取“缴款通知”。</w:t>
      </w:r>
    </w:p>
    <w:p w:rsidR="00BC3819" w:rsidRDefault="0094145C">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szCs w:val="24"/>
        </w:rPr>
        <w:t>．投标人须以投标公司</w:t>
      </w:r>
      <w:r>
        <w:rPr>
          <w:rFonts w:ascii="华文细黑" w:eastAsia="华文细黑" w:hAnsi="华文细黑" w:cs="华文细黑" w:hint="eastAsia"/>
          <w:sz w:val="24"/>
          <w:szCs w:val="24"/>
        </w:rPr>
        <w:t>基本账户</w:t>
      </w:r>
      <w:r>
        <w:rPr>
          <w:rFonts w:ascii="华文细黑" w:eastAsia="华文细黑" w:hAnsi="华文细黑" w:cs="华文细黑" w:hint="eastAsia"/>
          <w:sz w:val="24"/>
          <w:szCs w:val="24"/>
        </w:rPr>
        <w:t>向指定银行缴纳文本费与保证金。</w:t>
      </w:r>
    </w:p>
    <w:p w:rsidR="00BC3819" w:rsidRDefault="0094145C">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3</w:t>
      </w:r>
      <w:r>
        <w:rPr>
          <w:rFonts w:ascii="华文细黑" w:eastAsia="华文细黑" w:hAnsi="华文细黑" w:cs="华文细黑" w:hint="eastAsia"/>
          <w:sz w:val="24"/>
          <w:szCs w:val="24"/>
        </w:rPr>
        <w:t>．投标人须严格按采购文件要求，按时缴纳文本费与保证金。</w:t>
      </w:r>
    </w:p>
    <w:p w:rsidR="00BC3819" w:rsidRDefault="0094145C">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w:t>
      </w:r>
      <w:r>
        <w:rPr>
          <w:rFonts w:ascii="华文细黑" w:eastAsia="华文细黑" w:hAnsi="华文细黑" w:cs="华文细黑" w:hint="eastAsia"/>
          <w:sz w:val="24"/>
          <w:szCs w:val="24"/>
        </w:rPr>
        <w:t>．投标人须按“缴款通知”要求缴纳文本费与保证金并分别注明详细信息。</w:t>
      </w:r>
    </w:p>
    <w:p w:rsidR="00BC3819" w:rsidRDefault="0094145C">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w:t>
      </w:r>
      <w:r>
        <w:rPr>
          <w:rFonts w:ascii="华文细黑" w:eastAsia="华文细黑" w:hAnsi="华文细黑" w:cs="华文细黑" w:hint="eastAsia"/>
          <w:sz w:val="24"/>
          <w:szCs w:val="24"/>
        </w:rPr>
        <w:t>．招标办在采购项目报名截止后，以电子文档方式向计财处提交“投标报名登记表”，并电话通知计财处。</w:t>
      </w:r>
    </w:p>
    <w:p w:rsidR="00BC3819" w:rsidRDefault="0094145C">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w:t>
      </w:r>
      <w:r>
        <w:rPr>
          <w:rFonts w:ascii="华文细黑" w:eastAsia="华文细黑" w:hAnsi="华文细黑" w:cs="华文细黑" w:hint="eastAsia"/>
          <w:sz w:val="24"/>
          <w:szCs w:val="24"/>
        </w:rPr>
        <w:t>．计财处须在收到“投标报名登记表”后一个工作日内，以电子文档方式向招标办反馈“报名情况表”上各投标人费用到账情况，并开据文本费</w:t>
      </w:r>
      <w:r>
        <w:rPr>
          <w:rFonts w:ascii="华文细黑" w:eastAsia="华文细黑" w:hAnsi="华文细黑" w:cs="华文细黑" w:hint="eastAsia"/>
          <w:sz w:val="24"/>
          <w:szCs w:val="24"/>
        </w:rPr>
        <w:t>发票</w:t>
      </w:r>
      <w:r>
        <w:rPr>
          <w:rFonts w:ascii="华文细黑" w:eastAsia="华文细黑" w:hAnsi="华文细黑" w:cs="华文细黑" w:hint="eastAsia"/>
          <w:sz w:val="24"/>
          <w:szCs w:val="24"/>
        </w:rPr>
        <w:t>。招采办在开标前向计财处索取文本费</w:t>
      </w:r>
      <w:r>
        <w:rPr>
          <w:rFonts w:ascii="华文细黑" w:eastAsia="华文细黑" w:hAnsi="华文细黑" w:cs="华文细黑" w:hint="eastAsia"/>
          <w:sz w:val="24"/>
          <w:szCs w:val="24"/>
        </w:rPr>
        <w:t>发票</w:t>
      </w:r>
      <w:r>
        <w:rPr>
          <w:rFonts w:ascii="华文细黑" w:eastAsia="华文细黑" w:hAnsi="华文细黑" w:cs="华文细黑" w:hint="eastAsia"/>
          <w:sz w:val="24"/>
          <w:szCs w:val="24"/>
        </w:rPr>
        <w:t>。</w:t>
      </w:r>
    </w:p>
    <w:p w:rsidR="00BC3819" w:rsidRDefault="0094145C">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．投标人的文本费</w:t>
      </w:r>
      <w:r>
        <w:rPr>
          <w:rFonts w:ascii="华文细黑" w:eastAsia="华文细黑" w:hAnsi="华文细黑" w:cs="华文细黑" w:hint="eastAsia"/>
          <w:sz w:val="24"/>
          <w:szCs w:val="24"/>
        </w:rPr>
        <w:t>发票</w:t>
      </w:r>
      <w:r>
        <w:rPr>
          <w:rFonts w:ascii="华文细黑" w:eastAsia="华文细黑" w:hAnsi="华文细黑" w:cs="华文细黑" w:hint="eastAsia"/>
          <w:sz w:val="24"/>
          <w:szCs w:val="24"/>
        </w:rPr>
        <w:t>可在开标现场当场领取，未及时开据的</w:t>
      </w:r>
      <w:r>
        <w:rPr>
          <w:rFonts w:ascii="华文细黑" w:eastAsia="华文细黑" w:hAnsi="华文细黑" w:cs="华文细黑" w:hint="eastAsia"/>
          <w:sz w:val="24"/>
          <w:szCs w:val="24"/>
        </w:rPr>
        <w:t>发票</w:t>
      </w:r>
      <w:r>
        <w:rPr>
          <w:rFonts w:ascii="华文细黑" w:eastAsia="华文细黑" w:hAnsi="华文细黑" w:cs="华文细黑" w:hint="eastAsia"/>
          <w:sz w:val="24"/>
          <w:szCs w:val="24"/>
        </w:rPr>
        <w:t>，由投标人与计财处协商领取。</w:t>
      </w:r>
    </w:p>
    <w:p w:rsidR="00BC3819" w:rsidRDefault="0094145C">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w:t>
      </w:r>
      <w:r>
        <w:rPr>
          <w:rFonts w:ascii="华文细黑" w:eastAsia="华文细黑" w:hAnsi="华文细黑" w:cs="华文细黑" w:hint="eastAsia"/>
          <w:sz w:val="24"/>
          <w:szCs w:val="24"/>
        </w:rPr>
        <w:t>．未中标人的投标保证金由计划财务处依据招标办提供的退款名单退还至投标人基本账户，不再另行开具收据；计划财务处应当在收到招标办提供的退款名单后</w:t>
      </w:r>
      <w:r>
        <w:rPr>
          <w:rFonts w:ascii="华文细黑" w:eastAsia="华文细黑" w:hAnsi="华文细黑" w:cs="华文细黑" w:hint="eastAsia"/>
          <w:sz w:val="24"/>
          <w:szCs w:val="24"/>
        </w:rPr>
        <w:t>5</w:t>
      </w:r>
      <w:r>
        <w:rPr>
          <w:rFonts w:ascii="华文细黑" w:eastAsia="华文细黑" w:hAnsi="华文细黑" w:cs="华文细黑" w:hint="eastAsia"/>
          <w:sz w:val="24"/>
          <w:szCs w:val="24"/>
        </w:rPr>
        <w:t>个工作日内退还投标保证金。</w:t>
      </w:r>
    </w:p>
    <w:p w:rsidR="00BC3819" w:rsidRDefault="0094145C">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w:t>
      </w:r>
      <w:r>
        <w:rPr>
          <w:rFonts w:ascii="华文细黑" w:eastAsia="华文细黑" w:hAnsi="华文细黑" w:cs="华文细黑" w:hint="eastAsia"/>
          <w:sz w:val="24"/>
          <w:szCs w:val="24"/>
        </w:rPr>
        <w:t>．中标人的投标保证金收据由计财处于合同签订后开具，可在招标办领取。</w:t>
      </w:r>
    </w:p>
    <w:p w:rsidR="00BC3819" w:rsidRDefault="0094145C">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w:t>
      </w:r>
      <w:r>
        <w:rPr>
          <w:rFonts w:ascii="华文细黑" w:eastAsia="华文细黑" w:hAnsi="华文细黑" w:cs="华文细黑" w:hint="eastAsia"/>
          <w:sz w:val="24"/>
          <w:szCs w:val="24"/>
        </w:rPr>
        <w:t>．假期内的采购项目文本费</w:t>
      </w:r>
      <w:r>
        <w:rPr>
          <w:rFonts w:ascii="华文细黑" w:eastAsia="华文细黑" w:hAnsi="华文细黑" w:cs="华文细黑" w:hint="eastAsia"/>
          <w:sz w:val="24"/>
          <w:szCs w:val="24"/>
        </w:rPr>
        <w:t>发票</w:t>
      </w:r>
      <w:r>
        <w:rPr>
          <w:rFonts w:ascii="华文细黑" w:eastAsia="华文细黑" w:hAnsi="华文细黑" w:cs="华文细黑" w:hint="eastAsia"/>
          <w:sz w:val="24"/>
          <w:szCs w:val="24"/>
        </w:rPr>
        <w:t>及保证金收据由计财处在开学后统一开据，投标人可以在招投标采购办公室领取。</w:t>
      </w:r>
    </w:p>
    <w:p w:rsidR="00BC3819" w:rsidRDefault="0094145C">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1</w:t>
      </w:r>
      <w:r>
        <w:rPr>
          <w:rFonts w:ascii="华文细黑" w:eastAsia="华文细黑" w:hAnsi="华文细黑" w:cs="华文细黑"/>
          <w:sz w:val="24"/>
          <w:szCs w:val="24"/>
        </w:rPr>
        <w:t>.</w:t>
      </w:r>
      <w:r>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BC3819" w:rsidRDefault="0094145C">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A</w:t>
      </w:r>
      <w:r>
        <w:rPr>
          <w:rFonts w:ascii="华文细黑" w:eastAsia="华文细黑" w:hAnsi="华文细黑" w:cs="华文细黑" w:hint="eastAsia"/>
          <w:sz w:val="24"/>
          <w:szCs w:val="24"/>
        </w:rPr>
        <w:t>、投标人在投标截止日期后，确定中标人以前撤回其投标；</w:t>
      </w:r>
    </w:p>
    <w:p w:rsidR="00BC3819" w:rsidRDefault="0094145C">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B</w:t>
      </w:r>
      <w:r>
        <w:rPr>
          <w:rFonts w:ascii="华文细黑" w:eastAsia="华文细黑" w:hAnsi="华文细黑" w:cs="华文细黑" w:hint="eastAsia"/>
          <w:sz w:val="24"/>
          <w:szCs w:val="24"/>
        </w:rPr>
        <w:t>、投标人在投标截止日期后，对投标文件作实质性修改；</w:t>
      </w:r>
    </w:p>
    <w:p w:rsidR="00BC3819" w:rsidRDefault="0094145C">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C</w:t>
      </w:r>
      <w:r>
        <w:rPr>
          <w:rFonts w:ascii="华文细黑" w:eastAsia="华文细黑" w:hAnsi="华文细黑" w:cs="华文细黑" w:hint="eastAsia"/>
          <w:sz w:val="24"/>
          <w:szCs w:val="24"/>
        </w:rPr>
        <w:t>、投标人提供了虚假文件后被核实的；</w:t>
      </w:r>
    </w:p>
    <w:p w:rsidR="00BC3819" w:rsidRDefault="0094145C">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D</w:t>
      </w:r>
      <w:r>
        <w:rPr>
          <w:rFonts w:ascii="华文细黑" w:eastAsia="华文细黑" w:hAnsi="华文细黑" w:cs="华文细黑" w:hint="eastAsia"/>
          <w:sz w:val="24"/>
          <w:szCs w:val="24"/>
        </w:rPr>
        <w:t>、投标书不按要求封装的；</w:t>
      </w:r>
    </w:p>
    <w:p w:rsidR="00BC3819" w:rsidRDefault="0094145C">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w:t>
      </w:r>
      <w:r>
        <w:rPr>
          <w:rFonts w:ascii="华文细黑" w:eastAsia="华文细黑" w:hAnsi="华文细黑" w:cs="华文细黑" w:hint="eastAsia"/>
          <w:sz w:val="24"/>
          <w:szCs w:val="24"/>
        </w:rPr>
        <w:t>和价格等签订合同）。</w:t>
      </w:r>
    </w:p>
    <w:p w:rsidR="00BC3819" w:rsidRDefault="0094145C">
      <w:pPr>
        <w:spacing w:line="360" w:lineRule="auto"/>
        <w:outlineLvl w:val="1"/>
        <w:rPr>
          <w:rFonts w:ascii="华文细黑" w:eastAsia="华文细黑" w:hAnsi="华文细黑"/>
          <w:b/>
          <w:bCs/>
        </w:rPr>
      </w:pPr>
      <w:bookmarkStart w:id="27" w:name="_Toc246305542"/>
      <w:bookmarkStart w:id="28" w:name="_Toc32582"/>
      <w:bookmarkStart w:id="29" w:name="_Toc246395352"/>
      <w:bookmarkStart w:id="30" w:name="_Toc223847746"/>
      <w:bookmarkEnd w:id="22"/>
      <w:bookmarkEnd w:id="23"/>
      <w:bookmarkEnd w:id="24"/>
      <w:bookmarkEnd w:id="25"/>
      <w:bookmarkEnd w:id="26"/>
      <w:r>
        <w:rPr>
          <w:rFonts w:ascii="华文细黑" w:eastAsia="华文细黑" w:hAnsi="华文细黑" w:cs="华文细黑" w:hint="eastAsia"/>
          <w:b/>
          <w:bCs/>
        </w:rPr>
        <w:t>四、关于无效投标</w:t>
      </w:r>
      <w:bookmarkEnd w:id="27"/>
      <w:bookmarkEnd w:id="28"/>
      <w:bookmarkEnd w:id="29"/>
    </w:p>
    <w:p w:rsidR="00BC3819" w:rsidRDefault="0094145C">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A</w:t>
      </w:r>
      <w:r>
        <w:rPr>
          <w:rFonts w:ascii="华文细黑" w:eastAsia="华文细黑" w:hAnsi="华文细黑" w:cs="华文细黑" w:hint="eastAsia"/>
          <w:sz w:val="24"/>
          <w:szCs w:val="24"/>
        </w:rPr>
        <w:t>、报价人法定代表人或法人授权代表未按时参加开标会；</w:t>
      </w:r>
    </w:p>
    <w:p w:rsidR="00BC3819" w:rsidRDefault="0094145C">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B</w:t>
      </w:r>
      <w:r>
        <w:rPr>
          <w:rFonts w:ascii="华文细黑" w:eastAsia="华文细黑" w:hAnsi="华文细黑" w:cs="华文细黑" w:hint="eastAsia"/>
          <w:sz w:val="24"/>
          <w:szCs w:val="24"/>
        </w:rPr>
        <w:t>、未提供法定代表人授权委托书；</w:t>
      </w:r>
    </w:p>
    <w:p w:rsidR="00BC3819" w:rsidRDefault="0094145C">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C</w:t>
      </w:r>
      <w:r>
        <w:rPr>
          <w:rFonts w:ascii="华文细黑" w:eastAsia="华文细黑" w:hAnsi="华文细黑" w:cs="华文细黑" w:hint="eastAsia"/>
          <w:sz w:val="24"/>
          <w:szCs w:val="24"/>
        </w:rPr>
        <w:t>、未按《招标文件》要求提供必要有效证明文件或提供了虚假文件的；</w:t>
      </w:r>
    </w:p>
    <w:p w:rsidR="00BC3819" w:rsidRDefault="0094145C">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lastRenderedPageBreak/>
        <w:t>D</w:t>
      </w:r>
      <w:r>
        <w:rPr>
          <w:rFonts w:ascii="华文细黑" w:eastAsia="华文细黑" w:hAnsi="华文细黑" w:cs="华文细黑" w:hint="eastAsia"/>
          <w:sz w:val="24"/>
          <w:szCs w:val="24"/>
        </w:rPr>
        <w:t>、报价表没有按照要求由报价人加盖公章；</w:t>
      </w:r>
    </w:p>
    <w:p w:rsidR="00BC3819" w:rsidRDefault="0094145C">
      <w:pPr>
        <w:spacing w:line="360" w:lineRule="auto"/>
        <w:ind w:firstLineChars="225" w:firstLine="540"/>
        <w:rPr>
          <w:rFonts w:ascii="华文细黑" w:eastAsia="华文细黑" w:hAnsi="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、报价表没有按照要求由投标法人代表或授权代表签字；</w:t>
      </w:r>
    </w:p>
    <w:p w:rsidR="00BC3819" w:rsidRDefault="0094145C">
      <w:pPr>
        <w:spacing w:line="360" w:lineRule="auto"/>
        <w:ind w:leftChars="192" w:left="898" w:hangingChars="150" w:hanging="360"/>
        <w:rPr>
          <w:rFonts w:ascii="华文细黑" w:eastAsia="华文细黑" w:hAnsi="华文细黑"/>
          <w:b/>
          <w:bCs/>
          <w:sz w:val="24"/>
          <w:szCs w:val="24"/>
        </w:rPr>
      </w:pPr>
      <w:r>
        <w:rPr>
          <w:rFonts w:ascii="华文细黑" w:eastAsia="华文细黑" w:hAnsi="华文细黑" w:cs="华文细黑"/>
          <w:sz w:val="24"/>
          <w:szCs w:val="24"/>
        </w:rPr>
        <w:t>F</w:t>
      </w:r>
      <w:r>
        <w:rPr>
          <w:rFonts w:ascii="华文细黑" w:eastAsia="华文细黑" w:hAnsi="华文细黑" w:cs="华文细黑" w:hint="eastAsia"/>
          <w:sz w:val="24"/>
          <w:szCs w:val="24"/>
        </w:rPr>
        <w:t>、报价文件未按规定格式和要求填写，内容不全或字迹模糊，辨认不清而影响评标定标；</w:t>
      </w:r>
    </w:p>
    <w:p w:rsidR="00BC3819" w:rsidRDefault="0094145C">
      <w:pPr>
        <w:spacing w:line="360" w:lineRule="auto"/>
        <w:ind w:leftChars="194" w:left="903" w:hangingChars="150" w:hanging="360"/>
        <w:rPr>
          <w:rFonts w:ascii="华文细黑" w:eastAsia="华文细黑" w:hAnsi="华文细黑"/>
          <w:color w:val="000000"/>
          <w:sz w:val="24"/>
          <w:szCs w:val="24"/>
        </w:rPr>
      </w:pPr>
      <w:r>
        <w:rPr>
          <w:rFonts w:ascii="华文细黑" w:eastAsia="华文细黑" w:hAnsi="华文细黑" w:cs="华文细黑"/>
          <w:sz w:val="24"/>
          <w:szCs w:val="24"/>
        </w:rPr>
        <w:t>G</w:t>
      </w:r>
      <w:r>
        <w:rPr>
          <w:rFonts w:ascii="华文细黑" w:eastAsia="华文细黑" w:hAnsi="华文细黑" w:cs="华文细黑" w:hint="eastAsia"/>
          <w:sz w:val="24"/>
          <w:szCs w:val="24"/>
        </w:rPr>
        <w:t>、报价人若有串标、围标等违法违规行为，招标人有</w:t>
      </w:r>
      <w:r>
        <w:rPr>
          <w:rFonts w:ascii="华文细黑" w:eastAsia="华文细黑" w:hAnsi="华文细黑" w:cs="华文细黑" w:hint="eastAsia"/>
          <w:color w:val="000000"/>
          <w:sz w:val="24"/>
          <w:szCs w:val="24"/>
        </w:rPr>
        <w:t>权终止其在我校的一切投标资格和尚未实施完毕的项目，并保留诉诛法律，追究其经济责任的权利。</w:t>
      </w:r>
      <w:bookmarkStart w:id="31" w:name="_Toc246305543"/>
      <w:bookmarkStart w:id="32" w:name="_Toc246395353"/>
    </w:p>
    <w:p w:rsidR="00BC3819" w:rsidRDefault="0094145C">
      <w:pPr>
        <w:spacing w:line="360" w:lineRule="auto"/>
        <w:outlineLvl w:val="1"/>
        <w:rPr>
          <w:rFonts w:ascii="华文细黑" w:eastAsia="华文细黑" w:hAnsi="华文细黑"/>
          <w:b/>
          <w:bCs/>
        </w:rPr>
      </w:pPr>
      <w:bookmarkStart w:id="33" w:name="_Toc329690779"/>
      <w:bookmarkStart w:id="34" w:name="_Toc12581"/>
      <w:r>
        <w:rPr>
          <w:rFonts w:ascii="华文细黑" w:eastAsia="华文细黑" w:hAnsi="华文细黑" w:cs="华文细黑" w:hint="eastAsia"/>
          <w:b/>
          <w:bCs/>
        </w:rPr>
        <w:t>五、关于废标</w:t>
      </w:r>
      <w:bookmarkEnd w:id="33"/>
      <w:bookmarkEnd w:id="34"/>
    </w:p>
    <w:p w:rsidR="00BC3819" w:rsidRDefault="0094145C">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出现影响采购公正的违法、违规行为的；</w:t>
      </w:r>
    </w:p>
    <w:p w:rsidR="00BC3819" w:rsidRDefault="0094145C">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因不可抗力导致重大变故，采购任务取消的；</w:t>
      </w:r>
    </w:p>
    <w:p w:rsidR="00BC3819" w:rsidRDefault="0094145C">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所有有效报价均超出采购方预算而不能支付或者明显高于市场平均价的；</w:t>
      </w:r>
    </w:p>
    <w:p w:rsidR="00BC3819" w:rsidRDefault="0094145C">
      <w:pPr>
        <w:numPr>
          <w:ilvl w:val="0"/>
          <w:numId w:val="2"/>
        </w:numPr>
        <w:spacing w:line="360" w:lineRule="auto"/>
        <w:ind w:left="839" w:firstLine="62"/>
        <w:rPr>
          <w:rFonts w:ascii="华文细黑" w:eastAsia="华文细黑" w:hAnsi="华文细黑"/>
          <w:sz w:val="24"/>
          <w:szCs w:val="24"/>
        </w:rPr>
      </w:pPr>
      <w:r>
        <w:rPr>
          <w:rFonts w:ascii="华文细黑" w:eastAsia="华文细黑" w:hAnsi="华文细黑" w:cs="华文细黑" w:hint="eastAsia"/>
          <w:sz w:val="24"/>
          <w:szCs w:val="24"/>
        </w:rPr>
        <w:t>报价人提交的响应文件不能完全满足询价文件要求的；</w:t>
      </w:r>
    </w:p>
    <w:p w:rsidR="00BC3819" w:rsidRDefault="0094145C">
      <w:pPr>
        <w:numPr>
          <w:ilvl w:val="0"/>
          <w:numId w:val="2"/>
        </w:numPr>
        <w:tabs>
          <w:tab w:val="left" w:pos="1140"/>
        </w:tabs>
        <w:spacing w:line="360" w:lineRule="auto"/>
        <w:ind w:firstLine="60"/>
        <w:rPr>
          <w:rFonts w:ascii="华文细黑" w:eastAsia="华文细黑" w:hAnsi="华文细黑"/>
          <w:sz w:val="24"/>
          <w:szCs w:val="24"/>
        </w:rPr>
      </w:pPr>
      <w:r>
        <w:rPr>
          <w:rFonts w:ascii="华文细黑" w:eastAsia="华文细黑" w:hAnsi="华文细黑" w:cs="华文细黑" w:hint="eastAsia"/>
          <w:sz w:val="24"/>
          <w:szCs w:val="24"/>
        </w:rPr>
        <w:t>其它符合废标条件的。</w:t>
      </w:r>
    </w:p>
    <w:p w:rsidR="00BC3819" w:rsidRDefault="00BC3819">
      <w:pPr>
        <w:outlineLvl w:val="2"/>
        <w:rPr>
          <w:rFonts w:ascii="华文细黑" w:eastAsia="华文细黑" w:hAnsi="华文细黑"/>
        </w:rPr>
        <w:sectPr w:rsidR="00BC3819">
          <w:headerReference w:type="default" r:id="rId12"/>
          <w:footerReference w:type="default" r:id="rId13"/>
          <w:pgSz w:w="11906" w:h="16838"/>
          <w:pgMar w:top="1440" w:right="851" w:bottom="1440" w:left="1797" w:header="851" w:footer="992" w:gutter="0"/>
          <w:pgNumType w:start="1"/>
          <w:cols w:space="720"/>
          <w:docGrid w:linePitch="312"/>
        </w:sectPr>
      </w:pPr>
      <w:bookmarkStart w:id="35" w:name="_Toc245281241"/>
      <w:bookmarkStart w:id="36" w:name="_Toc12789058"/>
      <w:bookmarkStart w:id="37" w:name="_Toc129763852"/>
      <w:bookmarkStart w:id="38" w:name="_Toc223847750"/>
      <w:bookmarkStart w:id="39" w:name="_Toc11641055"/>
      <w:bookmarkStart w:id="40" w:name="_Toc25725124"/>
      <w:bookmarkEnd w:id="30"/>
      <w:bookmarkEnd w:id="31"/>
      <w:bookmarkEnd w:id="32"/>
    </w:p>
    <w:p w:rsidR="00BC3819" w:rsidRDefault="0094145C">
      <w:pPr>
        <w:jc w:val="center"/>
        <w:outlineLvl w:val="0"/>
        <w:rPr>
          <w:rFonts w:ascii="华文细黑" w:eastAsia="华文细黑" w:hAnsi="华文细黑"/>
          <w:b/>
          <w:bCs/>
          <w:sz w:val="30"/>
          <w:szCs w:val="30"/>
        </w:rPr>
      </w:pPr>
      <w:bookmarkStart w:id="41" w:name="_Toc6054"/>
      <w:r>
        <w:rPr>
          <w:rFonts w:ascii="华文细黑" w:eastAsia="华文细黑" w:hAnsi="华文细黑" w:cs="华文细黑" w:hint="eastAsia"/>
          <w:b/>
          <w:bCs/>
          <w:sz w:val="30"/>
          <w:szCs w:val="30"/>
        </w:rPr>
        <w:lastRenderedPageBreak/>
        <w:t>第二篇　技术要求</w:t>
      </w:r>
      <w:bookmarkEnd w:id="41"/>
    </w:p>
    <w:p w:rsidR="00BC3819" w:rsidRDefault="00BC3819">
      <w:pPr>
        <w:jc w:val="center"/>
        <w:outlineLvl w:val="0"/>
        <w:rPr>
          <w:rFonts w:ascii="华文细黑" w:eastAsia="华文细黑" w:hAnsi="华文细黑"/>
          <w:b/>
          <w:bCs/>
          <w:sz w:val="30"/>
          <w:szCs w:val="30"/>
        </w:rPr>
      </w:pPr>
    </w:p>
    <w:p w:rsidR="00BC3819" w:rsidRDefault="0094145C">
      <w:pPr>
        <w:numPr>
          <w:ilvl w:val="0"/>
          <w:numId w:val="3"/>
        </w:numPr>
        <w:rPr>
          <w:rFonts w:ascii="华文细黑" w:eastAsia="华文细黑" w:hAnsi="华文细黑" w:cs="华文细黑"/>
        </w:rPr>
      </w:pPr>
      <w:bookmarkStart w:id="42" w:name="_Toc246305548"/>
      <w:bookmarkStart w:id="43" w:name="_Toc246395355"/>
      <w:bookmarkEnd w:id="35"/>
      <w:r>
        <w:rPr>
          <w:rFonts w:ascii="华文细黑" w:eastAsia="华文细黑" w:hAnsi="华文细黑" w:cs="华文细黑" w:hint="eastAsia"/>
        </w:rPr>
        <w:t>技术要求一览表</w:t>
      </w:r>
    </w:p>
    <w:p w:rsidR="00BC3819" w:rsidRDefault="00BC3819">
      <w:pPr>
        <w:tabs>
          <w:tab w:val="left" w:pos="913"/>
        </w:tabs>
        <w:spacing w:line="360" w:lineRule="auto"/>
        <w:jc w:val="left"/>
        <w:outlineLvl w:val="0"/>
        <w:rPr>
          <w:rStyle w:val="para1"/>
          <w:rFonts w:ascii="华文细黑" w:eastAsia="华文细黑" w:hAnsi="华文细黑" w:cs="华文细黑"/>
          <w:b/>
          <w:bCs/>
          <w:sz w:val="24"/>
          <w:szCs w:val="24"/>
        </w:rPr>
      </w:pPr>
    </w:p>
    <w:p w:rsidR="00BC3819" w:rsidRDefault="0094145C">
      <w:pPr>
        <w:tabs>
          <w:tab w:val="left" w:pos="913"/>
        </w:tabs>
        <w:spacing w:line="360" w:lineRule="auto"/>
        <w:jc w:val="left"/>
        <w:outlineLvl w:val="0"/>
        <w:rPr>
          <w:rFonts w:ascii="华文细黑" w:eastAsia="华文细黑" w:hAnsi="华文细黑" w:cs="华文细黑"/>
          <w:b/>
          <w:bCs/>
        </w:rPr>
      </w:pPr>
      <w:r>
        <w:rPr>
          <w:rStyle w:val="para1"/>
          <w:rFonts w:ascii="华文细黑" w:eastAsia="华文细黑" w:hAnsi="华文细黑" w:cs="华文细黑" w:hint="eastAsia"/>
          <w:b/>
          <w:bCs/>
          <w:sz w:val="24"/>
          <w:szCs w:val="24"/>
        </w:rPr>
        <w:t>包一：商业银行仿真实训平台软件</w:t>
      </w:r>
    </w:p>
    <w:p w:rsidR="00BC3819" w:rsidRDefault="0094145C">
      <w:pPr>
        <w:spacing w:line="360" w:lineRule="auto"/>
        <w:jc w:val="left"/>
        <w:rPr>
          <w:rFonts w:ascii="华文细黑" w:eastAsia="华文细黑" w:hAnsi="华文细黑" w:cs="华文细黑"/>
          <w:sz w:val="24"/>
        </w:rPr>
      </w:pPr>
      <w:r>
        <w:rPr>
          <w:rFonts w:ascii="华文细黑" w:eastAsia="华文细黑" w:hAnsi="华文细黑" w:cs="华文细黑" w:hint="eastAsia"/>
          <w:sz w:val="24"/>
        </w:rPr>
        <w:t>1</w:t>
      </w:r>
      <w:r>
        <w:rPr>
          <w:rFonts w:ascii="华文细黑" w:eastAsia="华文细黑" w:hAnsi="华文细黑" w:cs="华文细黑" w:hint="eastAsia"/>
          <w:sz w:val="24"/>
        </w:rPr>
        <w:t>、系统的建设要求应达到与商业银行一样的仿真效果，使学生可以在仿真的银行环境中进行业务实训，可以实现商业银行柜员的所有业务操作，完成凭证领用、钱箱管理、日终轧帐、日常个人业务操作、对公业务操作。支持存折打印、刷卡交易、密码小键盘、</w:t>
      </w:r>
      <w:r>
        <w:rPr>
          <w:rFonts w:ascii="华文细黑" w:eastAsia="华文细黑" w:hAnsi="华文细黑" w:cs="华文细黑" w:hint="eastAsia"/>
          <w:sz w:val="24"/>
        </w:rPr>
        <w:t>ATM</w:t>
      </w:r>
      <w:r>
        <w:rPr>
          <w:rFonts w:ascii="华文细黑" w:eastAsia="华文细黑" w:hAnsi="华文细黑" w:cs="华文细黑" w:hint="eastAsia"/>
          <w:sz w:val="24"/>
        </w:rPr>
        <w:t>查询等功能。同时可按需要扩展信贷业务、国际业务、个人网银、信用卡、企业网银等银行最新的业务模式；</w:t>
      </w:r>
    </w:p>
    <w:p w:rsidR="00BC3819" w:rsidRDefault="0094145C">
      <w:pPr>
        <w:spacing w:line="360" w:lineRule="auto"/>
        <w:jc w:val="left"/>
        <w:rPr>
          <w:rFonts w:ascii="华文细黑" w:eastAsia="华文细黑" w:hAnsi="华文细黑" w:cs="华文细黑"/>
          <w:sz w:val="24"/>
        </w:rPr>
      </w:pPr>
      <w:r>
        <w:rPr>
          <w:rFonts w:ascii="华文细黑" w:eastAsia="华文细黑" w:hAnsi="华文细黑" w:cs="华文细黑" w:hint="eastAsia"/>
          <w:sz w:val="24"/>
        </w:rPr>
        <w:t>2</w:t>
      </w:r>
      <w:r>
        <w:rPr>
          <w:rFonts w:ascii="华文细黑" w:eastAsia="华文细黑" w:hAnsi="华文细黑" w:cs="华文细黑" w:hint="eastAsia"/>
          <w:sz w:val="24"/>
        </w:rPr>
        <w:t>、系统支持银行业务报表打印输出，日终处理、月终处理及年终处理后可输出相应的表内科目日结单、表外科目日计表、营业日报表、表内科目月结单、表外科目月计表、营业月报表、表内科目月结单</w:t>
      </w:r>
      <w:r>
        <w:rPr>
          <w:rFonts w:ascii="华文细黑" w:eastAsia="华文细黑" w:hAnsi="华文细黑" w:cs="华文细黑" w:hint="eastAsia"/>
          <w:sz w:val="24"/>
        </w:rPr>
        <w:t>、表外科目月计表、营业月报表、表内科目年结单、表外科目年计表、营业年报表、银行利润表、资产负债表等；</w:t>
      </w:r>
    </w:p>
    <w:p w:rsidR="00BC3819" w:rsidRDefault="0094145C">
      <w:pPr>
        <w:spacing w:line="360" w:lineRule="auto"/>
        <w:jc w:val="left"/>
        <w:rPr>
          <w:rFonts w:ascii="华文细黑" w:eastAsia="华文细黑" w:hAnsi="华文细黑" w:cs="华文细黑"/>
          <w:sz w:val="24"/>
        </w:rPr>
      </w:pPr>
      <w:r>
        <w:rPr>
          <w:rFonts w:ascii="华文细黑" w:eastAsia="华文细黑" w:hAnsi="华文细黑" w:cs="华文细黑" w:hint="eastAsia"/>
          <w:sz w:val="24"/>
        </w:rPr>
        <w:t>3</w:t>
      </w:r>
      <w:r>
        <w:rPr>
          <w:rFonts w:ascii="华文细黑" w:eastAsia="华文细黑" w:hAnsi="华文细黑" w:cs="华文细黑" w:hint="eastAsia"/>
          <w:sz w:val="24"/>
        </w:rPr>
        <w:t>、系统的开发严格遵循我国的金融制度、金融法规，在功能和操作流程上与现行的商业银行业务系统完全保持一致。系统采用最新的金融会计制度（</w:t>
      </w:r>
      <w:r>
        <w:rPr>
          <w:rFonts w:ascii="华文细黑" w:eastAsia="华文细黑" w:hAnsi="华文细黑" w:cs="华文细黑" w:hint="eastAsia"/>
          <w:sz w:val="24"/>
        </w:rPr>
        <w:t>4</w:t>
      </w:r>
      <w:r>
        <w:rPr>
          <w:rFonts w:ascii="华文细黑" w:eastAsia="华文细黑" w:hAnsi="华文细黑" w:cs="华文细黑" w:hint="eastAsia"/>
          <w:sz w:val="24"/>
        </w:rPr>
        <w:t>位会计科目代码），大会计、综合柜员制的帐务管理方式。系统业务管理模式一般是采用三级管理方式，即总行</w:t>
      </w:r>
      <w:r>
        <w:rPr>
          <w:rFonts w:ascii="华文细黑" w:eastAsia="华文细黑" w:hAnsi="华文细黑" w:cs="华文细黑" w:hint="eastAsia"/>
          <w:sz w:val="24"/>
        </w:rPr>
        <w:t>---</w:t>
      </w:r>
      <w:r>
        <w:rPr>
          <w:rFonts w:ascii="华文细黑" w:eastAsia="华文细黑" w:hAnsi="华文细黑" w:cs="华文细黑" w:hint="eastAsia"/>
          <w:sz w:val="24"/>
        </w:rPr>
        <w:t>分行</w:t>
      </w:r>
      <w:r>
        <w:rPr>
          <w:rFonts w:ascii="华文细黑" w:eastAsia="华文细黑" w:hAnsi="华文细黑" w:cs="华文细黑" w:hint="eastAsia"/>
          <w:sz w:val="24"/>
        </w:rPr>
        <w:t>---</w:t>
      </w:r>
      <w:r>
        <w:rPr>
          <w:rFonts w:ascii="华文细黑" w:eastAsia="华文细黑" w:hAnsi="华文细黑" w:cs="华文细黑" w:hint="eastAsia"/>
          <w:sz w:val="24"/>
        </w:rPr>
        <w:t>支行模式；</w:t>
      </w:r>
    </w:p>
    <w:p w:rsidR="00BC3819" w:rsidRDefault="0094145C">
      <w:pPr>
        <w:spacing w:line="360" w:lineRule="auto"/>
        <w:jc w:val="left"/>
        <w:rPr>
          <w:rFonts w:ascii="华文细黑" w:eastAsia="华文细黑" w:hAnsi="华文细黑" w:cs="华文细黑"/>
          <w:sz w:val="24"/>
        </w:rPr>
      </w:pPr>
      <w:r>
        <w:rPr>
          <w:rFonts w:ascii="华文细黑" w:eastAsia="华文细黑" w:hAnsi="华文细黑" w:cs="华文细黑" w:hint="eastAsia"/>
          <w:sz w:val="24"/>
        </w:rPr>
        <w:t>4</w:t>
      </w:r>
      <w:r>
        <w:rPr>
          <w:rFonts w:ascii="华文细黑" w:eastAsia="华文细黑" w:hAnsi="华文细黑" w:cs="华文细黑" w:hint="eastAsia"/>
          <w:sz w:val="24"/>
        </w:rPr>
        <w:t>、系统采用与商业银行完全一样的业务操作流程，学生通过模拟操作银行业务，达到身临其境地体验银行各类角色的效果。允许学员扮演银行实际工作中的各种特定角色（如会计、储蓄、出纳、贷款、报表管理、综合查询、个人客户、企业客户等），通过联机交易，分工体验到银行的实际业务环境，从信息化的高度全面把握银行的业务流程，达到现代化商业银行从业人员所具备的高素质；</w:t>
      </w:r>
    </w:p>
    <w:p w:rsidR="00BC3819" w:rsidRDefault="0094145C">
      <w:pPr>
        <w:spacing w:line="360" w:lineRule="auto"/>
        <w:jc w:val="left"/>
        <w:rPr>
          <w:rFonts w:ascii="华文细黑" w:eastAsia="华文细黑" w:hAnsi="华文细黑" w:cs="华文细黑"/>
          <w:sz w:val="24"/>
        </w:rPr>
      </w:pPr>
      <w:r>
        <w:rPr>
          <w:rFonts w:ascii="华文细黑" w:eastAsia="华文细黑" w:hAnsi="华文细黑" w:cs="华文细黑" w:hint="eastAsia"/>
          <w:sz w:val="24"/>
        </w:rPr>
        <w:t>5</w:t>
      </w:r>
      <w:r>
        <w:rPr>
          <w:rFonts w:ascii="华文细黑" w:eastAsia="华文细黑" w:hAnsi="华文细黑" w:cs="华文细黑" w:hint="eastAsia"/>
          <w:sz w:val="24"/>
        </w:rPr>
        <w:t>、※该系统采用面向管理、服务、产品、客户和数据的全新概念设计，并立足教育行业，充分考虑了教学应用的特点，创建一个现代商业银行综合业务模拟教学环境，具有一定的超前性</w:t>
      </w:r>
      <w:r>
        <w:rPr>
          <w:rFonts w:ascii="华文细黑" w:eastAsia="华文细黑" w:hAnsi="华文细黑" w:cs="华文细黑" w:hint="eastAsia"/>
          <w:sz w:val="24"/>
        </w:rPr>
        <w:t>和开放性；</w:t>
      </w:r>
    </w:p>
    <w:p w:rsidR="00BC3819" w:rsidRDefault="0094145C">
      <w:pPr>
        <w:spacing w:line="360" w:lineRule="auto"/>
        <w:jc w:val="left"/>
        <w:rPr>
          <w:rFonts w:ascii="华文细黑" w:eastAsia="华文细黑" w:hAnsi="华文细黑" w:cs="华文细黑"/>
          <w:sz w:val="24"/>
        </w:rPr>
      </w:pPr>
      <w:r>
        <w:rPr>
          <w:rFonts w:ascii="华文细黑" w:eastAsia="华文细黑" w:hAnsi="华文细黑" w:cs="华文细黑" w:hint="eastAsia"/>
          <w:sz w:val="24"/>
        </w:rPr>
        <w:t>6</w:t>
      </w:r>
      <w:r>
        <w:rPr>
          <w:rFonts w:ascii="华文细黑" w:eastAsia="华文细黑" w:hAnsi="华文细黑" w:cs="华文细黑" w:hint="eastAsia"/>
          <w:sz w:val="24"/>
        </w:rPr>
        <w:t>、※该系统具有支付结算和银行会计记账模块，能与学校现有的国际结算等金融教学软件数据互通，并能组织银行技能竞赛。</w:t>
      </w:r>
    </w:p>
    <w:p w:rsidR="00BC3819" w:rsidRDefault="0094145C">
      <w:pPr>
        <w:spacing w:line="360" w:lineRule="auto"/>
        <w:jc w:val="left"/>
        <w:rPr>
          <w:rFonts w:ascii="华文细黑" w:eastAsia="华文细黑" w:hAnsi="华文细黑" w:cs="华文细黑"/>
          <w:sz w:val="24"/>
        </w:rPr>
      </w:pPr>
      <w:r>
        <w:rPr>
          <w:rFonts w:ascii="华文细黑" w:eastAsia="华文细黑" w:hAnsi="华文细黑" w:cs="华文细黑" w:hint="eastAsia"/>
          <w:sz w:val="24"/>
        </w:rPr>
        <w:t>7</w:t>
      </w:r>
      <w:r>
        <w:rPr>
          <w:rFonts w:ascii="华文细黑" w:eastAsia="华文细黑" w:hAnsi="华文细黑" w:cs="华文细黑" w:hint="eastAsia"/>
          <w:sz w:val="24"/>
        </w:rPr>
        <w:t>、※系统还应具有综合理财规划模块，能基于理财规划师的角度，根据客户的基本资料和</w:t>
      </w:r>
      <w:r>
        <w:rPr>
          <w:rFonts w:ascii="华文细黑" w:eastAsia="华文细黑" w:hAnsi="华文细黑" w:cs="华文细黑" w:hint="eastAsia"/>
          <w:sz w:val="24"/>
        </w:rPr>
        <w:lastRenderedPageBreak/>
        <w:t>理财目标，完成对客户的综合理财规划，生成综合理财规划方案。</w:t>
      </w:r>
      <w:r>
        <w:rPr>
          <w:rFonts w:ascii="华文细黑" w:eastAsia="华文细黑" w:hAnsi="华文细黑" w:cs="华文细黑"/>
          <w:sz w:val="24"/>
        </w:rPr>
        <w:t>现金规划应包含</w:t>
      </w:r>
      <w:r>
        <w:rPr>
          <w:rFonts w:ascii="华文细黑" w:eastAsia="华文细黑" w:hAnsi="华文细黑" w:cs="华文细黑"/>
          <w:sz w:val="24"/>
        </w:rPr>
        <w:t>6</w:t>
      </w:r>
      <w:r>
        <w:rPr>
          <w:rFonts w:ascii="华文细黑" w:eastAsia="华文细黑" w:hAnsi="华文细黑" w:cs="华文细黑"/>
          <w:sz w:val="24"/>
        </w:rPr>
        <w:t>个任务：储蓄品种、货币市场基金、信用卡融资、现金规划、银行理财产品、互联网金融理财</w:t>
      </w:r>
      <w:r>
        <w:rPr>
          <w:rFonts w:ascii="华文细黑" w:eastAsia="华文细黑" w:hAnsi="华文细黑" w:cs="华文细黑"/>
          <w:sz w:val="24"/>
        </w:rPr>
        <w:t>;</w:t>
      </w:r>
      <w:r>
        <w:rPr>
          <w:rFonts w:ascii="华文细黑" w:eastAsia="华文细黑" w:hAnsi="华文细黑" w:cs="华文细黑"/>
          <w:sz w:val="24"/>
        </w:rPr>
        <w:t>消费支出规划应包含</w:t>
      </w:r>
      <w:r>
        <w:rPr>
          <w:rFonts w:ascii="华文细黑" w:eastAsia="华文细黑" w:hAnsi="华文细黑" w:cs="华文细黑"/>
          <w:sz w:val="24"/>
        </w:rPr>
        <w:t>5</w:t>
      </w:r>
      <w:r>
        <w:rPr>
          <w:rFonts w:ascii="华文细黑" w:eastAsia="华文细黑" w:hAnsi="华文细黑" w:cs="华文细黑"/>
          <w:sz w:val="24"/>
        </w:rPr>
        <w:t>个任务：购房财务规划、个人住房商业性贷款、个人住房组合贷款、购房与租房、汽车消费规划。</w:t>
      </w:r>
    </w:p>
    <w:p w:rsidR="00BC3819" w:rsidRDefault="0094145C">
      <w:pPr>
        <w:spacing w:line="360" w:lineRule="auto"/>
        <w:jc w:val="left"/>
        <w:rPr>
          <w:rFonts w:ascii="华文细黑" w:eastAsia="华文细黑" w:hAnsi="华文细黑" w:cs="华文细黑"/>
          <w:sz w:val="24"/>
        </w:rPr>
      </w:pPr>
      <w:r>
        <w:rPr>
          <w:rFonts w:ascii="华文细黑" w:eastAsia="华文细黑" w:hAnsi="华文细黑" w:cs="华文细黑" w:hint="eastAsia"/>
          <w:sz w:val="24"/>
        </w:rPr>
        <w:t>8</w:t>
      </w:r>
      <w:r>
        <w:rPr>
          <w:rFonts w:ascii="华文细黑" w:eastAsia="华文细黑" w:hAnsi="华文细黑" w:cs="华文细黑" w:hint="eastAsia"/>
          <w:sz w:val="24"/>
        </w:rPr>
        <w:t>、※系统应为教师考评学生的实际操作能力</w:t>
      </w:r>
      <w:r>
        <w:rPr>
          <w:rFonts w:ascii="华文细黑" w:eastAsia="华文细黑" w:hAnsi="华文细黑" w:cs="华文细黑" w:hint="eastAsia"/>
          <w:sz w:val="24"/>
        </w:rPr>
        <w:t>提供一个相应的工具。教师可以通过系统检验学生对实际商业银行应用系统的动手能力。系统的教学管理系统中应包含了一套智能实验测评系统，教师可以定义每一项操作的得分，并在设置的时间段内给学生的操作实验作出综合评价，并输出实验报告，方便教师对学生实验结果进行综合考评。系统还应包含一套完整全面的案例系统，案例分为两大部份，一部份是个人业务案例系统，另一部份是对公业务案例系统。两部份案例满分各为</w:t>
      </w:r>
      <w:r>
        <w:rPr>
          <w:rFonts w:ascii="华文细黑" w:eastAsia="华文细黑" w:hAnsi="华文细黑" w:cs="华文细黑" w:hint="eastAsia"/>
          <w:sz w:val="24"/>
        </w:rPr>
        <w:t>100</w:t>
      </w:r>
      <w:r>
        <w:rPr>
          <w:rFonts w:ascii="华文细黑" w:eastAsia="华文细黑" w:hAnsi="华文细黑" w:cs="华文细黑" w:hint="eastAsia"/>
          <w:sz w:val="24"/>
        </w:rPr>
        <w:t>分，总分为</w:t>
      </w:r>
      <w:r>
        <w:rPr>
          <w:rFonts w:ascii="华文细黑" w:eastAsia="华文细黑" w:hAnsi="华文细黑" w:cs="华文细黑" w:hint="eastAsia"/>
          <w:sz w:val="24"/>
        </w:rPr>
        <w:t>200</w:t>
      </w:r>
      <w:r>
        <w:rPr>
          <w:rFonts w:ascii="华文细黑" w:eastAsia="华文细黑" w:hAnsi="华文细黑" w:cs="华文细黑" w:hint="eastAsia"/>
          <w:sz w:val="24"/>
        </w:rPr>
        <w:t>分。学生通过对案例的操作，可以完整全面地掌握所有的银行业务操作规范和业务流程。后台教学管理系统有一套灵活方</w:t>
      </w:r>
      <w:r>
        <w:rPr>
          <w:rFonts w:ascii="华文细黑" w:eastAsia="华文细黑" w:hAnsi="华文细黑" w:cs="华文细黑" w:hint="eastAsia"/>
          <w:sz w:val="24"/>
        </w:rPr>
        <w:t>便的案例编辑系统，教师可以通过案例编辑系统编辑案例内容、案例分值等。系统的每一个案例均包含案例内容，案例分值、操作演示等，学生可以通过观看操作演示而不需要经过教师培训就能完成整个实训任务；</w:t>
      </w:r>
    </w:p>
    <w:p w:rsidR="00BC3819" w:rsidRDefault="0094145C">
      <w:pPr>
        <w:spacing w:line="360" w:lineRule="auto"/>
        <w:jc w:val="left"/>
        <w:rPr>
          <w:rFonts w:ascii="华文细黑" w:eastAsia="华文细黑" w:hAnsi="华文细黑" w:cs="华文细黑"/>
          <w:sz w:val="24"/>
        </w:rPr>
      </w:pPr>
      <w:r>
        <w:rPr>
          <w:rFonts w:ascii="华文细黑" w:eastAsia="华文细黑" w:hAnsi="华文细黑" w:cs="华文细黑" w:hint="eastAsia"/>
          <w:sz w:val="24"/>
        </w:rPr>
        <w:t>9</w:t>
      </w:r>
      <w:r>
        <w:rPr>
          <w:rFonts w:ascii="华文细黑" w:eastAsia="华文细黑" w:hAnsi="华文细黑" w:cs="华文细黑" w:hint="eastAsia"/>
          <w:sz w:val="24"/>
        </w:rPr>
        <w:t>、系统采用最新</w:t>
      </w:r>
      <w:r>
        <w:rPr>
          <w:rFonts w:ascii="华文细黑" w:eastAsia="华文细黑" w:hAnsi="华文细黑" w:cs="华文细黑" w:hint="eastAsia"/>
          <w:sz w:val="24"/>
        </w:rPr>
        <w:t>JAVA</w:t>
      </w:r>
      <w:r>
        <w:rPr>
          <w:rFonts w:ascii="华文细黑" w:eastAsia="华文细黑" w:hAnsi="华文细黑" w:cs="华文细黑" w:hint="eastAsia"/>
          <w:sz w:val="24"/>
        </w:rPr>
        <w:t>编程技术，</w:t>
      </w:r>
      <w:r>
        <w:rPr>
          <w:rFonts w:ascii="华文细黑" w:eastAsia="华文细黑" w:hAnsi="华文细黑" w:cs="华文细黑" w:hint="eastAsia"/>
          <w:sz w:val="24"/>
        </w:rPr>
        <w:t>B/S</w:t>
      </w:r>
      <w:r>
        <w:rPr>
          <w:rFonts w:ascii="华文细黑" w:eastAsia="华文细黑" w:hAnsi="华文细黑" w:cs="华文细黑" w:hint="eastAsia"/>
          <w:sz w:val="24"/>
        </w:rPr>
        <w:t>结构，不需要安装客户端软件，易于教师及实验管理人员安装、调试及维护及系统升级。</w:t>
      </w:r>
    </w:p>
    <w:p w:rsidR="00BC3819" w:rsidRDefault="0094145C">
      <w:pPr>
        <w:spacing w:line="360" w:lineRule="auto"/>
        <w:jc w:val="left"/>
        <w:rPr>
          <w:rFonts w:ascii="华文细黑" w:eastAsia="华文细黑" w:hAnsi="华文细黑" w:cs="华文细黑"/>
          <w:kern w:val="0"/>
          <w:sz w:val="24"/>
        </w:rPr>
      </w:pPr>
      <w:r>
        <w:rPr>
          <w:rFonts w:ascii="华文细黑" w:eastAsia="华文细黑" w:hAnsi="华文细黑" w:cs="华文细黑" w:hint="eastAsia"/>
          <w:sz w:val="24"/>
        </w:rPr>
        <w:t>10</w:t>
      </w:r>
      <w:r>
        <w:rPr>
          <w:rFonts w:ascii="华文细黑" w:eastAsia="华文细黑" w:hAnsi="华文细黑" w:cs="华文细黑" w:hint="eastAsia"/>
          <w:sz w:val="24"/>
        </w:rPr>
        <w:t>、※</w:t>
      </w:r>
      <w:r>
        <w:rPr>
          <w:rFonts w:ascii="华文细黑" w:eastAsia="华文细黑" w:hAnsi="华文细黑" w:cs="华文细黑" w:hint="eastAsia"/>
          <w:kern w:val="0"/>
          <w:sz w:val="24"/>
        </w:rPr>
        <w:t>拟中标单位需在采购结果公示期内到校对所投数据库产品进行演示，演示产品需完全满足招标参数要求。若中标人产品演示不能完全满足招标参数要求，将失去拟中标资格。</w:t>
      </w:r>
    </w:p>
    <w:p w:rsidR="00BC3819" w:rsidRDefault="0094145C">
      <w:pPr>
        <w:spacing w:line="360" w:lineRule="auto"/>
        <w:jc w:val="left"/>
        <w:rPr>
          <w:rFonts w:ascii="华文细黑" w:eastAsia="华文细黑" w:hAnsi="华文细黑" w:cs="华文细黑"/>
          <w:kern w:val="0"/>
          <w:sz w:val="24"/>
        </w:rPr>
      </w:pPr>
      <w:r>
        <w:rPr>
          <w:rFonts w:ascii="华文细黑" w:eastAsia="华文细黑" w:hAnsi="华文细黑" w:cs="华文细黑" w:hint="eastAsia"/>
          <w:kern w:val="0"/>
          <w:sz w:val="24"/>
        </w:rPr>
        <w:t>11</w:t>
      </w:r>
      <w:r>
        <w:rPr>
          <w:rFonts w:ascii="华文细黑" w:eastAsia="华文细黑" w:hAnsi="华文细黑" w:cs="华文细黑" w:hint="eastAsia"/>
          <w:kern w:val="0"/>
          <w:sz w:val="24"/>
        </w:rPr>
        <w:t>、提供三年数据更新服务。</w:t>
      </w:r>
    </w:p>
    <w:p w:rsidR="00BC3819" w:rsidRDefault="00BC3819">
      <w:pPr>
        <w:spacing w:line="360" w:lineRule="auto"/>
        <w:rPr>
          <w:rFonts w:ascii="华文细黑" w:eastAsia="华文细黑" w:hAnsi="华文细黑"/>
          <w:sz w:val="24"/>
          <w:szCs w:val="24"/>
        </w:rPr>
      </w:pPr>
    </w:p>
    <w:p w:rsidR="00BC3819" w:rsidRDefault="0094145C">
      <w:pPr>
        <w:spacing w:line="360" w:lineRule="auto"/>
        <w:jc w:val="left"/>
        <w:outlineLvl w:val="0"/>
        <w:rPr>
          <w:rFonts w:ascii="华文细黑" w:eastAsia="华文细黑" w:hAnsi="华文细黑"/>
          <w:b/>
          <w:bCs/>
          <w:sz w:val="24"/>
          <w:szCs w:val="24"/>
        </w:rPr>
      </w:pPr>
      <w:r>
        <w:rPr>
          <w:rStyle w:val="para1"/>
          <w:rFonts w:ascii="华文细黑" w:eastAsia="华文细黑" w:hAnsi="华文细黑" w:cs="华文细黑" w:hint="eastAsia"/>
          <w:b/>
          <w:bCs/>
          <w:sz w:val="24"/>
          <w:szCs w:val="24"/>
        </w:rPr>
        <w:t>包二：计</w:t>
      </w:r>
      <w:r>
        <w:rPr>
          <w:rStyle w:val="para1"/>
          <w:rFonts w:ascii="华文细黑" w:eastAsia="华文细黑" w:hAnsi="华文细黑" w:cs="华文细黑" w:hint="eastAsia"/>
          <w:b/>
          <w:bCs/>
          <w:sz w:val="24"/>
          <w:szCs w:val="24"/>
        </w:rPr>
        <w:t>量经济学统计软件</w:t>
      </w:r>
    </w:p>
    <w:p w:rsidR="00BC3819" w:rsidRDefault="0094145C">
      <w:pPr>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一、要求学生实验室授权，不限制用户版本</w:t>
      </w:r>
    </w:p>
    <w:p w:rsidR="00BC3819" w:rsidRDefault="0094145C">
      <w:pPr>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二、该软件须适用于：</w:t>
      </w:r>
    </w:p>
    <w:p w:rsidR="00BC3819" w:rsidRDefault="0094145C">
      <w:pPr>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1</w:t>
      </w:r>
      <w:r>
        <w:rPr>
          <w:rFonts w:ascii="华文细黑" w:eastAsia="华文细黑" w:hAnsi="华文细黑" w:cs="华文细黑" w:hint="eastAsia"/>
          <w:kern w:val="0"/>
          <w:sz w:val="24"/>
        </w:rPr>
        <w:t>）应用经济计量学</w:t>
      </w:r>
    </w:p>
    <w:p w:rsidR="00BC3819" w:rsidRDefault="0094145C">
      <w:pPr>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2</w:t>
      </w:r>
      <w:r>
        <w:rPr>
          <w:rFonts w:ascii="华文细黑" w:eastAsia="华文细黑" w:hAnsi="华文细黑" w:cs="华文细黑" w:hint="eastAsia"/>
          <w:kern w:val="0"/>
          <w:sz w:val="24"/>
        </w:rPr>
        <w:t>）总体经济的研究和预测</w:t>
      </w:r>
    </w:p>
    <w:p w:rsidR="00BC3819" w:rsidRDefault="0094145C">
      <w:pPr>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3</w:t>
      </w:r>
      <w:r>
        <w:rPr>
          <w:rFonts w:ascii="华文细黑" w:eastAsia="华文细黑" w:hAnsi="华文细黑" w:cs="华文细黑" w:hint="eastAsia"/>
          <w:kern w:val="0"/>
          <w:sz w:val="24"/>
        </w:rPr>
        <w:t>）成本分析和预测</w:t>
      </w:r>
    </w:p>
    <w:p w:rsidR="00BC3819" w:rsidRDefault="0094145C">
      <w:pPr>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4</w:t>
      </w:r>
      <w:r>
        <w:rPr>
          <w:rFonts w:ascii="华文细黑" w:eastAsia="华文细黑" w:hAnsi="华文细黑" w:cs="华文细黑" w:hint="eastAsia"/>
          <w:kern w:val="0"/>
          <w:sz w:val="24"/>
        </w:rPr>
        <w:t>）蒙地卡罗模拟</w:t>
      </w:r>
    </w:p>
    <w:p w:rsidR="00BC3819" w:rsidRDefault="0094145C">
      <w:pPr>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5</w:t>
      </w:r>
      <w:r>
        <w:rPr>
          <w:rFonts w:ascii="华文细黑" w:eastAsia="华文细黑" w:hAnsi="华文细黑" w:cs="华文细黑" w:hint="eastAsia"/>
          <w:kern w:val="0"/>
          <w:sz w:val="24"/>
        </w:rPr>
        <w:t>）经济模型的估计和仿真</w:t>
      </w:r>
    </w:p>
    <w:p w:rsidR="00BC3819" w:rsidRDefault="0094145C">
      <w:pPr>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lastRenderedPageBreak/>
        <w:t>（</w:t>
      </w:r>
      <w:r>
        <w:rPr>
          <w:rFonts w:ascii="华文细黑" w:eastAsia="华文细黑" w:hAnsi="华文细黑" w:cs="华文细黑" w:hint="eastAsia"/>
          <w:kern w:val="0"/>
          <w:sz w:val="24"/>
        </w:rPr>
        <w:t>6</w:t>
      </w:r>
      <w:r>
        <w:rPr>
          <w:rFonts w:ascii="华文细黑" w:eastAsia="华文细黑" w:hAnsi="华文细黑" w:cs="华文细黑" w:hint="eastAsia"/>
          <w:kern w:val="0"/>
          <w:sz w:val="24"/>
        </w:rPr>
        <w:t>）利率与外汇的预测</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三、功能要求：</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1</w:t>
      </w:r>
      <w:r>
        <w:rPr>
          <w:rFonts w:ascii="华文细黑" w:eastAsia="华文细黑" w:hAnsi="华文细黑" w:cs="华文细黑" w:hint="eastAsia"/>
          <w:kern w:val="0"/>
          <w:sz w:val="24"/>
        </w:rPr>
        <w:t>、可直接读入或输出各类型格式的数据，能与外部软件进行数据交换，并进行数据库管理；</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2</w:t>
      </w:r>
      <w:r>
        <w:rPr>
          <w:rFonts w:ascii="华文细黑" w:eastAsia="华文细黑" w:hAnsi="华文细黑" w:cs="华文细黑" w:hint="eastAsia"/>
          <w:kern w:val="0"/>
          <w:sz w:val="24"/>
        </w:rPr>
        <w:t>、能够采用统一的方式管理数据，通过对象、视图和过程实现对数据的各种操作；</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3</w:t>
      </w:r>
      <w:r>
        <w:rPr>
          <w:rFonts w:ascii="华文细黑" w:eastAsia="华文细黑" w:hAnsi="华文细黑" w:cs="华文细黑" w:hint="eastAsia"/>
          <w:kern w:val="0"/>
          <w:sz w:val="24"/>
        </w:rPr>
        <w:t>、输入、扩展和修改时间序列数据、截面数据及混合数据，依据已有序列按任意复杂的公式生成新的序列；</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4</w:t>
      </w:r>
      <w:r>
        <w:rPr>
          <w:rFonts w:ascii="华文细黑" w:eastAsia="华文细黑" w:hAnsi="华文细黑" w:cs="华文细黑" w:hint="eastAsia"/>
          <w:kern w:val="0"/>
          <w:sz w:val="24"/>
        </w:rPr>
        <w:t>、</w:t>
      </w:r>
      <w:r>
        <w:rPr>
          <w:rFonts w:ascii="华文细黑" w:eastAsia="华文细黑" w:hAnsi="华文细黑" w:cs="华文细黑" w:hint="eastAsia"/>
          <w:sz w:val="24"/>
        </w:rPr>
        <w:t>※</w:t>
      </w:r>
      <w:r>
        <w:rPr>
          <w:rFonts w:ascii="华文细黑" w:eastAsia="华文细黑" w:hAnsi="华文细黑" w:cs="华文细黑" w:hint="eastAsia"/>
          <w:kern w:val="0"/>
          <w:sz w:val="24"/>
        </w:rPr>
        <w:t>提供随机数生成器、密度函数和累计函数，并能产生不少于</w:t>
      </w:r>
      <w:r>
        <w:rPr>
          <w:rFonts w:ascii="华文细黑" w:eastAsia="华文细黑" w:hAnsi="华文细黑" w:cs="华文细黑" w:hint="eastAsia"/>
          <w:kern w:val="0"/>
          <w:sz w:val="24"/>
        </w:rPr>
        <w:t>15</w:t>
      </w:r>
      <w:r>
        <w:rPr>
          <w:rFonts w:ascii="华文细黑" w:eastAsia="华文细黑" w:hAnsi="华文细黑" w:cs="华文细黑" w:hint="eastAsia"/>
          <w:kern w:val="0"/>
          <w:sz w:val="24"/>
        </w:rPr>
        <w:t>种常用的不同分布；可进行数量及矩阵表达式的运算。</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5</w:t>
      </w:r>
      <w:r>
        <w:rPr>
          <w:rFonts w:ascii="华文细黑" w:eastAsia="华文细黑" w:hAnsi="华文细黑" w:cs="华文细黑" w:hint="eastAsia"/>
          <w:kern w:val="0"/>
          <w:sz w:val="24"/>
        </w:rPr>
        <w:t>、计算描述统计量：相关系数、协方差、自相关系数、偏相关系数、互相关系数，能进行均值、中位数和方差等的假设检验，包括对特定值的检验，序列间相等性的检验，或是在单个序列中的相等性检验等；</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6</w:t>
      </w:r>
      <w:r>
        <w:rPr>
          <w:rFonts w:ascii="华文细黑" w:eastAsia="华文细黑" w:hAnsi="华文细黑" w:cs="华文细黑" w:hint="eastAsia"/>
          <w:kern w:val="0"/>
          <w:sz w:val="24"/>
        </w:rPr>
        <w:t>、</w:t>
      </w:r>
      <w:r>
        <w:rPr>
          <w:rFonts w:ascii="华文细黑" w:eastAsia="华文细黑" w:hAnsi="华文细黑" w:cs="华文细黑" w:hint="eastAsia"/>
          <w:sz w:val="24"/>
        </w:rPr>
        <w:t>※</w:t>
      </w:r>
      <w:r>
        <w:rPr>
          <w:rFonts w:ascii="华文细黑" w:eastAsia="华文细黑" w:hAnsi="华文细黑" w:cs="华文细黑" w:hint="eastAsia"/>
          <w:kern w:val="0"/>
          <w:sz w:val="24"/>
        </w:rPr>
        <w:t>提供各种统计图功能，对数据进行正态性检验及其他常用统计分布的检验；</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7</w:t>
      </w:r>
      <w:r>
        <w:rPr>
          <w:rFonts w:ascii="华文细黑" w:eastAsia="华文细黑" w:hAnsi="华文细黑" w:cs="华文细黑" w:hint="eastAsia"/>
          <w:kern w:val="0"/>
          <w:sz w:val="24"/>
        </w:rPr>
        <w:t>、</w:t>
      </w:r>
      <w:r>
        <w:rPr>
          <w:rFonts w:ascii="华文细黑" w:eastAsia="华文细黑" w:hAnsi="华文细黑" w:cs="华文细黑" w:hint="eastAsia"/>
          <w:sz w:val="24"/>
        </w:rPr>
        <w:t>※</w:t>
      </w:r>
      <w:r>
        <w:rPr>
          <w:rFonts w:ascii="华文细黑" w:eastAsia="华文细黑" w:hAnsi="华文细黑" w:cs="华文细黑" w:hint="eastAsia"/>
          <w:kern w:val="0"/>
          <w:sz w:val="24"/>
        </w:rPr>
        <w:t>提供经济时间序列的季节调整、趋势和周期分解、序列平滑等功能，对平稳时间序列进行建模与分析；</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8</w:t>
      </w:r>
      <w:r>
        <w:rPr>
          <w:rFonts w:ascii="华文细黑" w:eastAsia="华文细黑" w:hAnsi="华文细黑" w:cs="华文细黑" w:hint="eastAsia"/>
          <w:kern w:val="0"/>
          <w:sz w:val="24"/>
        </w:rPr>
        <w:t>、进行</w:t>
      </w:r>
      <w:r>
        <w:rPr>
          <w:rFonts w:ascii="华文细黑" w:eastAsia="华文细黑" w:hAnsi="华文细黑" w:cs="华文细黑" w:hint="eastAsia"/>
          <w:kern w:val="0"/>
          <w:sz w:val="24"/>
        </w:rPr>
        <w:t>T</w:t>
      </w:r>
      <w:r>
        <w:rPr>
          <w:rFonts w:ascii="华文细黑" w:eastAsia="华文细黑" w:hAnsi="华文细黑" w:cs="华文细黑" w:hint="eastAsia"/>
          <w:kern w:val="0"/>
          <w:sz w:val="24"/>
        </w:rPr>
        <w:t>检验、方差分析、单位根检验、协整检验、</w:t>
      </w:r>
      <w:r>
        <w:rPr>
          <w:rFonts w:ascii="华文细黑" w:eastAsia="华文细黑" w:hAnsi="华文细黑" w:cs="华文细黑" w:hint="eastAsia"/>
          <w:kern w:val="0"/>
          <w:sz w:val="24"/>
        </w:rPr>
        <w:t xml:space="preserve">Granger </w:t>
      </w:r>
      <w:r>
        <w:rPr>
          <w:rFonts w:ascii="华文细黑" w:eastAsia="华文细黑" w:hAnsi="华文细黑" w:cs="华文细黑" w:hint="eastAsia"/>
          <w:kern w:val="0"/>
          <w:sz w:val="24"/>
        </w:rPr>
        <w:t>因果检验；</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9</w:t>
      </w:r>
      <w:r>
        <w:rPr>
          <w:rFonts w:ascii="华文细黑" w:eastAsia="华文细黑" w:hAnsi="华文细黑" w:cs="华文细黑" w:hint="eastAsia"/>
          <w:kern w:val="0"/>
          <w:sz w:val="24"/>
        </w:rPr>
        <w:t>、执行普通最小二乘法、带有自回归校正的最小二乘法、两阶段最小二乘法和三阶段最小二乘法、非线性最小二乘法、广义矩估计法、似无关回归法、</w:t>
      </w:r>
      <w:r>
        <w:rPr>
          <w:rFonts w:ascii="华文细黑" w:eastAsia="华文细黑" w:hAnsi="华文细黑" w:cs="华文细黑" w:hint="eastAsia"/>
          <w:kern w:val="0"/>
          <w:sz w:val="24"/>
        </w:rPr>
        <w:t>ARCH/GARCH/EGARCH/TARCH/PARCH</w:t>
      </w:r>
      <w:r>
        <w:rPr>
          <w:rFonts w:ascii="华文细黑" w:eastAsia="华文细黑" w:hAnsi="华文细黑" w:cs="华文细黑" w:hint="eastAsia"/>
          <w:kern w:val="0"/>
          <w:sz w:val="24"/>
        </w:rPr>
        <w:t>等估计等；</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10</w:t>
      </w:r>
      <w:r>
        <w:rPr>
          <w:rFonts w:ascii="华文细黑" w:eastAsia="华文细黑" w:hAnsi="华文细黑" w:cs="华文细黑" w:hint="eastAsia"/>
          <w:kern w:val="0"/>
          <w:sz w:val="24"/>
        </w:rPr>
        <w:t>、估计向量及结构向量自回归系统，进行</w:t>
      </w:r>
      <w:r>
        <w:rPr>
          <w:rFonts w:ascii="华文细黑" w:eastAsia="华文细黑" w:hAnsi="华文细黑" w:cs="华文细黑" w:hint="eastAsia"/>
          <w:kern w:val="0"/>
          <w:sz w:val="24"/>
        </w:rPr>
        <w:t xml:space="preserve">Granger </w:t>
      </w:r>
      <w:r>
        <w:rPr>
          <w:rFonts w:ascii="华文细黑" w:eastAsia="华文细黑" w:hAnsi="华文细黑" w:cs="华文细黑" w:hint="eastAsia"/>
          <w:kern w:val="0"/>
          <w:sz w:val="24"/>
        </w:rPr>
        <w:t>因果检验、脉冲响应分析、方差分解，计算向量误差修正模型；</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11</w:t>
      </w:r>
      <w:r>
        <w:rPr>
          <w:rFonts w:ascii="华文细黑" w:eastAsia="华文细黑" w:hAnsi="华文细黑" w:cs="华文细黑" w:hint="eastAsia"/>
          <w:kern w:val="0"/>
          <w:sz w:val="24"/>
        </w:rPr>
        <w:t>、多项式分布滞后模型的估计；</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12</w:t>
      </w:r>
      <w:r>
        <w:rPr>
          <w:rFonts w:ascii="华文细黑" w:eastAsia="华文细黑" w:hAnsi="华文细黑" w:cs="华文细黑" w:hint="eastAsia"/>
          <w:kern w:val="0"/>
          <w:sz w:val="24"/>
        </w:rPr>
        <w:t>、进行非对称数据的分位数回归，提供二元选择模型、排序选择模型、</w:t>
      </w:r>
      <w:r>
        <w:rPr>
          <w:rFonts w:ascii="华文细黑" w:eastAsia="华文细黑" w:hAnsi="华文细黑" w:cs="华文细黑" w:hint="eastAsia"/>
          <w:kern w:val="0"/>
          <w:sz w:val="24"/>
        </w:rPr>
        <w:t xml:space="preserve"> </w:t>
      </w:r>
      <w:r>
        <w:rPr>
          <w:rFonts w:ascii="华文细黑" w:eastAsia="华文细黑" w:hAnsi="华文细黑" w:cs="华文细黑" w:hint="eastAsia"/>
          <w:kern w:val="0"/>
          <w:sz w:val="24"/>
        </w:rPr>
        <w:t>审查回归、截断回</w:t>
      </w:r>
      <w:r>
        <w:rPr>
          <w:rFonts w:ascii="华文细黑" w:eastAsia="华文细黑" w:hAnsi="华文细黑" w:cs="华文细黑" w:hint="eastAsia"/>
          <w:kern w:val="0"/>
          <w:sz w:val="24"/>
        </w:rPr>
        <w:t>归、计数模型的回归分析及假设检验功能；</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13</w:t>
      </w:r>
      <w:r>
        <w:rPr>
          <w:rFonts w:ascii="华文细黑" w:eastAsia="华文细黑" w:hAnsi="华文细黑" w:cs="华文细黑" w:hint="eastAsia"/>
          <w:kern w:val="0"/>
          <w:sz w:val="24"/>
        </w:rPr>
        <w:t>、提供联立方程模型的线性和非线性的估计及模拟功能；</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14</w:t>
      </w:r>
      <w:r>
        <w:rPr>
          <w:rFonts w:ascii="华文细黑" w:eastAsia="华文细黑" w:hAnsi="华文细黑" w:cs="华文细黑" w:hint="eastAsia"/>
          <w:kern w:val="0"/>
          <w:sz w:val="24"/>
        </w:rPr>
        <w:t>、提供各类回归模型的参数检验、残差检验及稳定性检验；</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15</w:t>
      </w:r>
      <w:r>
        <w:rPr>
          <w:rFonts w:ascii="华文细黑" w:eastAsia="华文细黑" w:hAnsi="华文细黑" w:cs="华文细黑" w:hint="eastAsia"/>
          <w:kern w:val="0"/>
          <w:sz w:val="24"/>
        </w:rPr>
        <w:t>、提供回归方程的预测及模拟功能；</w:t>
      </w:r>
      <w:r>
        <w:rPr>
          <w:rFonts w:ascii="华文细黑" w:eastAsia="华文细黑" w:hAnsi="华文细黑" w:cs="华文细黑" w:hint="eastAsia"/>
          <w:kern w:val="0"/>
          <w:sz w:val="24"/>
        </w:rPr>
        <w:t xml:space="preserve"> </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16</w:t>
      </w:r>
      <w:r>
        <w:rPr>
          <w:rFonts w:ascii="华文细黑" w:eastAsia="华文细黑" w:hAnsi="华文细黑" w:cs="华文细黑" w:hint="eastAsia"/>
          <w:kern w:val="0"/>
          <w:sz w:val="24"/>
        </w:rPr>
        <w:t>、提供</w:t>
      </w:r>
      <w:r>
        <w:rPr>
          <w:rFonts w:ascii="华文细黑" w:eastAsia="华文细黑" w:hAnsi="华文细黑" w:cs="华文细黑" w:hint="eastAsia"/>
          <w:kern w:val="0"/>
          <w:sz w:val="24"/>
        </w:rPr>
        <w:t>Panel Data</w:t>
      </w:r>
      <w:r>
        <w:rPr>
          <w:rFonts w:ascii="华文细黑" w:eastAsia="华文细黑" w:hAnsi="华文细黑" w:cs="华文细黑" w:hint="eastAsia"/>
          <w:kern w:val="0"/>
          <w:sz w:val="24"/>
        </w:rPr>
        <w:t>数据分析及模型设定检验、单位根检验、协整检验及模型估计等功能；</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lastRenderedPageBreak/>
        <w:t>17</w:t>
      </w:r>
      <w:r>
        <w:rPr>
          <w:rFonts w:ascii="华文细黑" w:eastAsia="华文细黑" w:hAnsi="华文细黑" w:cs="华文细黑" w:hint="eastAsia"/>
          <w:kern w:val="0"/>
          <w:sz w:val="24"/>
        </w:rPr>
        <w:t>、满足状态空间模型的估计；</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18</w:t>
      </w:r>
      <w:r>
        <w:rPr>
          <w:rFonts w:ascii="华文细黑" w:eastAsia="华文细黑" w:hAnsi="华文细黑" w:cs="华文细黑" w:hint="eastAsia"/>
          <w:kern w:val="0"/>
          <w:sz w:val="24"/>
        </w:rPr>
        <w:t>、支持数据库和工作文件对象的预览；</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19</w:t>
      </w:r>
      <w:r>
        <w:rPr>
          <w:rFonts w:ascii="华文细黑" w:eastAsia="华文细黑" w:hAnsi="华文细黑" w:cs="华文细黑" w:hint="eastAsia"/>
          <w:kern w:val="0"/>
          <w:sz w:val="24"/>
        </w:rPr>
        <w:t>、强大的新的</w:t>
      </w:r>
      <w:r>
        <w:rPr>
          <w:rFonts w:ascii="华文细黑" w:eastAsia="华文细黑" w:hAnsi="华文细黑" w:cs="华文细黑" w:hint="eastAsia"/>
          <w:kern w:val="0"/>
          <w:sz w:val="24"/>
        </w:rPr>
        <w:t>FRED</w:t>
      </w:r>
      <w:r>
        <w:rPr>
          <w:rFonts w:ascii="华文细黑" w:eastAsia="华文细黑" w:hAnsi="华文细黑" w:cs="华文细黑" w:hint="eastAsia"/>
          <w:kern w:val="0"/>
          <w:sz w:val="24"/>
        </w:rPr>
        <w:t>数据库接口；</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20</w:t>
      </w:r>
      <w:r>
        <w:rPr>
          <w:rFonts w:ascii="华文细黑" w:eastAsia="华文细黑" w:hAnsi="华文细黑" w:cs="华文细黑" w:hint="eastAsia"/>
          <w:kern w:val="0"/>
          <w:sz w:val="24"/>
        </w:rPr>
        <w:t>、直接读取和写入访问存储在云驱动器服务的数据；</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21</w:t>
      </w:r>
      <w:r>
        <w:rPr>
          <w:rFonts w:ascii="华文细黑" w:eastAsia="华文细黑" w:hAnsi="华文细黑" w:cs="华文细黑" w:hint="eastAsia"/>
          <w:kern w:val="0"/>
          <w:sz w:val="24"/>
        </w:rPr>
        <w:t>、支持用于保存和导入自定义设置年月日的数据表模板支撑；</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2</w:t>
      </w:r>
      <w:r>
        <w:rPr>
          <w:rFonts w:ascii="华文细黑" w:eastAsia="华文细黑" w:hAnsi="华文细黑" w:cs="华文细黑" w:hint="eastAsia"/>
          <w:kern w:val="0"/>
          <w:sz w:val="24"/>
        </w:rPr>
        <w:t>2</w:t>
      </w:r>
      <w:r>
        <w:rPr>
          <w:rFonts w:ascii="华文细黑" w:eastAsia="华文细黑" w:hAnsi="华文细黑" w:cs="华文细黑" w:hint="eastAsia"/>
          <w:kern w:val="0"/>
          <w:sz w:val="24"/>
        </w:rPr>
        <w:t>、支持图形平移和缩放；</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23</w:t>
      </w:r>
      <w:r>
        <w:rPr>
          <w:rFonts w:ascii="华文细黑" w:eastAsia="华文细黑" w:hAnsi="华文细黑" w:cs="华文细黑" w:hint="eastAsia"/>
          <w:kern w:val="0"/>
          <w:sz w:val="24"/>
        </w:rPr>
        <w:t>、支持多图观看幻灯片；</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24</w:t>
      </w:r>
      <w:r>
        <w:rPr>
          <w:rFonts w:ascii="华文细黑" w:eastAsia="华文细黑" w:hAnsi="华文细黑" w:cs="华文细黑" w:hint="eastAsia"/>
          <w:kern w:val="0"/>
          <w:sz w:val="24"/>
        </w:rPr>
        <w:t>、支持表格，图形和线轴被保存在</w:t>
      </w:r>
      <w:r>
        <w:rPr>
          <w:rFonts w:ascii="华文细黑" w:eastAsia="华文细黑" w:hAnsi="华文细黑" w:cs="华文细黑" w:hint="eastAsia"/>
          <w:kern w:val="0"/>
          <w:sz w:val="24"/>
        </w:rPr>
        <w:t>LaTeX</w:t>
      </w:r>
      <w:r>
        <w:rPr>
          <w:rFonts w:ascii="华文细黑" w:eastAsia="华文细黑" w:hAnsi="华文细黑" w:cs="华文细黑" w:hint="eastAsia"/>
          <w:kern w:val="0"/>
          <w:sz w:val="24"/>
        </w:rPr>
        <w:t>的格式；</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25</w:t>
      </w:r>
      <w:r>
        <w:rPr>
          <w:rFonts w:ascii="华文细黑" w:eastAsia="华文细黑" w:hAnsi="华文细黑" w:cs="华文细黑" w:hint="eastAsia"/>
          <w:kern w:val="0"/>
          <w:sz w:val="24"/>
        </w:rPr>
        <w:t>、可以满足一系列自动</w:t>
      </w:r>
      <w:r>
        <w:rPr>
          <w:rFonts w:ascii="华文细黑" w:eastAsia="华文细黑" w:hAnsi="华文细黑" w:cs="华文细黑" w:hint="eastAsia"/>
          <w:kern w:val="0"/>
          <w:sz w:val="24"/>
        </w:rPr>
        <w:t>ARIMA</w:t>
      </w:r>
      <w:r>
        <w:rPr>
          <w:rFonts w:ascii="华文细黑" w:eastAsia="华文细黑" w:hAnsi="华文细黑" w:cs="华文细黑" w:hint="eastAsia"/>
          <w:kern w:val="0"/>
          <w:sz w:val="24"/>
        </w:rPr>
        <w:t>预测；</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26</w:t>
      </w:r>
      <w:r>
        <w:rPr>
          <w:rFonts w:ascii="华文细黑" w:eastAsia="华文细黑" w:hAnsi="华文细黑" w:cs="华文细黑" w:hint="eastAsia"/>
          <w:kern w:val="0"/>
          <w:sz w:val="24"/>
        </w:rPr>
        <w:t>、支持</w:t>
      </w:r>
      <w:r>
        <w:rPr>
          <w:rFonts w:ascii="华文细黑" w:eastAsia="华文细黑" w:hAnsi="华文细黑" w:cs="华文细黑" w:hint="eastAsia"/>
          <w:kern w:val="0"/>
          <w:sz w:val="24"/>
        </w:rPr>
        <w:t>VAR</w:t>
      </w:r>
      <w:r>
        <w:rPr>
          <w:rFonts w:ascii="华文细黑" w:eastAsia="华文细黑" w:hAnsi="华文细黑" w:cs="华文细黑" w:hint="eastAsia"/>
          <w:kern w:val="0"/>
          <w:sz w:val="24"/>
        </w:rPr>
        <w:t>预测；</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27</w:t>
      </w:r>
      <w:r>
        <w:rPr>
          <w:rFonts w:ascii="华文细黑" w:eastAsia="华文细黑" w:hAnsi="华文细黑" w:cs="华文细黑" w:hint="eastAsia"/>
          <w:kern w:val="0"/>
          <w:sz w:val="24"/>
        </w:rPr>
        <w:t>、自回归分布滞后回归（</w:t>
      </w:r>
      <w:r>
        <w:rPr>
          <w:rFonts w:ascii="华文细黑" w:eastAsia="华文细黑" w:hAnsi="华文细黑" w:cs="华文细黑" w:hint="eastAsia"/>
          <w:kern w:val="0"/>
          <w:sz w:val="24"/>
        </w:rPr>
        <w:t>ARDL</w:t>
      </w:r>
      <w:r>
        <w:rPr>
          <w:rFonts w:ascii="华文细黑" w:eastAsia="华文细黑" w:hAnsi="华文细黑" w:cs="华文细黑" w:hint="eastAsia"/>
          <w:kern w:val="0"/>
          <w:sz w:val="24"/>
        </w:rPr>
        <w:t>）具有自动选择滞后；</w:t>
      </w:r>
    </w:p>
    <w:p w:rsidR="00BC3819" w:rsidRDefault="0094145C">
      <w:pPr>
        <w:widowControl/>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28</w:t>
      </w:r>
      <w:r>
        <w:rPr>
          <w:rFonts w:ascii="华文细黑" w:eastAsia="华文细黑" w:hAnsi="华文细黑" w:cs="华文细黑" w:hint="eastAsia"/>
          <w:kern w:val="0"/>
          <w:sz w:val="24"/>
        </w:rPr>
        <w:t>、支持</w:t>
      </w:r>
      <w:r>
        <w:rPr>
          <w:rFonts w:ascii="华文细黑" w:eastAsia="华文细黑" w:hAnsi="华文细黑" w:cs="华文细黑" w:hint="eastAsia"/>
          <w:kern w:val="0"/>
          <w:sz w:val="24"/>
        </w:rPr>
        <w:t>ML</w:t>
      </w:r>
      <w:r>
        <w:rPr>
          <w:rFonts w:ascii="华文细黑" w:eastAsia="华文细黑" w:hAnsi="华文细黑" w:cs="华文细黑" w:hint="eastAsia"/>
          <w:kern w:val="0"/>
          <w:sz w:val="24"/>
        </w:rPr>
        <w:t>和</w:t>
      </w:r>
      <w:r>
        <w:rPr>
          <w:rFonts w:ascii="华文细黑" w:eastAsia="华文细黑" w:hAnsi="华文细黑" w:cs="华文细黑" w:hint="eastAsia"/>
          <w:kern w:val="0"/>
          <w:sz w:val="24"/>
        </w:rPr>
        <w:t>GLS ARMA</w:t>
      </w:r>
      <w:r>
        <w:rPr>
          <w:rFonts w:ascii="华文细黑" w:eastAsia="华文细黑" w:hAnsi="华文细黑" w:cs="华文细黑" w:hint="eastAsia"/>
          <w:kern w:val="0"/>
          <w:sz w:val="24"/>
        </w:rPr>
        <w:t>估计，</w:t>
      </w:r>
      <w:r>
        <w:rPr>
          <w:rFonts w:ascii="华文细黑" w:eastAsia="华文细黑" w:hAnsi="华文细黑" w:cs="华文细黑" w:hint="eastAsia"/>
          <w:kern w:val="0"/>
          <w:sz w:val="24"/>
        </w:rPr>
        <w:t>ARFIMA</w:t>
      </w:r>
      <w:r>
        <w:rPr>
          <w:rFonts w:ascii="华文细黑" w:eastAsia="华文细黑" w:hAnsi="华文细黑" w:cs="华文细黑" w:hint="eastAsia"/>
          <w:kern w:val="0"/>
          <w:sz w:val="24"/>
        </w:rPr>
        <w:t>估计，面板数据模型</w:t>
      </w:r>
      <w:r>
        <w:rPr>
          <w:rFonts w:ascii="华文细黑" w:eastAsia="华文细黑" w:hAnsi="华文细黑" w:cs="华文细黑" w:hint="eastAsia"/>
          <w:kern w:val="0"/>
          <w:sz w:val="24"/>
        </w:rPr>
        <w:t>ARDL</w:t>
      </w:r>
      <w:r>
        <w:rPr>
          <w:rFonts w:ascii="华文细黑" w:eastAsia="华文细黑" w:hAnsi="华文细黑" w:cs="华文细黑" w:hint="eastAsia"/>
          <w:kern w:val="0"/>
          <w:sz w:val="24"/>
        </w:rPr>
        <w:t>汇集均值组估计，阈值回归。</w:t>
      </w:r>
    </w:p>
    <w:p w:rsidR="00BC3819" w:rsidRDefault="0094145C">
      <w:pPr>
        <w:spacing w:line="360" w:lineRule="auto"/>
        <w:rPr>
          <w:rFonts w:ascii="华文细黑" w:eastAsia="华文细黑" w:hAnsi="华文细黑" w:cs="华文细黑"/>
          <w:kern w:val="0"/>
          <w:sz w:val="24"/>
        </w:rPr>
      </w:pPr>
      <w:r>
        <w:rPr>
          <w:rFonts w:ascii="华文细黑" w:eastAsia="华文细黑" w:hAnsi="华文细黑" w:cs="华文细黑" w:hint="eastAsia"/>
          <w:kern w:val="0"/>
          <w:sz w:val="24"/>
        </w:rPr>
        <w:t>29</w:t>
      </w:r>
      <w:r>
        <w:rPr>
          <w:rFonts w:ascii="华文细黑" w:eastAsia="华文细黑" w:hAnsi="华文细黑" w:cs="华文细黑" w:hint="eastAsia"/>
          <w:kern w:val="0"/>
          <w:sz w:val="24"/>
        </w:rPr>
        <w:t>、支持截面相关性测试，面板效果测试。</w:t>
      </w:r>
    </w:p>
    <w:p w:rsidR="00BC3819" w:rsidRDefault="0094145C">
      <w:pPr>
        <w:spacing w:line="360" w:lineRule="auto"/>
        <w:jc w:val="left"/>
        <w:rPr>
          <w:rFonts w:ascii="华文细黑" w:eastAsia="华文细黑" w:hAnsi="华文细黑" w:cs="华文细黑"/>
          <w:kern w:val="0"/>
          <w:sz w:val="24"/>
        </w:rPr>
      </w:pPr>
      <w:r>
        <w:rPr>
          <w:rFonts w:ascii="华文细黑" w:eastAsia="华文细黑" w:hAnsi="华文细黑" w:cs="华文细黑" w:hint="eastAsia"/>
          <w:kern w:val="0"/>
          <w:sz w:val="24"/>
        </w:rPr>
        <w:t>30</w:t>
      </w:r>
      <w:r>
        <w:rPr>
          <w:rFonts w:ascii="华文细黑" w:eastAsia="华文细黑" w:hAnsi="华文细黑" w:cs="华文细黑" w:hint="eastAsia"/>
          <w:kern w:val="0"/>
          <w:sz w:val="24"/>
        </w:rPr>
        <w:t>、</w:t>
      </w:r>
      <w:r>
        <w:rPr>
          <w:rFonts w:ascii="华文细黑" w:eastAsia="华文细黑" w:hAnsi="华文细黑" w:cs="华文细黑" w:hint="eastAsia"/>
          <w:sz w:val="24"/>
        </w:rPr>
        <w:t>※</w:t>
      </w:r>
      <w:r>
        <w:rPr>
          <w:rFonts w:ascii="华文细黑" w:eastAsia="华文细黑" w:hAnsi="华文细黑" w:cs="华文细黑" w:hint="eastAsia"/>
          <w:kern w:val="0"/>
          <w:sz w:val="24"/>
        </w:rPr>
        <w:t>提供数据分析实验课配套的金融数据终端，金融数据终端要求（实时更新</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至少满足</w:t>
      </w:r>
      <w:r>
        <w:rPr>
          <w:rFonts w:ascii="华文细黑" w:eastAsia="华文细黑" w:hAnsi="华文细黑" w:cs="华文细黑" w:hint="eastAsia"/>
          <w:kern w:val="0"/>
          <w:sz w:val="24"/>
        </w:rPr>
        <w:t>6</w:t>
      </w:r>
      <w:r>
        <w:rPr>
          <w:rFonts w:ascii="华文细黑" w:eastAsia="华文细黑" w:hAnsi="华文细黑" w:cs="华文细黑" w:hint="eastAsia"/>
          <w:kern w:val="0"/>
          <w:sz w:val="24"/>
        </w:rPr>
        <w:t>人同时在线提取数据，提供三年数据更新服务）要求如下：</w:t>
      </w:r>
    </w:p>
    <w:p w:rsidR="00BC3819" w:rsidRDefault="0094145C">
      <w:pPr>
        <w:spacing w:line="360" w:lineRule="auto"/>
        <w:ind w:firstLineChars="200" w:firstLine="480"/>
        <w:jc w:val="left"/>
        <w:rPr>
          <w:rFonts w:ascii="华文细黑" w:eastAsia="华文细黑" w:hAnsi="华文细黑" w:cs="华文细黑"/>
          <w:b/>
          <w:bCs/>
          <w:kern w:val="0"/>
          <w:sz w:val="24"/>
        </w:rPr>
      </w:pPr>
      <w:r>
        <w:rPr>
          <w:rFonts w:ascii="华文细黑" w:eastAsia="华文细黑" w:hAnsi="华文细黑" w:cs="华文细黑" w:hint="eastAsia"/>
          <w:b/>
          <w:bCs/>
          <w:kern w:val="0"/>
          <w:sz w:val="24"/>
        </w:rPr>
        <w:t>股票市场数据</w:t>
      </w:r>
    </w:p>
    <w:p w:rsidR="00BC3819" w:rsidRDefault="0094145C">
      <w:pPr>
        <w:pStyle w:val="22"/>
        <w:spacing w:line="360" w:lineRule="auto"/>
        <w:ind w:left="840" w:firstLineChars="0" w:firstLine="0"/>
        <w:jc w:val="left"/>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1</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涵盖中国交易所成立以来的所有上市公司信息</w:t>
      </w:r>
    </w:p>
    <w:p w:rsidR="00BC3819" w:rsidRDefault="0094145C">
      <w:pPr>
        <w:pStyle w:val="22"/>
        <w:spacing w:line="360" w:lineRule="auto"/>
        <w:ind w:left="840" w:firstLineChars="0" w:firstLine="0"/>
        <w:jc w:val="left"/>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2</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数据面覆盖了所有对上市公司基本面分析、技术面分析、政策面分析、资</w:t>
      </w:r>
    </w:p>
    <w:p w:rsidR="00BC3819" w:rsidRDefault="0094145C">
      <w:pPr>
        <w:pStyle w:val="22"/>
        <w:spacing w:line="360" w:lineRule="auto"/>
        <w:ind w:left="840" w:firstLineChars="0" w:firstLine="0"/>
        <w:jc w:val="left"/>
        <w:rPr>
          <w:rFonts w:ascii="华文细黑" w:eastAsia="华文细黑" w:hAnsi="华文细黑" w:cs="华文细黑"/>
          <w:kern w:val="0"/>
          <w:sz w:val="24"/>
        </w:rPr>
      </w:pPr>
      <w:r>
        <w:rPr>
          <w:rFonts w:ascii="华文细黑" w:eastAsia="华文细黑" w:hAnsi="华文细黑" w:cs="华文细黑" w:hint="eastAsia"/>
          <w:kern w:val="0"/>
          <w:sz w:val="24"/>
        </w:rPr>
        <w:t>金面分析的投资分析范畴</w:t>
      </w:r>
    </w:p>
    <w:p w:rsidR="00BC3819" w:rsidRDefault="0094145C">
      <w:pPr>
        <w:pStyle w:val="22"/>
        <w:spacing w:line="360" w:lineRule="auto"/>
        <w:ind w:left="840" w:firstLineChars="0" w:firstLine="0"/>
        <w:jc w:val="left"/>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3</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支持多只股票、多报告期的横向和纵向分析，并通过图表的形式清晰展示</w:t>
      </w:r>
      <w:r>
        <w:rPr>
          <w:rFonts w:ascii="华文细黑" w:eastAsia="华文细黑" w:hAnsi="华文细黑" w:cs="华文细黑" w:hint="eastAsia"/>
          <w:kern w:val="0"/>
          <w:sz w:val="24"/>
        </w:rPr>
        <w:t>4</w:t>
      </w:r>
      <w:r>
        <w:rPr>
          <w:rFonts w:ascii="华文细黑" w:eastAsia="华文细黑" w:hAnsi="华文细黑" w:cs="华文细黑" w:hint="eastAsia"/>
          <w:kern w:val="0"/>
          <w:sz w:val="24"/>
        </w:rPr>
        <w:t>、</w:t>
      </w:r>
    </w:p>
    <w:p w:rsidR="00BC3819" w:rsidRDefault="0094145C">
      <w:pPr>
        <w:pStyle w:val="22"/>
        <w:spacing w:line="360" w:lineRule="auto"/>
        <w:ind w:left="840" w:firstLineChars="0" w:firstLine="0"/>
        <w:jc w:val="left"/>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4</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先进的数据加工处理体系及多层校验机制保证财务数据准确率高</w:t>
      </w:r>
      <w:r>
        <w:rPr>
          <w:rFonts w:ascii="华文细黑" w:eastAsia="华文细黑" w:hAnsi="华文细黑" w:cs="华文细黑" w:hint="eastAsia"/>
          <w:kern w:val="0"/>
          <w:sz w:val="24"/>
        </w:rPr>
        <w:t>99.999%</w:t>
      </w:r>
    </w:p>
    <w:p w:rsidR="00BC3819" w:rsidRDefault="0094145C">
      <w:pPr>
        <w:pStyle w:val="22"/>
        <w:spacing w:line="360" w:lineRule="auto"/>
        <w:ind w:left="840" w:firstLineChars="0" w:firstLine="0"/>
        <w:jc w:val="left"/>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5</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所有数据支持</w:t>
      </w:r>
      <w:r>
        <w:rPr>
          <w:rFonts w:ascii="华文细黑" w:eastAsia="华文细黑" w:hAnsi="华文细黑" w:cs="华文细黑" w:hint="eastAsia"/>
          <w:kern w:val="0"/>
          <w:sz w:val="24"/>
        </w:rPr>
        <w:t>Excel</w:t>
      </w:r>
      <w:r>
        <w:rPr>
          <w:rFonts w:ascii="华文细黑" w:eastAsia="华文细黑" w:hAnsi="华文细黑" w:cs="华文细黑" w:hint="eastAsia"/>
          <w:kern w:val="0"/>
          <w:sz w:val="24"/>
        </w:rPr>
        <w:t>导出</w:t>
      </w:r>
    </w:p>
    <w:p w:rsidR="00BC3819" w:rsidRDefault="0094145C">
      <w:pPr>
        <w:spacing w:line="360" w:lineRule="auto"/>
        <w:ind w:firstLineChars="200" w:firstLine="480"/>
        <w:rPr>
          <w:rFonts w:ascii="华文细黑" w:eastAsia="华文细黑" w:hAnsi="华文细黑" w:cs="华文细黑"/>
          <w:b/>
          <w:bCs/>
          <w:kern w:val="0"/>
          <w:sz w:val="24"/>
        </w:rPr>
      </w:pPr>
      <w:r>
        <w:rPr>
          <w:rFonts w:ascii="华文细黑" w:eastAsia="华文细黑" w:hAnsi="华文细黑" w:cs="华文细黑" w:hint="eastAsia"/>
          <w:b/>
          <w:bCs/>
          <w:kern w:val="0"/>
          <w:sz w:val="24"/>
        </w:rPr>
        <w:t>基金市场数据</w:t>
      </w:r>
    </w:p>
    <w:p w:rsidR="00BC3819" w:rsidRDefault="0094145C">
      <w:pPr>
        <w:pStyle w:val="22"/>
        <w:spacing w:line="360" w:lineRule="auto"/>
        <w:ind w:left="840" w:firstLineChars="0" w:firstLine="0"/>
        <w:jc w:val="left"/>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1</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包含封闭式基金、开放式基金、</w:t>
      </w:r>
      <w:r>
        <w:rPr>
          <w:rFonts w:ascii="华文细黑" w:eastAsia="华文细黑" w:hAnsi="华文细黑" w:cs="华文细黑" w:hint="eastAsia"/>
          <w:kern w:val="0"/>
          <w:sz w:val="24"/>
        </w:rPr>
        <w:t>ETF</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LOF</w:t>
      </w:r>
      <w:r>
        <w:rPr>
          <w:rFonts w:ascii="华文细黑" w:eastAsia="华文细黑" w:hAnsi="华文细黑" w:cs="华文细黑" w:hint="eastAsia"/>
          <w:kern w:val="0"/>
          <w:sz w:val="24"/>
        </w:rPr>
        <w:t>等在内近</w:t>
      </w:r>
      <w:r>
        <w:rPr>
          <w:rFonts w:ascii="华文细黑" w:eastAsia="华文细黑" w:hAnsi="华文细黑" w:cs="华文细黑" w:hint="eastAsia"/>
          <w:kern w:val="0"/>
          <w:sz w:val="24"/>
        </w:rPr>
        <w:t>500</w:t>
      </w:r>
      <w:r>
        <w:rPr>
          <w:rFonts w:ascii="华文细黑" w:eastAsia="华文细黑" w:hAnsi="华文细黑" w:cs="华文细黑" w:hint="eastAsia"/>
          <w:kern w:val="0"/>
          <w:sz w:val="24"/>
        </w:rPr>
        <w:t>只基金的行情报价</w:t>
      </w:r>
    </w:p>
    <w:p w:rsidR="00BC3819" w:rsidRDefault="0094145C">
      <w:pPr>
        <w:pStyle w:val="22"/>
        <w:spacing w:line="360" w:lineRule="auto"/>
        <w:ind w:left="840" w:firstLineChars="0" w:firstLine="0"/>
        <w:jc w:val="left"/>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2</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第一时间更新净值，业内最快</w:t>
      </w:r>
    </w:p>
    <w:p w:rsidR="00BC3819" w:rsidRDefault="0094145C">
      <w:pPr>
        <w:pStyle w:val="22"/>
        <w:spacing w:line="360" w:lineRule="auto"/>
        <w:ind w:left="840" w:firstLineChars="0" w:firstLine="0"/>
        <w:jc w:val="left"/>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3</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全方位展示基金的各类信息，包括净值、份额、分红、资产配置、行业分布、持股明细等</w:t>
      </w:r>
    </w:p>
    <w:p w:rsidR="00BC3819" w:rsidRDefault="0094145C">
      <w:pPr>
        <w:pStyle w:val="22"/>
        <w:spacing w:line="360" w:lineRule="auto"/>
        <w:ind w:left="840" w:firstLineChars="0" w:firstLine="0"/>
        <w:jc w:val="left"/>
        <w:rPr>
          <w:rFonts w:ascii="华文细黑" w:eastAsia="华文细黑" w:hAnsi="华文细黑" w:cs="华文细黑"/>
          <w:kern w:val="0"/>
          <w:sz w:val="24"/>
        </w:rPr>
      </w:pPr>
      <w:r>
        <w:rPr>
          <w:rFonts w:ascii="华文细黑" w:eastAsia="华文细黑" w:hAnsi="华文细黑" w:cs="华文细黑" w:hint="eastAsia"/>
          <w:kern w:val="0"/>
          <w:sz w:val="24"/>
        </w:rPr>
        <w:lastRenderedPageBreak/>
        <w:t>（</w:t>
      </w:r>
      <w:r>
        <w:rPr>
          <w:rFonts w:ascii="华文细黑" w:eastAsia="华文细黑" w:hAnsi="华文细黑" w:cs="华文细黑" w:hint="eastAsia"/>
          <w:kern w:val="0"/>
          <w:sz w:val="24"/>
        </w:rPr>
        <w:t>4</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持续跟踪基金及基金公司的变化，譬如历任基金经理、管理基金数量、管理资产数量等</w:t>
      </w:r>
    </w:p>
    <w:p w:rsidR="00BC3819" w:rsidRDefault="0094145C">
      <w:pPr>
        <w:pStyle w:val="22"/>
        <w:spacing w:line="360" w:lineRule="auto"/>
        <w:ind w:left="840" w:firstLineChars="0" w:firstLine="0"/>
        <w:jc w:val="left"/>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5</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符合国际标准的基金评级</w:t>
      </w:r>
    </w:p>
    <w:p w:rsidR="00BC3819" w:rsidRDefault="0094145C">
      <w:pPr>
        <w:spacing w:line="360" w:lineRule="auto"/>
        <w:ind w:firstLineChars="200" w:firstLine="480"/>
        <w:rPr>
          <w:rFonts w:ascii="华文细黑" w:eastAsia="华文细黑" w:hAnsi="华文细黑" w:cs="华文细黑"/>
          <w:b/>
          <w:bCs/>
          <w:kern w:val="0"/>
          <w:sz w:val="24"/>
        </w:rPr>
      </w:pPr>
      <w:r>
        <w:rPr>
          <w:rFonts w:ascii="华文细黑" w:eastAsia="华文细黑" w:hAnsi="华文细黑" w:cs="华文细黑" w:hint="eastAsia"/>
          <w:b/>
          <w:bCs/>
          <w:kern w:val="0"/>
          <w:sz w:val="24"/>
        </w:rPr>
        <w:t>香港市场数据</w:t>
      </w:r>
    </w:p>
    <w:p w:rsidR="00BC3819" w:rsidRDefault="0094145C">
      <w:pPr>
        <w:pStyle w:val="22"/>
        <w:spacing w:line="360" w:lineRule="auto"/>
        <w:ind w:left="420" w:firstLineChars="0" w:firstLine="0"/>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1</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包括</w:t>
      </w:r>
      <w:r>
        <w:rPr>
          <w:rFonts w:ascii="华文细黑" w:eastAsia="华文细黑" w:hAnsi="华文细黑" w:cs="华文细黑" w:hint="eastAsia"/>
          <w:kern w:val="0"/>
          <w:sz w:val="24"/>
        </w:rPr>
        <w:t>H</w:t>
      </w:r>
      <w:r>
        <w:rPr>
          <w:rFonts w:ascii="华文细黑" w:eastAsia="华文细黑" w:hAnsi="华文细黑" w:cs="华文细黑" w:hint="eastAsia"/>
          <w:kern w:val="0"/>
          <w:sz w:val="24"/>
        </w:rPr>
        <w:t>股、红筹股、香港主板股票、创业板股票在内的</w:t>
      </w:r>
      <w:r>
        <w:rPr>
          <w:rFonts w:ascii="华文细黑" w:eastAsia="华文细黑" w:hAnsi="华文细黑" w:cs="华文细黑" w:hint="eastAsia"/>
          <w:kern w:val="0"/>
          <w:sz w:val="24"/>
        </w:rPr>
        <w:t>1200</w:t>
      </w:r>
      <w:r>
        <w:rPr>
          <w:rFonts w:ascii="华文细黑" w:eastAsia="华文细黑" w:hAnsi="华文细黑" w:cs="华文细黑" w:hint="eastAsia"/>
          <w:kern w:val="0"/>
          <w:sz w:val="24"/>
        </w:rPr>
        <w:t>多只港股</w:t>
      </w:r>
    </w:p>
    <w:p w:rsidR="00BC3819" w:rsidRDefault="0094145C">
      <w:pPr>
        <w:pStyle w:val="22"/>
        <w:spacing w:line="360" w:lineRule="auto"/>
        <w:ind w:left="420" w:firstLineChars="0" w:firstLine="0"/>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2</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覆盖联交所所有上市公司的</w:t>
      </w:r>
      <w:r>
        <w:rPr>
          <w:rFonts w:ascii="华文细黑" w:eastAsia="华文细黑" w:hAnsi="华文细黑" w:cs="华文细黑" w:hint="eastAsia"/>
          <w:kern w:val="0"/>
          <w:sz w:val="24"/>
        </w:rPr>
        <w:t>IPO</w:t>
      </w:r>
      <w:r>
        <w:rPr>
          <w:rFonts w:ascii="华文细黑" w:eastAsia="华文细黑" w:hAnsi="华文细黑" w:cs="华文细黑" w:hint="eastAsia"/>
          <w:kern w:val="0"/>
          <w:sz w:val="24"/>
        </w:rPr>
        <w:t>资料、分红送股、股本股东、财务数据、公司公告等信息</w:t>
      </w:r>
    </w:p>
    <w:p w:rsidR="00BC3819" w:rsidRDefault="0094145C">
      <w:pPr>
        <w:pStyle w:val="22"/>
        <w:spacing w:line="360" w:lineRule="auto"/>
        <w:ind w:left="420" w:firstLineChars="0" w:firstLine="0"/>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3</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完整的</w:t>
      </w:r>
      <w:r>
        <w:rPr>
          <w:rFonts w:ascii="华文细黑" w:eastAsia="华文细黑" w:hAnsi="华文细黑" w:cs="华文细黑" w:hint="eastAsia"/>
          <w:kern w:val="0"/>
          <w:sz w:val="24"/>
        </w:rPr>
        <w:t>AH</w:t>
      </w:r>
      <w:r>
        <w:rPr>
          <w:rFonts w:ascii="华文细黑" w:eastAsia="华文细黑" w:hAnsi="华文细黑" w:cs="华文细黑" w:hint="eastAsia"/>
          <w:kern w:val="0"/>
          <w:sz w:val="24"/>
        </w:rPr>
        <w:t>股对价表，实时把握同一公司下不同类型股票之间的套利机会</w:t>
      </w:r>
    </w:p>
    <w:p w:rsidR="00BC3819" w:rsidRDefault="0094145C">
      <w:pPr>
        <w:spacing w:line="360" w:lineRule="auto"/>
        <w:ind w:firstLineChars="250" w:firstLine="601"/>
        <w:rPr>
          <w:rFonts w:ascii="华文细黑" w:eastAsia="华文细黑" w:hAnsi="华文细黑" w:cs="华文细黑"/>
          <w:b/>
          <w:bCs/>
          <w:kern w:val="0"/>
          <w:sz w:val="24"/>
        </w:rPr>
      </w:pPr>
      <w:r>
        <w:rPr>
          <w:rFonts w:ascii="华文细黑" w:eastAsia="华文细黑" w:hAnsi="华文细黑" w:cs="华文细黑" w:hint="eastAsia"/>
          <w:b/>
          <w:bCs/>
          <w:kern w:val="0"/>
          <w:sz w:val="24"/>
        </w:rPr>
        <w:t>指数数据</w:t>
      </w:r>
    </w:p>
    <w:p w:rsidR="00BC3819" w:rsidRDefault="0094145C">
      <w:pPr>
        <w:pStyle w:val="22"/>
        <w:spacing w:line="360" w:lineRule="auto"/>
        <w:ind w:left="420" w:firstLineChars="0" w:firstLine="0"/>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1</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拥有所有与中国市场相关的近</w:t>
      </w:r>
      <w:r>
        <w:rPr>
          <w:rFonts w:ascii="华文细黑" w:eastAsia="华文细黑" w:hAnsi="华文细黑" w:cs="华文细黑" w:hint="eastAsia"/>
          <w:kern w:val="0"/>
          <w:sz w:val="24"/>
        </w:rPr>
        <w:t>2000</w:t>
      </w:r>
      <w:r>
        <w:rPr>
          <w:rFonts w:ascii="华文细黑" w:eastAsia="华文细黑" w:hAnsi="华文细黑" w:cs="华文细黑" w:hint="eastAsia"/>
          <w:kern w:val="0"/>
          <w:sz w:val="24"/>
        </w:rPr>
        <w:t>只指数，同时海纳</w:t>
      </w:r>
      <w:r>
        <w:rPr>
          <w:rFonts w:ascii="华文细黑" w:eastAsia="华文细黑" w:hAnsi="华文细黑" w:cs="华文细黑" w:hint="eastAsia"/>
          <w:kern w:val="0"/>
          <w:sz w:val="24"/>
        </w:rPr>
        <w:t>60</w:t>
      </w:r>
      <w:r>
        <w:rPr>
          <w:rFonts w:ascii="华文细黑" w:eastAsia="华文细黑" w:hAnsi="华文细黑" w:cs="华文细黑" w:hint="eastAsia"/>
          <w:kern w:val="0"/>
          <w:sz w:val="24"/>
        </w:rPr>
        <w:t>多只世界股指</w:t>
      </w:r>
    </w:p>
    <w:p w:rsidR="00BC3819" w:rsidRDefault="0094145C">
      <w:pPr>
        <w:pStyle w:val="22"/>
        <w:spacing w:line="360" w:lineRule="auto"/>
        <w:ind w:left="420" w:firstLineChars="0" w:firstLine="0"/>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2</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提供全面的指数资料和数据分析，详尽描述指数的关键信息</w:t>
      </w:r>
    </w:p>
    <w:p w:rsidR="00BC3819" w:rsidRDefault="0094145C">
      <w:pPr>
        <w:pStyle w:val="22"/>
        <w:spacing w:line="360" w:lineRule="auto"/>
        <w:ind w:left="420" w:firstLineChars="0" w:firstLine="0"/>
        <w:rPr>
          <w:rFonts w:ascii="华文细黑" w:eastAsia="华文细黑" w:hAnsi="华文细黑" w:cs="华文细黑"/>
          <w:kern w:val="0"/>
          <w:sz w:val="24"/>
        </w:rPr>
      </w:pP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3</w:t>
      </w:r>
      <w:r>
        <w:rPr>
          <w:rFonts w:ascii="华文细黑" w:eastAsia="华文细黑" w:hAnsi="华文细黑" w:cs="华文细黑" w:hint="eastAsia"/>
          <w:kern w:val="0"/>
          <w:sz w:val="24"/>
        </w:rPr>
        <w:t>）</w:t>
      </w:r>
      <w:r>
        <w:rPr>
          <w:rFonts w:ascii="华文细黑" w:eastAsia="华文细黑" w:hAnsi="华文细黑" w:cs="华文细黑" w:hint="eastAsia"/>
          <w:kern w:val="0"/>
          <w:sz w:val="24"/>
        </w:rPr>
        <w:t>从财务指标、市场表现与回报、成分分解贡献等多个角度进行指数分析</w:t>
      </w:r>
    </w:p>
    <w:p w:rsidR="00BC3819" w:rsidRDefault="00BC3819">
      <w:pPr>
        <w:spacing w:line="360" w:lineRule="auto"/>
        <w:jc w:val="left"/>
        <w:rPr>
          <w:rFonts w:ascii="华文细黑" w:eastAsia="华文细黑" w:hAnsi="华文细黑" w:cs="华文细黑"/>
          <w:sz w:val="24"/>
        </w:rPr>
      </w:pPr>
    </w:p>
    <w:p w:rsidR="00BC3819" w:rsidRDefault="0094145C">
      <w:pPr>
        <w:spacing w:line="360" w:lineRule="auto"/>
        <w:ind w:firstLineChars="200" w:firstLine="480"/>
        <w:jc w:val="left"/>
        <w:rPr>
          <w:rFonts w:ascii="华文细黑" w:eastAsia="华文细黑" w:hAnsi="华文细黑" w:cs="华文细黑"/>
          <w:kern w:val="0"/>
          <w:sz w:val="24"/>
        </w:rPr>
      </w:pPr>
      <w:r>
        <w:rPr>
          <w:rFonts w:ascii="华文细黑" w:eastAsia="华文细黑" w:hAnsi="华文细黑" w:cs="华文细黑" w:hint="eastAsia"/>
          <w:sz w:val="24"/>
        </w:rPr>
        <w:t>※</w:t>
      </w:r>
      <w:r>
        <w:rPr>
          <w:rFonts w:ascii="华文细黑" w:eastAsia="华文细黑" w:hAnsi="华文细黑" w:cs="华文细黑" w:hint="eastAsia"/>
          <w:kern w:val="0"/>
          <w:sz w:val="24"/>
        </w:rPr>
        <w:t>拟中标单位需在采购结果公示期内到校对所投产品进行演示，演示产品需完全满足招标参数要求。若中标人产品演示不能完全满足招标参数要求，将失去拟中标资格。</w:t>
      </w:r>
    </w:p>
    <w:p w:rsidR="00BC3819" w:rsidRDefault="00BC3819">
      <w:pPr>
        <w:spacing w:line="360" w:lineRule="auto"/>
        <w:jc w:val="left"/>
        <w:rPr>
          <w:rFonts w:ascii="华文细黑" w:eastAsia="华文细黑" w:hAnsi="华文细黑" w:cs="华文细黑"/>
          <w:kern w:val="0"/>
          <w:sz w:val="24"/>
        </w:rPr>
      </w:pPr>
    </w:p>
    <w:p w:rsidR="00BC3819" w:rsidRDefault="00BC3819">
      <w:pPr>
        <w:spacing w:line="360" w:lineRule="auto"/>
        <w:jc w:val="left"/>
        <w:rPr>
          <w:rFonts w:ascii="华文细黑" w:eastAsia="华文细黑" w:hAnsi="华文细黑" w:cs="华文细黑"/>
          <w:kern w:val="0"/>
          <w:sz w:val="24"/>
        </w:rPr>
      </w:pPr>
    </w:p>
    <w:p w:rsidR="00BC3819" w:rsidRDefault="00BC3819">
      <w:pPr>
        <w:spacing w:line="360" w:lineRule="auto"/>
        <w:jc w:val="left"/>
        <w:rPr>
          <w:rFonts w:ascii="华文细黑" w:eastAsia="华文细黑" w:hAnsi="华文细黑" w:cs="华文细黑"/>
          <w:kern w:val="0"/>
          <w:sz w:val="24"/>
        </w:rPr>
      </w:pPr>
    </w:p>
    <w:p w:rsidR="00BC3819" w:rsidRDefault="00BC3819">
      <w:pPr>
        <w:spacing w:line="360" w:lineRule="auto"/>
        <w:jc w:val="left"/>
        <w:rPr>
          <w:rFonts w:ascii="华文细黑" w:eastAsia="华文细黑" w:hAnsi="华文细黑" w:cs="华文细黑"/>
          <w:kern w:val="0"/>
          <w:sz w:val="24"/>
        </w:rPr>
      </w:pPr>
    </w:p>
    <w:p w:rsidR="00BC3819" w:rsidRDefault="00BC3819">
      <w:pPr>
        <w:spacing w:line="360" w:lineRule="auto"/>
        <w:jc w:val="left"/>
        <w:rPr>
          <w:rFonts w:ascii="华文细黑" w:eastAsia="华文细黑" w:hAnsi="华文细黑" w:cs="华文细黑"/>
          <w:kern w:val="0"/>
          <w:sz w:val="24"/>
        </w:rPr>
      </w:pPr>
    </w:p>
    <w:p w:rsidR="00BC3819" w:rsidRDefault="00BC3819">
      <w:pPr>
        <w:spacing w:line="360" w:lineRule="auto"/>
        <w:jc w:val="left"/>
        <w:rPr>
          <w:rFonts w:ascii="华文细黑" w:eastAsia="华文细黑" w:hAnsi="华文细黑" w:cs="华文细黑"/>
          <w:kern w:val="0"/>
          <w:sz w:val="24"/>
        </w:rPr>
      </w:pPr>
    </w:p>
    <w:p w:rsidR="00BC3819" w:rsidRDefault="00BC3819">
      <w:pPr>
        <w:spacing w:line="360" w:lineRule="auto"/>
        <w:jc w:val="left"/>
        <w:rPr>
          <w:rFonts w:ascii="华文细黑" w:eastAsia="华文细黑" w:hAnsi="华文细黑" w:cs="华文细黑"/>
          <w:kern w:val="0"/>
          <w:sz w:val="24"/>
        </w:rPr>
      </w:pPr>
    </w:p>
    <w:p w:rsidR="00BC3819" w:rsidRDefault="00BC3819">
      <w:pPr>
        <w:spacing w:line="360" w:lineRule="auto"/>
        <w:jc w:val="left"/>
        <w:rPr>
          <w:rFonts w:ascii="华文细黑" w:eastAsia="华文细黑" w:hAnsi="华文细黑" w:cs="华文细黑"/>
          <w:kern w:val="0"/>
          <w:sz w:val="24"/>
        </w:rPr>
      </w:pPr>
    </w:p>
    <w:p w:rsidR="00BC3819" w:rsidRDefault="00BC3819">
      <w:pPr>
        <w:spacing w:line="360" w:lineRule="auto"/>
        <w:jc w:val="left"/>
        <w:rPr>
          <w:rFonts w:ascii="华文细黑" w:eastAsia="华文细黑" w:hAnsi="华文细黑" w:cs="华文细黑"/>
          <w:kern w:val="0"/>
          <w:sz w:val="24"/>
        </w:rPr>
      </w:pPr>
    </w:p>
    <w:p w:rsidR="00BC3819" w:rsidRDefault="00BC3819">
      <w:pPr>
        <w:spacing w:line="360" w:lineRule="auto"/>
        <w:jc w:val="left"/>
        <w:rPr>
          <w:rFonts w:ascii="华文细黑" w:eastAsia="华文细黑" w:hAnsi="华文细黑" w:cs="华文细黑"/>
          <w:kern w:val="0"/>
          <w:sz w:val="24"/>
        </w:rPr>
      </w:pPr>
    </w:p>
    <w:p w:rsidR="00BC3819" w:rsidRDefault="00BC3819">
      <w:pPr>
        <w:spacing w:line="360" w:lineRule="auto"/>
        <w:jc w:val="left"/>
        <w:rPr>
          <w:rFonts w:ascii="华文细黑" w:eastAsia="华文细黑" w:hAnsi="华文细黑" w:cs="华文细黑"/>
          <w:kern w:val="0"/>
          <w:sz w:val="24"/>
        </w:rPr>
      </w:pPr>
    </w:p>
    <w:p w:rsidR="00BC3819" w:rsidRDefault="00BC3819">
      <w:pPr>
        <w:spacing w:line="360" w:lineRule="auto"/>
        <w:jc w:val="left"/>
        <w:rPr>
          <w:rFonts w:ascii="华文细黑" w:eastAsia="华文细黑" w:hAnsi="华文细黑" w:cs="华文细黑"/>
          <w:kern w:val="0"/>
          <w:sz w:val="24"/>
        </w:rPr>
      </w:pPr>
    </w:p>
    <w:p w:rsidR="00BC3819" w:rsidRDefault="00BC3819" w:rsidP="002006DE">
      <w:pPr>
        <w:ind w:firstLineChars="1500" w:firstLine="4504"/>
        <w:outlineLvl w:val="0"/>
        <w:rPr>
          <w:rFonts w:ascii="华文细黑" w:eastAsia="华文细黑" w:hAnsi="华文细黑" w:cs="华文细黑"/>
          <w:b/>
          <w:bCs/>
          <w:color w:val="FF0000"/>
          <w:sz w:val="30"/>
          <w:szCs w:val="30"/>
        </w:rPr>
      </w:pPr>
      <w:bookmarkStart w:id="44" w:name="_Toc13879"/>
    </w:p>
    <w:p w:rsidR="00BC3819" w:rsidRDefault="0094145C" w:rsidP="002006DE">
      <w:pPr>
        <w:ind w:firstLineChars="1500" w:firstLine="4504"/>
        <w:outlineLvl w:val="0"/>
        <w:rPr>
          <w:rFonts w:ascii="华文细黑" w:eastAsia="华文细黑" w:hAnsi="华文细黑"/>
          <w:b/>
          <w:bCs/>
          <w:sz w:val="30"/>
          <w:szCs w:val="30"/>
        </w:rPr>
      </w:pPr>
      <w:r>
        <w:rPr>
          <w:rFonts w:ascii="华文细黑" w:eastAsia="华文细黑" w:hAnsi="华文细黑" w:cs="华文细黑" w:hint="eastAsia"/>
          <w:b/>
          <w:bCs/>
          <w:sz w:val="30"/>
          <w:szCs w:val="30"/>
        </w:rPr>
        <w:lastRenderedPageBreak/>
        <w:t>第三篇　商务要求</w:t>
      </w:r>
      <w:bookmarkStart w:id="45" w:name="_Toc12789060"/>
      <w:bookmarkEnd w:id="36"/>
      <w:bookmarkEnd w:id="37"/>
      <w:bookmarkEnd w:id="38"/>
      <w:bookmarkEnd w:id="42"/>
      <w:bookmarkEnd w:id="43"/>
      <w:bookmarkEnd w:id="44"/>
    </w:p>
    <w:p w:rsidR="00BC3819" w:rsidRDefault="0094145C">
      <w:pPr>
        <w:pStyle w:val="2"/>
        <w:spacing w:before="0" w:after="0" w:line="360" w:lineRule="auto"/>
        <w:rPr>
          <w:rFonts w:ascii="华文细黑" w:eastAsia="华文细黑" w:hAnsi="华文细黑" w:cs="Times New Roman"/>
          <w:sz w:val="28"/>
          <w:szCs w:val="28"/>
        </w:rPr>
      </w:pPr>
      <w:bookmarkStart w:id="46" w:name="_Toc20729"/>
      <w:bookmarkStart w:id="47" w:name="_Toc246395356"/>
      <w:bookmarkStart w:id="48" w:name="_Toc245281244"/>
      <w:bookmarkStart w:id="49" w:name="_Toc246305549"/>
      <w:bookmarkEnd w:id="39"/>
      <w:bookmarkEnd w:id="40"/>
      <w:bookmarkEnd w:id="45"/>
      <w:r>
        <w:rPr>
          <w:rFonts w:ascii="华文细黑" w:eastAsia="华文细黑" w:hAnsi="华文细黑" w:cs="华文细黑" w:hint="eastAsia"/>
          <w:sz w:val="28"/>
          <w:szCs w:val="28"/>
        </w:rPr>
        <w:t>一、供货时间、地点</w:t>
      </w:r>
      <w:bookmarkEnd w:id="46"/>
      <w:bookmarkEnd w:id="47"/>
      <w:bookmarkEnd w:id="48"/>
      <w:bookmarkEnd w:id="49"/>
    </w:p>
    <w:p w:rsidR="00BC3819" w:rsidRDefault="0094145C">
      <w:pPr>
        <w:pStyle w:val="20"/>
        <w:tabs>
          <w:tab w:val="left" w:pos="4905"/>
        </w:tabs>
        <w:spacing w:line="360" w:lineRule="auto"/>
        <w:ind w:left="56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、供货时间：合同签订后</w:t>
      </w:r>
      <w:r>
        <w:rPr>
          <w:rStyle w:val="para1"/>
          <w:rFonts w:ascii="华文细黑" w:eastAsia="华文细黑" w:hAnsi="华文细黑" w:cs="华文细黑" w:hint="eastAsia"/>
          <w:sz w:val="24"/>
          <w:szCs w:val="24"/>
        </w:rPr>
        <w:t>15</w:t>
      </w:r>
      <w:r>
        <w:rPr>
          <w:rStyle w:val="para1"/>
          <w:rFonts w:ascii="华文细黑" w:eastAsia="华文细黑" w:hAnsi="华文细黑" w:cs="华文细黑" w:hint="eastAsia"/>
          <w:sz w:val="24"/>
          <w:szCs w:val="24"/>
        </w:rPr>
        <w:t>个工作日内完成供货。</w:t>
      </w:r>
    </w:p>
    <w:p w:rsidR="00BC3819" w:rsidRDefault="0094145C">
      <w:pPr>
        <w:spacing w:line="360" w:lineRule="auto"/>
        <w:ind w:firstLineChars="250" w:firstLine="60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w:t>
      </w:r>
      <w:r>
        <w:rPr>
          <w:rStyle w:val="para1"/>
          <w:rFonts w:ascii="华文细黑" w:eastAsia="华文细黑" w:hAnsi="华文细黑" w:cs="华文细黑" w:hint="eastAsia"/>
          <w:sz w:val="24"/>
          <w:szCs w:val="24"/>
        </w:rPr>
        <w:t>、供货地点：免费送货至四川外国语大学内。</w:t>
      </w:r>
    </w:p>
    <w:p w:rsidR="00BC3819" w:rsidRDefault="0094145C">
      <w:pPr>
        <w:pStyle w:val="2"/>
        <w:spacing w:before="0" w:after="0" w:line="360" w:lineRule="auto"/>
        <w:rPr>
          <w:rFonts w:ascii="华文细黑" w:eastAsia="华文细黑" w:hAnsi="华文细黑" w:cs="华文细黑"/>
          <w:sz w:val="28"/>
          <w:szCs w:val="28"/>
        </w:rPr>
      </w:pPr>
      <w:bookmarkStart w:id="50" w:name="_Toc5954"/>
      <w:bookmarkStart w:id="51" w:name="_Toc246395358"/>
      <w:bookmarkStart w:id="52" w:name="_Toc178828117"/>
      <w:bookmarkStart w:id="53" w:name="_Toc245281246"/>
      <w:bookmarkStart w:id="54" w:name="_Toc246305551"/>
      <w:bookmarkStart w:id="55" w:name="_Toc230157428"/>
      <w:r>
        <w:rPr>
          <w:rFonts w:ascii="华文细黑" w:eastAsia="华文细黑" w:hAnsi="华文细黑" w:cs="华文细黑" w:hint="eastAsia"/>
          <w:sz w:val="28"/>
          <w:szCs w:val="28"/>
        </w:rPr>
        <w:t>二、验收方式：</w:t>
      </w:r>
      <w:bookmarkEnd w:id="50"/>
    </w:p>
    <w:p w:rsidR="00BC3819" w:rsidRDefault="0094145C">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 xml:space="preserve"> </w:t>
      </w:r>
      <w:r>
        <w:rPr>
          <w:rStyle w:val="para1"/>
          <w:rFonts w:ascii="华文细黑" w:eastAsia="华文细黑" w:hAnsi="华文细黑" w:cs="华文细黑" w:hint="eastAsia"/>
          <w:sz w:val="24"/>
          <w:szCs w:val="24"/>
        </w:rPr>
        <w:t>供货完成后供应商需向采购人提交验收申请，由采购人组织验收。</w:t>
      </w:r>
    </w:p>
    <w:p w:rsidR="00BC3819" w:rsidRDefault="0094145C">
      <w:pPr>
        <w:pStyle w:val="2"/>
        <w:spacing w:before="0" w:after="0" w:line="360" w:lineRule="auto"/>
        <w:rPr>
          <w:rStyle w:val="para1"/>
          <w:rFonts w:ascii="华文细黑" w:eastAsia="华文细黑" w:hAnsi="华文细黑" w:cs="华文细黑"/>
          <w:sz w:val="24"/>
          <w:szCs w:val="24"/>
        </w:rPr>
      </w:pPr>
      <w:bookmarkStart w:id="56" w:name="_Toc21226"/>
      <w:r>
        <w:rPr>
          <w:rFonts w:ascii="华文细黑" w:eastAsia="华文细黑" w:hAnsi="华文细黑" w:cs="华文细黑" w:hint="eastAsia"/>
          <w:sz w:val="28"/>
          <w:szCs w:val="28"/>
        </w:rPr>
        <w:t>三、付款方式</w:t>
      </w:r>
      <w:bookmarkEnd w:id="51"/>
      <w:bookmarkEnd w:id="52"/>
      <w:bookmarkEnd w:id="53"/>
      <w:bookmarkEnd w:id="54"/>
      <w:bookmarkEnd w:id="55"/>
      <w:bookmarkEnd w:id="56"/>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项目验收合格后支付合同金额</w:t>
      </w:r>
      <w:r>
        <w:rPr>
          <w:rStyle w:val="para1"/>
          <w:rFonts w:ascii="华文细黑" w:eastAsia="华文细黑" w:hAnsi="华文细黑" w:cs="华文细黑" w:hint="eastAsia"/>
          <w:sz w:val="24"/>
          <w:szCs w:val="24"/>
        </w:rPr>
        <w:t>95%</w:t>
      </w:r>
      <w:r>
        <w:rPr>
          <w:rStyle w:val="para1"/>
          <w:rFonts w:ascii="华文细黑" w:eastAsia="华文细黑" w:hAnsi="华文细黑" w:cs="华文细黑" w:hint="eastAsia"/>
          <w:sz w:val="24"/>
          <w:szCs w:val="24"/>
        </w:rPr>
        <w:t>，余下</w:t>
      </w:r>
      <w:r>
        <w:rPr>
          <w:rStyle w:val="para1"/>
          <w:rFonts w:ascii="华文细黑" w:eastAsia="华文细黑" w:hAnsi="华文细黑" w:cs="华文细黑"/>
          <w:sz w:val="24"/>
          <w:szCs w:val="24"/>
        </w:rPr>
        <w:t>5%</w:t>
      </w:r>
      <w:r>
        <w:rPr>
          <w:rStyle w:val="para1"/>
          <w:rFonts w:ascii="华文细黑" w:eastAsia="华文细黑" w:hAnsi="华文细黑" w:cs="华文细黑" w:hint="eastAsia"/>
          <w:sz w:val="24"/>
          <w:szCs w:val="24"/>
        </w:rPr>
        <w:t>在验收合格之日起</w:t>
      </w:r>
      <w:r>
        <w:rPr>
          <w:rStyle w:val="para1"/>
          <w:rFonts w:ascii="华文细黑" w:eastAsia="华文细黑" w:hAnsi="华文细黑" w:cs="华文细黑" w:hint="eastAsia"/>
          <w:sz w:val="24"/>
          <w:szCs w:val="24"/>
        </w:rPr>
        <w:t>壹年后无重大问题后再无息支付。</w:t>
      </w:r>
    </w:p>
    <w:p w:rsidR="00BC3819" w:rsidRDefault="0094145C">
      <w:pPr>
        <w:pStyle w:val="3"/>
        <w:spacing w:before="0" w:after="0" w:line="360" w:lineRule="auto"/>
        <w:rPr>
          <w:rFonts w:ascii="华文细黑" w:eastAsia="华文细黑" w:hAnsi="华文细黑"/>
          <w:sz w:val="28"/>
          <w:szCs w:val="28"/>
        </w:rPr>
      </w:pPr>
      <w:bookmarkStart w:id="57" w:name="_Toc344475121"/>
      <w:bookmarkStart w:id="58" w:name="_Toc15831"/>
      <w:bookmarkStart w:id="59" w:name="_Toc440030802"/>
      <w:r>
        <w:rPr>
          <w:rFonts w:ascii="华文细黑" w:eastAsia="华文细黑" w:hAnsi="华文细黑" w:cs="华文细黑" w:hint="eastAsia"/>
          <w:sz w:val="28"/>
          <w:szCs w:val="28"/>
        </w:rPr>
        <w:t>四、质量保证及售后服务</w:t>
      </w:r>
      <w:bookmarkEnd w:id="57"/>
      <w:bookmarkEnd w:id="58"/>
      <w:bookmarkEnd w:id="59"/>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（一）产品质量保证期</w:t>
      </w:r>
    </w:p>
    <w:p w:rsidR="00BC3819" w:rsidRDefault="0094145C">
      <w:pPr>
        <w:spacing w:line="360" w:lineRule="auto"/>
        <w:ind w:firstLineChars="200" w:firstLine="480"/>
        <w:rPr>
          <w:rStyle w:val="para1"/>
          <w:rFonts w:ascii="华文细黑" w:eastAsia="华文细黑" w:hAnsi="华文细黑" w:cs="Times New Roman"/>
          <w:b/>
          <w:bCs/>
          <w:sz w:val="24"/>
          <w:szCs w:val="24"/>
        </w:rPr>
      </w:pPr>
      <w:r>
        <w:rPr>
          <w:rStyle w:val="para1"/>
          <w:rFonts w:ascii="华文细黑" w:eastAsia="华文细黑" w:hAnsi="华文细黑" w:cs="华文细黑"/>
          <w:b/>
          <w:bCs/>
          <w:sz w:val="24"/>
          <w:szCs w:val="24"/>
        </w:rPr>
        <w:t>1</w:t>
      </w:r>
      <w:r>
        <w:rPr>
          <w:rStyle w:val="para1"/>
          <w:rFonts w:ascii="华文细黑" w:eastAsia="华文细黑" w:hAnsi="华文细黑" w:cs="华文细黑" w:hint="eastAsia"/>
          <w:b/>
          <w:bCs/>
          <w:sz w:val="24"/>
          <w:szCs w:val="24"/>
        </w:rPr>
        <w:t>、自验收之日起，提供</w:t>
      </w:r>
      <w:r>
        <w:rPr>
          <w:rStyle w:val="para1"/>
          <w:rFonts w:ascii="华文细黑" w:eastAsia="华文细黑" w:hAnsi="华文细黑" w:cs="华文细黑" w:hint="eastAsia"/>
          <w:b/>
          <w:bCs/>
          <w:sz w:val="24"/>
          <w:szCs w:val="24"/>
        </w:rPr>
        <w:t>至少</w:t>
      </w:r>
      <w:r>
        <w:rPr>
          <w:rStyle w:val="para1"/>
          <w:rFonts w:ascii="华文细黑" w:eastAsia="华文细黑" w:hAnsi="华文细黑" w:cs="华文细黑" w:hint="eastAsia"/>
          <w:b/>
          <w:bCs/>
          <w:sz w:val="24"/>
          <w:szCs w:val="24"/>
        </w:rPr>
        <w:t>3</w:t>
      </w:r>
      <w:r>
        <w:rPr>
          <w:rStyle w:val="para1"/>
          <w:rFonts w:ascii="华文细黑" w:eastAsia="华文细黑" w:hAnsi="华文细黑" w:cs="华文细黑" w:hint="eastAsia"/>
          <w:b/>
          <w:bCs/>
          <w:sz w:val="24"/>
          <w:szCs w:val="24"/>
        </w:rPr>
        <w:t>年的免费质保期；（若供应商有更优惠的质保期，请在响应文件中明确应答）。</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w:t>
      </w:r>
      <w:r>
        <w:rPr>
          <w:rStyle w:val="para1"/>
          <w:rFonts w:ascii="华文细黑" w:eastAsia="华文细黑" w:hAnsi="华文细黑" w:cs="华文细黑" w:hint="eastAsia"/>
          <w:sz w:val="24"/>
          <w:szCs w:val="24"/>
        </w:rPr>
        <w:t>、采购货物属于国家规定“三包”范围的，其产品质量保证期不得低于“三包”规定。</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3</w:t>
      </w:r>
      <w:r>
        <w:rPr>
          <w:rStyle w:val="para1"/>
          <w:rFonts w:ascii="华文细黑" w:eastAsia="华文细黑" w:hAnsi="华文细黑" w:cs="华文细黑" w:hint="eastAsia"/>
          <w:sz w:val="24"/>
          <w:szCs w:val="24"/>
        </w:rPr>
        <w:t>、采购货物由产品生产厂家（指产品生产厂家或其负责销售、售后服务机构，以下同）负责标准售后服务，应当在响应文件中予以明确说明，并提供相关文件。</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（二）售后服务内容</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供应商和厂家在质量保证期内应当为采购人提供以下技术支持服务：</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、质量保证期内服务要求</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1.1</w:t>
      </w:r>
      <w:r>
        <w:rPr>
          <w:rStyle w:val="para1"/>
          <w:rFonts w:ascii="华文细黑" w:eastAsia="华文细黑" w:hAnsi="华文细黑" w:cs="华文细黑" w:hint="eastAsia"/>
          <w:sz w:val="24"/>
          <w:szCs w:val="24"/>
        </w:rPr>
        <w:t>电话咨询</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成交供应商和厂家应当为用户提供技术援助电话，解答用户在使用中遇到的问题，及时为用户提出解决问题的建议。</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1.2</w:t>
      </w:r>
      <w:r>
        <w:rPr>
          <w:rStyle w:val="para1"/>
          <w:rFonts w:ascii="华文细黑" w:eastAsia="华文细黑" w:hAnsi="华文细黑" w:cs="华文细黑" w:hint="eastAsia"/>
          <w:sz w:val="24"/>
          <w:szCs w:val="24"/>
        </w:rPr>
        <w:t>现场响应</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hint="eastAsia"/>
          <w:sz w:val="24"/>
          <w:szCs w:val="24"/>
        </w:rPr>
        <w:t>用户遇到使用及技术问题，电话咨询不能解决的，成交供应商或厂家应在</w:t>
      </w:r>
      <w:r>
        <w:rPr>
          <w:rStyle w:val="para1"/>
          <w:rFonts w:ascii="华文细黑" w:eastAsia="华文细黑" w:hAnsi="华文细黑" w:cs="华文细黑"/>
          <w:sz w:val="24"/>
          <w:szCs w:val="24"/>
        </w:rPr>
        <w:t>4</w:t>
      </w:r>
      <w:r>
        <w:rPr>
          <w:rStyle w:val="para1"/>
          <w:rFonts w:ascii="华文细黑" w:eastAsia="华文细黑" w:hAnsi="华文细黑" w:cs="华文细黑" w:hint="eastAsia"/>
          <w:sz w:val="24"/>
          <w:szCs w:val="24"/>
        </w:rPr>
        <w:t>小时内采取相应响应措施；无法在</w:t>
      </w:r>
      <w:r>
        <w:rPr>
          <w:rStyle w:val="para1"/>
          <w:rFonts w:ascii="华文细黑" w:eastAsia="华文细黑" w:hAnsi="华文细黑" w:cs="华文细黑"/>
          <w:sz w:val="24"/>
          <w:szCs w:val="24"/>
        </w:rPr>
        <w:t>8</w:t>
      </w:r>
      <w:r>
        <w:rPr>
          <w:rStyle w:val="para1"/>
          <w:rFonts w:ascii="华文细黑" w:eastAsia="华文细黑" w:hAnsi="华文细黑" w:cs="华文细黑" w:hint="eastAsia"/>
          <w:sz w:val="24"/>
          <w:szCs w:val="24"/>
        </w:rPr>
        <w:t>小时内解决的，应在</w:t>
      </w:r>
      <w:r>
        <w:rPr>
          <w:rStyle w:val="para1"/>
          <w:rFonts w:ascii="华文细黑" w:eastAsia="华文细黑" w:hAnsi="华文细黑" w:cs="华文细黑"/>
          <w:sz w:val="24"/>
          <w:szCs w:val="24"/>
        </w:rPr>
        <w:t>8</w:t>
      </w:r>
      <w:r>
        <w:rPr>
          <w:rStyle w:val="para1"/>
          <w:rFonts w:ascii="华文细黑" w:eastAsia="华文细黑" w:hAnsi="华文细黑" w:cs="华文细黑" w:hint="eastAsia"/>
          <w:sz w:val="24"/>
          <w:szCs w:val="24"/>
        </w:rPr>
        <w:t>小时内派</w:t>
      </w:r>
      <w:r>
        <w:rPr>
          <w:rStyle w:val="para1"/>
          <w:rFonts w:ascii="华文细黑" w:eastAsia="华文细黑" w:hAnsi="华文细黑" w:cs="华文细黑" w:hint="eastAsia"/>
          <w:sz w:val="24"/>
          <w:szCs w:val="24"/>
        </w:rPr>
        <w:t>出专业人员进行技术支持。</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1.3</w:t>
      </w:r>
      <w:r>
        <w:rPr>
          <w:rStyle w:val="para1"/>
          <w:rFonts w:ascii="华文细黑" w:eastAsia="华文细黑" w:hAnsi="华文细黑" w:cs="华文细黑" w:hint="eastAsia"/>
          <w:sz w:val="24"/>
          <w:szCs w:val="24"/>
        </w:rPr>
        <w:t>技术升级</w:t>
      </w:r>
    </w:p>
    <w:p w:rsidR="00BC3819" w:rsidRDefault="0094145C">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在质保期内，如果成交供应商和厂家的产品技术升级，成交供应商应及时通知采购人，如采购人有相应要求，成交供应商和厂家应对采购人进行升级服务。</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lastRenderedPageBreak/>
        <w:t>2</w:t>
      </w:r>
      <w:r>
        <w:rPr>
          <w:rStyle w:val="para1"/>
          <w:rFonts w:ascii="华文细黑" w:eastAsia="华文细黑" w:hAnsi="华文细黑" w:cs="华文细黑" w:hint="eastAsia"/>
          <w:sz w:val="24"/>
          <w:szCs w:val="24"/>
        </w:rPr>
        <w:t>、质保期外服务要求</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2.1</w:t>
      </w:r>
      <w:r>
        <w:rPr>
          <w:rStyle w:val="para1"/>
          <w:rFonts w:ascii="华文细黑" w:eastAsia="华文细黑" w:hAnsi="华文细黑" w:cs="华文细黑" w:hint="eastAsia"/>
          <w:sz w:val="24"/>
          <w:szCs w:val="24"/>
        </w:rPr>
        <w:t>质量保证期过后，成交供应商和厂家应同样提供免费电话咨询服务，并应承诺提供产品上门维护服务。</w:t>
      </w:r>
    </w:p>
    <w:p w:rsidR="00BC3819" w:rsidRDefault="0094145C">
      <w:pPr>
        <w:spacing w:line="360" w:lineRule="auto"/>
        <w:ind w:firstLineChars="200" w:firstLine="48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2.2</w:t>
      </w:r>
      <w:r>
        <w:rPr>
          <w:rStyle w:val="para1"/>
          <w:rFonts w:ascii="华文细黑" w:eastAsia="华文细黑" w:hAnsi="华文细黑" w:cs="华文细黑" w:hint="eastAsia"/>
          <w:sz w:val="24"/>
          <w:szCs w:val="24"/>
        </w:rPr>
        <w:t>质量保证期过后，采购人需要继续由原成交供应商和厂家提供售后服务的，成交供应商和厂家应以优惠价格提供售后服务。</w:t>
      </w:r>
    </w:p>
    <w:p w:rsidR="00BC3819" w:rsidRDefault="0094145C">
      <w:pPr>
        <w:pStyle w:val="2"/>
        <w:spacing w:before="0" w:after="0" w:line="360" w:lineRule="auto"/>
        <w:rPr>
          <w:rFonts w:ascii="华文细黑" w:eastAsia="华文细黑" w:hAnsi="华文细黑" w:cs="Times New Roman"/>
          <w:sz w:val="28"/>
          <w:szCs w:val="28"/>
        </w:rPr>
      </w:pPr>
      <w:bookmarkStart w:id="60" w:name="_Toc246395362"/>
      <w:bookmarkStart w:id="61" w:name="_Toc246305555"/>
      <w:bookmarkStart w:id="62" w:name="_Toc1808"/>
      <w:bookmarkStart w:id="63" w:name="_Toc245281251"/>
      <w:r>
        <w:rPr>
          <w:rFonts w:ascii="华文细黑" w:eastAsia="华文细黑" w:hAnsi="华文细黑" w:cs="华文细黑" w:hint="eastAsia"/>
          <w:sz w:val="28"/>
          <w:szCs w:val="28"/>
        </w:rPr>
        <w:t>五、其他</w:t>
      </w:r>
      <w:bookmarkEnd w:id="60"/>
      <w:bookmarkEnd w:id="61"/>
      <w:bookmarkEnd w:id="62"/>
      <w:bookmarkEnd w:id="63"/>
    </w:p>
    <w:p w:rsidR="00BC3819" w:rsidRDefault="0094145C">
      <w:pPr>
        <w:spacing w:line="360" w:lineRule="auto"/>
        <w:ind w:leftChars="194" w:left="903" w:hangingChars="150" w:hanging="360"/>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BC3819" w:rsidRDefault="0094145C">
      <w:pPr>
        <w:spacing w:line="360" w:lineRule="auto"/>
        <w:ind w:firstLine="540"/>
        <w:rPr>
          <w:rFonts w:ascii="华文细黑" w:eastAsia="华文细黑" w:hAnsi="华文细黑"/>
        </w:rPr>
      </w:pPr>
      <w:r>
        <w:rPr>
          <w:rStyle w:val="para1"/>
          <w:rFonts w:ascii="华文细黑" w:eastAsia="华文细黑" w:hAnsi="华文细黑" w:cs="华文细黑"/>
          <w:sz w:val="24"/>
          <w:szCs w:val="24"/>
        </w:rPr>
        <w:t>2</w:t>
      </w:r>
      <w:r>
        <w:rPr>
          <w:rStyle w:val="para1"/>
          <w:rFonts w:ascii="华文细黑" w:eastAsia="华文细黑" w:hAnsi="华文细黑" w:cs="华文细黑" w:hint="eastAsia"/>
          <w:sz w:val="24"/>
          <w:szCs w:val="24"/>
        </w:rPr>
        <w:t>、其他未尽事宜由合同双方在采购合同中详细约定。</w:t>
      </w:r>
      <w:bookmarkStart w:id="64" w:name="_Toc178402866"/>
    </w:p>
    <w:p w:rsidR="00BC3819" w:rsidRDefault="0094145C">
      <w:pPr>
        <w:jc w:val="center"/>
        <w:outlineLvl w:val="0"/>
        <w:rPr>
          <w:rFonts w:ascii="华文细黑" w:eastAsia="华文细黑" w:hAnsi="华文细黑"/>
          <w:b/>
          <w:bCs/>
          <w:sz w:val="30"/>
          <w:szCs w:val="30"/>
        </w:rPr>
      </w:pPr>
      <w:bookmarkStart w:id="65" w:name="_Toc246395363"/>
      <w:bookmarkStart w:id="66" w:name="_Toc223847751"/>
      <w:bookmarkStart w:id="67" w:name="_Toc246305556"/>
      <w:bookmarkStart w:id="68" w:name="_Toc129763854"/>
      <w:bookmarkEnd w:id="64"/>
      <w:r>
        <w:rPr>
          <w:rFonts w:ascii="华文细黑" w:eastAsia="华文细黑" w:hAnsi="华文细黑"/>
          <w:b/>
          <w:bCs/>
          <w:sz w:val="30"/>
          <w:szCs w:val="30"/>
        </w:rPr>
        <w:br w:type="page"/>
      </w:r>
      <w:bookmarkStart w:id="69" w:name="_Toc8788"/>
      <w:r>
        <w:rPr>
          <w:rFonts w:ascii="华文细黑" w:eastAsia="华文细黑" w:hAnsi="华文细黑" w:cs="华文细黑" w:hint="eastAsia"/>
          <w:b/>
          <w:bCs/>
          <w:sz w:val="30"/>
          <w:szCs w:val="30"/>
        </w:rPr>
        <w:lastRenderedPageBreak/>
        <w:t>第四篇　合同主要条款及合同格式</w:t>
      </w:r>
      <w:bookmarkEnd w:id="65"/>
      <w:bookmarkEnd w:id="66"/>
      <w:bookmarkEnd w:id="67"/>
      <w:bookmarkEnd w:id="68"/>
      <w:bookmarkEnd w:id="69"/>
    </w:p>
    <w:p w:rsidR="00BC3819" w:rsidRDefault="0094145C">
      <w:pPr>
        <w:spacing w:line="360" w:lineRule="auto"/>
        <w:outlineLvl w:val="1"/>
        <w:rPr>
          <w:rFonts w:ascii="华文细黑" w:eastAsia="华文细黑" w:hAnsi="华文细黑"/>
          <w:b/>
          <w:bCs/>
          <w:sz w:val="24"/>
          <w:szCs w:val="24"/>
        </w:rPr>
      </w:pPr>
      <w:bookmarkStart w:id="70" w:name="_Toc27885"/>
      <w:bookmarkStart w:id="71" w:name="_Toc246395364"/>
      <w:bookmarkStart w:id="72" w:name="_Toc223847752"/>
      <w:bookmarkStart w:id="73" w:name="_Toc246305557"/>
      <w:r>
        <w:rPr>
          <w:rFonts w:ascii="华文细黑" w:eastAsia="华文细黑" w:hAnsi="华文细黑" w:cs="华文细黑" w:hint="eastAsia"/>
          <w:b/>
          <w:bCs/>
          <w:sz w:val="24"/>
          <w:szCs w:val="24"/>
        </w:rPr>
        <w:t>一、定义</w:t>
      </w:r>
      <w:bookmarkEnd w:id="70"/>
      <w:bookmarkEnd w:id="71"/>
      <w:bookmarkEnd w:id="72"/>
      <w:bookmarkEnd w:id="73"/>
    </w:p>
    <w:p w:rsidR="00BC3819" w:rsidRDefault="0094145C">
      <w:pPr>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．需方是指通过询价采购，接受合同货物及服务的机关、事业单位或团体组织。</w:t>
      </w:r>
    </w:p>
    <w:p w:rsidR="00BC3819" w:rsidRDefault="0094145C">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．供方是指成交后提供合同货物和服务的企业法人。</w:t>
      </w:r>
    </w:p>
    <w:p w:rsidR="00BC3819" w:rsidRDefault="0094145C">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BC3819" w:rsidRDefault="0094145C">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．合同价格系指根据合同规定，在供方全面正确地履行合同义务时需方应支付给供方的款项。</w:t>
      </w:r>
    </w:p>
    <w:p w:rsidR="00BC3819" w:rsidRDefault="0094145C">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．技术资料是指合同货物及其相关的设计、制造、监造、检验、验收等文件（包括图纸、各种文字说明、标准）。</w:t>
      </w:r>
    </w:p>
    <w:p w:rsidR="00BC3819" w:rsidRDefault="0094145C">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．合同货物是指供方根据合同所需供应的</w:t>
      </w:r>
      <w:r>
        <w:rPr>
          <w:rStyle w:val="para1"/>
          <w:rFonts w:ascii="华文细黑" w:eastAsia="华文细黑" w:hAnsi="华文细黑" w:cs="华文细黑" w:hint="eastAsia"/>
          <w:sz w:val="24"/>
          <w:szCs w:val="24"/>
        </w:rPr>
        <w:t>设备</w:t>
      </w:r>
      <w:r>
        <w:rPr>
          <w:rFonts w:ascii="华文细黑" w:eastAsia="华文细黑" w:hAnsi="华文细黑" w:cs="华文细黑" w:hint="eastAsia"/>
          <w:sz w:val="24"/>
          <w:szCs w:val="24"/>
        </w:rPr>
        <w:t>。</w:t>
      </w:r>
    </w:p>
    <w:p w:rsidR="00BC3819" w:rsidRDefault="0094145C">
      <w:pPr>
        <w:spacing w:line="360" w:lineRule="auto"/>
        <w:outlineLvl w:val="1"/>
        <w:rPr>
          <w:rFonts w:ascii="华文细黑" w:eastAsia="华文细黑" w:hAnsi="华文细黑"/>
          <w:b/>
          <w:bCs/>
          <w:sz w:val="24"/>
          <w:szCs w:val="24"/>
        </w:rPr>
      </w:pPr>
      <w:bookmarkStart w:id="74" w:name="_Toc246395365"/>
      <w:bookmarkStart w:id="75" w:name="_Toc246305558"/>
      <w:bookmarkStart w:id="76" w:name="_Toc223847753"/>
      <w:bookmarkStart w:id="77" w:name="_Toc29796"/>
      <w:r>
        <w:rPr>
          <w:rFonts w:ascii="华文细黑" w:eastAsia="华文细黑" w:hAnsi="华文细黑" w:cs="华文细黑" w:hint="eastAsia"/>
          <w:b/>
          <w:bCs/>
          <w:sz w:val="24"/>
          <w:szCs w:val="24"/>
        </w:rPr>
        <w:t>二、合同标的</w:t>
      </w:r>
      <w:bookmarkEnd w:id="74"/>
      <w:bookmarkEnd w:id="75"/>
      <w:bookmarkEnd w:id="76"/>
      <w:bookmarkEnd w:id="77"/>
    </w:p>
    <w:p w:rsidR="00BC3819" w:rsidRDefault="0094145C">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．合同标的包括以下内容：详见清单。</w:t>
      </w:r>
    </w:p>
    <w:p w:rsidR="00BC3819" w:rsidRDefault="0094145C">
      <w:pPr>
        <w:spacing w:line="360" w:lineRule="auto"/>
        <w:outlineLvl w:val="1"/>
        <w:rPr>
          <w:rFonts w:ascii="华文细黑" w:eastAsia="华文细黑" w:hAnsi="华文细黑"/>
          <w:b/>
          <w:bCs/>
          <w:sz w:val="24"/>
          <w:szCs w:val="24"/>
        </w:rPr>
      </w:pPr>
      <w:bookmarkStart w:id="78" w:name="_Toc246395366"/>
      <w:bookmarkStart w:id="79" w:name="_Toc223847754"/>
      <w:bookmarkStart w:id="80" w:name="_Toc246305559"/>
      <w:bookmarkStart w:id="81" w:name="_Toc13030"/>
      <w:r>
        <w:rPr>
          <w:rFonts w:ascii="华文细黑" w:eastAsia="华文细黑" w:hAnsi="华文细黑" w:cs="华文细黑" w:hint="eastAsia"/>
          <w:b/>
          <w:bCs/>
          <w:sz w:val="24"/>
          <w:szCs w:val="24"/>
        </w:rPr>
        <w:t>三、合同价格</w:t>
      </w:r>
      <w:bookmarkEnd w:id="78"/>
      <w:bookmarkEnd w:id="79"/>
      <w:bookmarkEnd w:id="80"/>
      <w:bookmarkEnd w:id="81"/>
    </w:p>
    <w:p w:rsidR="00BC3819" w:rsidRDefault="0094145C">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．合同价格即合同总价。</w:t>
      </w:r>
    </w:p>
    <w:p w:rsidR="00BC3819" w:rsidRDefault="0094145C">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．合同价格包括合同</w:t>
      </w:r>
      <w:r>
        <w:rPr>
          <w:rStyle w:val="para1"/>
          <w:rFonts w:ascii="华文细黑" w:eastAsia="华文细黑" w:hAnsi="华文细黑" w:cs="华文细黑" w:hint="eastAsia"/>
          <w:sz w:val="24"/>
          <w:szCs w:val="24"/>
        </w:rPr>
        <w:t>货物、材料制造费、运输费及保险费、安装调试、接入现有综合统一管理平台所涉及到的软硬件费用和接口开发费用、完成该项目的直接费、间接费等一切费用</w:t>
      </w:r>
      <w:r>
        <w:rPr>
          <w:rFonts w:ascii="华文细黑" w:eastAsia="华文细黑" w:hAnsi="华文细黑" w:cs="华文细黑" w:hint="eastAsia"/>
          <w:sz w:val="24"/>
          <w:szCs w:val="24"/>
        </w:rPr>
        <w:t>。</w:t>
      </w:r>
    </w:p>
    <w:p w:rsidR="00BC3819" w:rsidRDefault="0094145C">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．合同货物单价为最终</w:t>
      </w:r>
      <w:r>
        <w:rPr>
          <w:rFonts w:ascii="华文细黑" w:eastAsia="华文细黑" w:hAnsi="华文细黑" w:cs="华文细黑" w:hint="eastAsia"/>
          <w:sz w:val="24"/>
          <w:szCs w:val="24"/>
        </w:rPr>
        <w:t>中选报价单价。</w:t>
      </w:r>
    </w:p>
    <w:p w:rsidR="00BC3819" w:rsidRDefault="0094145C">
      <w:pPr>
        <w:spacing w:line="360" w:lineRule="auto"/>
        <w:outlineLvl w:val="1"/>
        <w:rPr>
          <w:rFonts w:ascii="华文细黑" w:eastAsia="华文细黑" w:hAnsi="华文细黑"/>
          <w:b/>
          <w:bCs/>
          <w:sz w:val="24"/>
          <w:szCs w:val="24"/>
        </w:rPr>
      </w:pPr>
      <w:bookmarkStart w:id="82" w:name="_Toc246305560"/>
      <w:bookmarkStart w:id="83" w:name="_Toc223847755"/>
      <w:bookmarkStart w:id="84" w:name="_Toc246395367"/>
      <w:bookmarkStart w:id="85" w:name="_Toc6300"/>
      <w:r>
        <w:rPr>
          <w:rFonts w:ascii="华文细黑" w:eastAsia="华文细黑" w:hAnsi="华文细黑" w:cs="华文细黑" w:hint="eastAsia"/>
          <w:b/>
          <w:bCs/>
          <w:sz w:val="24"/>
          <w:szCs w:val="24"/>
        </w:rPr>
        <w:t>四、付款</w:t>
      </w:r>
      <w:bookmarkEnd w:id="82"/>
      <w:bookmarkEnd w:id="83"/>
      <w:bookmarkEnd w:id="84"/>
      <w:bookmarkEnd w:id="85"/>
    </w:p>
    <w:p w:rsidR="00BC3819" w:rsidRDefault="0094145C">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．本合同使用货币币制，如未作特别说明均为人民币。</w:t>
      </w:r>
    </w:p>
    <w:p w:rsidR="00BC3819" w:rsidRDefault="0094145C">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．付款方式采取承兑汇票或转账支票支付。</w:t>
      </w:r>
    </w:p>
    <w:p w:rsidR="00BC3819" w:rsidRDefault="0094145C">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．付款方法按询价采购文件商务条款要求执行。</w:t>
      </w:r>
    </w:p>
    <w:p w:rsidR="00BC3819" w:rsidRDefault="0094145C">
      <w:pPr>
        <w:spacing w:line="360" w:lineRule="auto"/>
        <w:outlineLvl w:val="1"/>
        <w:rPr>
          <w:rFonts w:ascii="华文细黑" w:eastAsia="华文细黑" w:hAnsi="华文细黑"/>
          <w:b/>
          <w:bCs/>
          <w:sz w:val="24"/>
          <w:szCs w:val="24"/>
        </w:rPr>
      </w:pPr>
      <w:bookmarkStart w:id="86" w:name="_Toc246395368"/>
      <w:bookmarkStart w:id="87" w:name="_Toc223847756"/>
      <w:bookmarkStart w:id="88" w:name="_Toc246305561"/>
      <w:bookmarkStart w:id="89" w:name="_Toc25596"/>
      <w:r>
        <w:rPr>
          <w:rFonts w:ascii="华文细黑" w:eastAsia="华文细黑" w:hAnsi="华文细黑" w:cs="华文细黑" w:hint="eastAsia"/>
          <w:b/>
          <w:bCs/>
          <w:sz w:val="24"/>
          <w:szCs w:val="24"/>
        </w:rPr>
        <w:t>五、</w:t>
      </w:r>
      <w:bookmarkStart w:id="90" w:name="_Toc246395373"/>
      <w:bookmarkStart w:id="91" w:name="_Toc246305566"/>
      <w:bookmarkStart w:id="92" w:name="_Toc223847761"/>
      <w:bookmarkEnd w:id="86"/>
      <w:bookmarkEnd w:id="87"/>
      <w:bookmarkEnd w:id="88"/>
      <w:r>
        <w:rPr>
          <w:rFonts w:ascii="华文细黑" w:eastAsia="华文细黑" w:hAnsi="华文细黑" w:cs="华文细黑" w:hint="eastAsia"/>
          <w:b/>
          <w:bCs/>
          <w:sz w:val="24"/>
          <w:szCs w:val="24"/>
        </w:rPr>
        <w:t>合同生效及其它</w:t>
      </w:r>
      <w:bookmarkEnd w:id="89"/>
      <w:bookmarkEnd w:id="90"/>
      <w:bookmarkEnd w:id="91"/>
      <w:bookmarkEnd w:id="92"/>
    </w:p>
    <w:p w:rsidR="00BC3819" w:rsidRDefault="0094145C">
      <w:pPr>
        <w:snapToGrid w:val="0"/>
        <w:spacing w:line="360" w:lineRule="auto"/>
        <w:ind w:leftChars="204" w:left="898" w:hanging="327"/>
        <w:rPr>
          <w:rStyle w:val="para1"/>
          <w:rFonts w:ascii="华文细黑" w:eastAsia="华文细黑" w:hAnsi="华文细黑" w:cs="Times New Roman"/>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．中标结果将在四川外国语大学校园网（</w:t>
      </w:r>
      <w:r>
        <w:rPr>
          <w:rStyle w:val="para1"/>
          <w:rFonts w:ascii="华文细黑" w:eastAsia="华文细黑" w:hAnsi="华文细黑" w:cs="华文细黑"/>
          <w:sz w:val="24"/>
          <w:szCs w:val="24"/>
        </w:rPr>
        <w:t>http://www.</w:t>
      </w:r>
      <w:r>
        <w:rPr>
          <w:rStyle w:val="para1"/>
          <w:rFonts w:ascii="华文细黑" w:eastAsia="华文细黑" w:hAnsi="华文细黑" w:cs="华文细黑" w:hint="eastAsia"/>
          <w:sz w:val="24"/>
          <w:szCs w:val="24"/>
        </w:rPr>
        <w:t>sisu</w:t>
      </w:r>
      <w:r>
        <w:rPr>
          <w:rStyle w:val="para1"/>
          <w:rFonts w:ascii="华文细黑" w:eastAsia="华文细黑" w:hAnsi="华文细黑" w:cs="华文细黑"/>
          <w:sz w:val="24"/>
          <w:szCs w:val="24"/>
        </w:rPr>
        <w:t>.</w:t>
      </w:r>
      <w:r>
        <w:rPr>
          <w:rStyle w:val="para1"/>
          <w:rFonts w:ascii="华文细黑" w:eastAsia="华文细黑" w:hAnsi="华文细黑" w:cs="华文细黑" w:hint="eastAsia"/>
          <w:sz w:val="24"/>
          <w:szCs w:val="24"/>
        </w:rPr>
        <w:t>edu</w:t>
      </w:r>
      <w:r>
        <w:rPr>
          <w:rStyle w:val="para1"/>
          <w:rFonts w:ascii="华文细黑" w:eastAsia="华文细黑" w:hAnsi="华文细黑" w:cs="华文细黑"/>
          <w:sz w:val="24"/>
          <w:szCs w:val="24"/>
        </w:rPr>
        <w:t>.cn/</w:t>
      </w:r>
      <w:r>
        <w:rPr>
          <w:rStyle w:val="para1"/>
          <w:rFonts w:ascii="华文细黑" w:eastAsia="华文细黑" w:hAnsi="华文细黑" w:cs="华文细黑" w:hint="eastAsia"/>
          <w:sz w:val="24"/>
          <w:szCs w:val="24"/>
        </w:rPr>
        <w:t>）上进行公示。中标通知书发出后十个工作日内，若成交人不与招标人签订合同，招标人将视其自动放弃本次中标（成交人将被扣除投标保证金）。</w:t>
      </w:r>
    </w:p>
    <w:p w:rsidR="00BC3819" w:rsidRDefault="0094145C">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、合同生效及其效力应符合《中华人民共和国合同法》有关规定。</w:t>
      </w:r>
    </w:p>
    <w:p w:rsidR="00BC3819" w:rsidRDefault="0094145C">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．合同应经当事人法定代表人或委托代理人签字，加盖合同专用章。</w:t>
      </w:r>
    </w:p>
    <w:p w:rsidR="00BC3819" w:rsidRDefault="0094145C">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lastRenderedPageBreak/>
        <w:t>4</w:t>
      </w:r>
      <w:r>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BC3819" w:rsidRDefault="0094145C">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．合同需提供担保的，按《中华人民共和国担保法》规定执行。</w:t>
      </w:r>
    </w:p>
    <w:p w:rsidR="00BC3819" w:rsidRDefault="0094145C">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．本合同条件未尽事宜依照《中华人民共和国合同法》，由供需双方共同协商确定。</w:t>
      </w:r>
    </w:p>
    <w:p w:rsidR="00BC3819" w:rsidRDefault="0094145C">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 xml:space="preserve">7.  </w:t>
      </w:r>
      <w:r>
        <w:rPr>
          <w:rFonts w:ascii="华文细黑" w:eastAsia="华文细黑" w:hAnsi="华文细黑" w:cs="华文细黑" w:hint="eastAsia"/>
          <w:sz w:val="24"/>
          <w:szCs w:val="24"/>
        </w:rPr>
        <w:t>合同签订时，采购方有权在法规允许的范围内增减采购货物的数量。</w:t>
      </w: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ind w:leftChars="204" w:left="931" w:hangingChars="150" w:hanging="360"/>
        <w:rPr>
          <w:rFonts w:ascii="华文细黑" w:eastAsia="华文细黑" w:hAnsi="华文细黑"/>
          <w:sz w:val="24"/>
          <w:szCs w:val="24"/>
        </w:rPr>
      </w:pPr>
    </w:p>
    <w:p w:rsidR="00BC3819" w:rsidRDefault="00BC3819">
      <w:pPr>
        <w:snapToGrid w:val="0"/>
        <w:spacing w:line="360" w:lineRule="auto"/>
        <w:rPr>
          <w:rFonts w:ascii="华文细黑" w:eastAsia="华文细黑" w:hAnsi="华文细黑"/>
          <w:sz w:val="24"/>
          <w:szCs w:val="24"/>
        </w:rPr>
      </w:pPr>
    </w:p>
    <w:p w:rsidR="00BC3819" w:rsidRDefault="0094145C">
      <w:pPr>
        <w:outlineLvl w:val="1"/>
        <w:rPr>
          <w:rFonts w:ascii="华文细黑" w:eastAsia="华文细黑" w:hAnsi="华文细黑"/>
          <w:b/>
          <w:bCs/>
          <w:sz w:val="24"/>
          <w:szCs w:val="24"/>
        </w:rPr>
      </w:pPr>
      <w:bookmarkStart w:id="93" w:name="_Toc223847762"/>
      <w:bookmarkStart w:id="94" w:name="_Toc246395374"/>
      <w:bookmarkStart w:id="95" w:name="_Toc246305567"/>
      <w:bookmarkStart w:id="96" w:name="_Toc11208"/>
      <w:r>
        <w:rPr>
          <w:rFonts w:ascii="华文细黑" w:eastAsia="华文细黑" w:hAnsi="华文细黑" w:cs="华文细黑" w:hint="eastAsia"/>
          <w:b/>
          <w:bCs/>
          <w:sz w:val="24"/>
          <w:szCs w:val="24"/>
        </w:rPr>
        <w:lastRenderedPageBreak/>
        <w:t>附页：合同格式</w:t>
      </w:r>
      <w:bookmarkEnd w:id="93"/>
      <w:bookmarkEnd w:id="94"/>
      <w:bookmarkEnd w:id="95"/>
      <w:r>
        <w:rPr>
          <w:rFonts w:ascii="华文细黑" w:eastAsia="华文细黑" w:hAnsi="华文细黑" w:cs="华文细黑" w:hint="eastAsia"/>
          <w:b/>
          <w:bCs/>
          <w:sz w:val="24"/>
          <w:szCs w:val="24"/>
        </w:rPr>
        <w:t>（参考）</w:t>
      </w:r>
      <w:bookmarkEnd w:id="96"/>
    </w:p>
    <w:p w:rsidR="00BC3819" w:rsidRDefault="0094145C">
      <w:pPr>
        <w:jc w:val="center"/>
        <w:rPr>
          <w:rFonts w:ascii="华文细黑" w:eastAsia="华文细黑" w:hAnsi="华文细黑"/>
          <w:b/>
          <w:bCs/>
          <w:color w:val="000000"/>
          <w:sz w:val="24"/>
          <w:szCs w:val="24"/>
        </w:rPr>
      </w:pPr>
      <w:r>
        <w:rPr>
          <w:rFonts w:ascii="华文细黑" w:eastAsia="华文细黑" w:hAnsi="华文细黑" w:cs="华文细黑" w:hint="eastAsia"/>
          <w:b/>
          <w:bCs/>
          <w:color w:val="000000"/>
          <w:sz w:val="24"/>
          <w:szCs w:val="24"/>
        </w:rPr>
        <w:t>四川外国语大学政府采购合同</w:t>
      </w:r>
    </w:p>
    <w:p w:rsidR="00BC3819" w:rsidRDefault="0094145C">
      <w:pPr>
        <w:ind w:firstLineChars="935" w:firstLine="2246"/>
        <w:rPr>
          <w:rFonts w:ascii="华文细黑" w:eastAsia="华文细黑" w:hAnsi="华文细黑"/>
          <w:b/>
          <w:bCs/>
          <w:color w:val="000000"/>
          <w:sz w:val="24"/>
          <w:szCs w:val="24"/>
          <w:u w:val="single"/>
        </w:rPr>
      </w:pPr>
      <w:r>
        <w:rPr>
          <w:rFonts w:ascii="华文细黑" w:eastAsia="华文细黑" w:hAnsi="华文细黑" w:cs="华文细黑" w:hint="eastAsia"/>
          <w:b/>
          <w:bCs/>
          <w:sz w:val="24"/>
          <w:szCs w:val="24"/>
        </w:rPr>
        <w:t>合同编号：</w:t>
      </w:r>
    </w:p>
    <w:p w:rsidR="00BC3819" w:rsidRDefault="0094145C">
      <w:pPr>
        <w:rPr>
          <w:rFonts w:ascii="华文细黑" w:eastAsia="华文细黑" w:hAnsi="华文细黑" w:cs="华文细黑"/>
          <w:color w:val="000000"/>
          <w:sz w:val="24"/>
          <w:szCs w:val="24"/>
        </w:rPr>
      </w:pPr>
      <w:r>
        <w:rPr>
          <w:rFonts w:ascii="华文细黑" w:eastAsia="华文细黑" w:hAnsi="华文细黑" w:cs="华文细黑" w:hint="eastAsia"/>
          <w:color w:val="000000"/>
          <w:sz w:val="24"/>
          <w:szCs w:val="24"/>
        </w:rPr>
        <w:t>供方：</w:t>
      </w:r>
      <w:r>
        <w:rPr>
          <w:rFonts w:ascii="华文细黑" w:eastAsia="华文细黑" w:hAnsi="华文细黑" w:cs="华文细黑"/>
          <w:color w:val="000000"/>
          <w:sz w:val="24"/>
          <w:szCs w:val="24"/>
        </w:rPr>
        <w:t>___________________________</w:t>
      </w:r>
      <w:r>
        <w:rPr>
          <w:rFonts w:ascii="华文细黑" w:eastAsia="华文细黑" w:hAnsi="华文细黑" w:cs="华文细黑" w:hint="eastAsia"/>
          <w:color w:val="000000"/>
          <w:sz w:val="24"/>
          <w:szCs w:val="24"/>
        </w:rPr>
        <w:t>计量单位：</w:t>
      </w:r>
      <w:r>
        <w:rPr>
          <w:rFonts w:ascii="华文细黑" w:eastAsia="华文细黑" w:hAnsi="华文细黑" w:cs="华文细黑"/>
          <w:color w:val="000000"/>
          <w:sz w:val="24"/>
          <w:szCs w:val="24"/>
        </w:rPr>
        <w:t>_____________</w:t>
      </w:r>
    </w:p>
    <w:p w:rsidR="00BC3819" w:rsidRDefault="0094145C">
      <w:pPr>
        <w:rPr>
          <w:rFonts w:ascii="华文细黑" w:eastAsia="华文细黑" w:hAnsi="华文细黑" w:cs="华文细黑"/>
          <w:color w:val="000000"/>
          <w:sz w:val="24"/>
          <w:szCs w:val="24"/>
        </w:rPr>
      </w:pPr>
      <w:r>
        <w:rPr>
          <w:rFonts w:ascii="华文细黑" w:eastAsia="华文细黑" w:hAnsi="华文细黑" w:cs="华文细黑" w:hint="eastAsia"/>
          <w:color w:val="000000"/>
          <w:sz w:val="24"/>
          <w:szCs w:val="24"/>
        </w:rPr>
        <w:t>需方：</w:t>
      </w:r>
      <w:r>
        <w:rPr>
          <w:rFonts w:ascii="华文细黑" w:eastAsia="华文细黑" w:hAnsi="华文细黑" w:cs="华文细黑"/>
          <w:color w:val="000000"/>
          <w:sz w:val="24"/>
          <w:szCs w:val="24"/>
        </w:rPr>
        <w:t>___________________________</w:t>
      </w:r>
      <w:r>
        <w:rPr>
          <w:rFonts w:ascii="华文细黑" w:eastAsia="华文细黑" w:hAnsi="华文细黑" w:cs="华文细黑" w:hint="eastAsia"/>
          <w:color w:val="000000"/>
          <w:sz w:val="24"/>
          <w:szCs w:val="24"/>
        </w:rPr>
        <w:t>计价单位：</w:t>
      </w:r>
      <w:r>
        <w:rPr>
          <w:rFonts w:ascii="华文细黑" w:eastAsia="华文细黑" w:hAnsi="华文细黑" w:cs="华文细黑"/>
          <w:color w:val="000000"/>
          <w:sz w:val="24"/>
          <w:szCs w:val="24"/>
        </w:rPr>
        <w:t>_____________</w:t>
      </w:r>
    </w:p>
    <w:p w:rsidR="00BC3819" w:rsidRDefault="0094145C">
      <w:pP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协商一致，达成以下购销合同：</w:t>
      </w:r>
    </w:p>
    <w:tbl>
      <w:tblPr>
        <w:tblW w:w="8893"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217"/>
        <w:gridCol w:w="1591"/>
        <w:gridCol w:w="900"/>
        <w:gridCol w:w="360"/>
        <w:gridCol w:w="360"/>
        <w:gridCol w:w="900"/>
        <w:gridCol w:w="1440"/>
        <w:gridCol w:w="2125"/>
      </w:tblGrid>
      <w:tr w:rsidR="00BC3819">
        <w:trPr>
          <w:trHeight w:val="452"/>
        </w:trPr>
        <w:tc>
          <w:tcPr>
            <w:tcW w:w="1217" w:type="dxa"/>
            <w:tcBorders>
              <w:top w:val="single" w:sz="4" w:space="0" w:color="auto"/>
              <w:bottom w:val="single" w:sz="4" w:space="0" w:color="auto"/>
              <w:right w:val="single" w:sz="4" w:space="0" w:color="auto"/>
            </w:tcBorders>
            <w:vAlign w:val="center"/>
          </w:tcPr>
          <w:p w:rsidR="00BC3819" w:rsidRDefault="0094145C">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BC3819" w:rsidRDefault="0094145C">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94145C">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C3819" w:rsidRDefault="0094145C">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94145C">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BC3819" w:rsidRDefault="0094145C">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交货时间</w:t>
            </w:r>
          </w:p>
        </w:tc>
        <w:tc>
          <w:tcPr>
            <w:tcW w:w="2125" w:type="dxa"/>
            <w:tcBorders>
              <w:top w:val="single" w:sz="4" w:space="0" w:color="auto"/>
              <w:left w:val="single" w:sz="4" w:space="0" w:color="auto"/>
              <w:bottom w:val="single" w:sz="4" w:space="0" w:color="auto"/>
            </w:tcBorders>
            <w:vAlign w:val="center"/>
          </w:tcPr>
          <w:p w:rsidR="00BC3819" w:rsidRDefault="0094145C">
            <w:pPr>
              <w:jc w:val="cente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交货地点</w:t>
            </w:r>
          </w:p>
        </w:tc>
      </w:tr>
      <w:tr w:rsidR="00BC3819">
        <w:tc>
          <w:tcPr>
            <w:tcW w:w="1217" w:type="dxa"/>
            <w:tcBorders>
              <w:top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BC3819" w:rsidRDefault="00BC3819">
            <w:pPr>
              <w:jc w:val="center"/>
              <w:rPr>
                <w:rFonts w:ascii="华文细黑" w:eastAsia="华文细黑" w:hAnsi="华文细黑"/>
                <w:color w:val="000000"/>
                <w:sz w:val="24"/>
                <w:szCs w:val="24"/>
              </w:rPr>
            </w:pPr>
          </w:p>
        </w:tc>
      </w:tr>
      <w:tr w:rsidR="00BC3819">
        <w:tc>
          <w:tcPr>
            <w:tcW w:w="1217" w:type="dxa"/>
            <w:tcBorders>
              <w:top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BC3819" w:rsidRDefault="00BC3819">
            <w:pPr>
              <w:jc w:val="center"/>
              <w:rPr>
                <w:rFonts w:ascii="华文细黑" w:eastAsia="华文细黑" w:hAnsi="华文细黑"/>
                <w:color w:val="000000"/>
                <w:sz w:val="24"/>
                <w:szCs w:val="24"/>
              </w:rPr>
            </w:pPr>
          </w:p>
        </w:tc>
      </w:tr>
      <w:tr w:rsidR="00BC3819">
        <w:tc>
          <w:tcPr>
            <w:tcW w:w="1217" w:type="dxa"/>
            <w:tcBorders>
              <w:top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BC3819" w:rsidRDefault="00BC3819">
            <w:pPr>
              <w:jc w:val="center"/>
              <w:rPr>
                <w:rFonts w:ascii="华文细黑" w:eastAsia="华文细黑" w:hAnsi="华文细黑"/>
                <w:color w:val="000000"/>
                <w:sz w:val="24"/>
                <w:szCs w:val="24"/>
              </w:rPr>
            </w:pPr>
          </w:p>
        </w:tc>
      </w:tr>
      <w:tr w:rsidR="00BC3819">
        <w:tc>
          <w:tcPr>
            <w:tcW w:w="1217" w:type="dxa"/>
            <w:tcBorders>
              <w:top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BC3819" w:rsidRDefault="00BC3819">
            <w:pPr>
              <w:jc w:val="center"/>
              <w:rPr>
                <w:rFonts w:ascii="华文细黑" w:eastAsia="华文细黑" w:hAnsi="华文细黑"/>
                <w:color w:val="000000"/>
                <w:sz w:val="24"/>
                <w:szCs w:val="24"/>
              </w:rPr>
            </w:pPr>
          </w:p>
        </w:tc>
      </w:tr>
      <w:tr w:rsidR="00BC3819">
        <w:tc>
          <w:tcPr>
            <w:tcW w:w="1217" w:type="dxa"/>
            <w:tcBorders>
              <w:top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BC3819" w:rsidRDefault="00BC3819">
            <w:pPr>
              <w:jc w:val="center"/>
              <w:rPr>
                <w:rFonts w:ascii="华文细黑" w:eastAsia="华文细黑" w:hAnsi="华文细黑"/>
                <w:color w:val="000000"/>
                <w:sz w:val="24"/>
                <w:szCs w:val="24"/>
              </w:rPr>
            </w:pPr>
          </w:p>
        </w:tc>
      </w:tr>
      <w:tr w:rsidR="00BC3819">
        <w:tc>
          <w:tcPr>
            <w:tcW w:w="1217" w:type="dxa"/>
            <w:tcBorders>
              <w:top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BC3819" w:rsidRDefault="00BC3819">
            <w:pPr>
              <w:jc w:val="center"/>
              <w:rPr>
                <w:rFonts w:ascii="华文细黑" w:eastAsia="华文细黑" w:hAnsi="华文细黑"/>
                <w:color w:val="000000"/>
                <w:sz w:val="24"/>
                <w:szCs w:val="24"/>
              </w:rPr>
            </w:pPr>
          </w:p>
        </w:tc>
      </w:tr>
      <w:tr w:rsidR="00BC3819">
        <w:tc>
          <w:tcPr>
            <w:tcW w:w="1217" w:type="dxa"/>
            <w:tcBorders>
              <w:top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BC3819" w:rsidRDefault="00BC3819">
            <w:pPr>
              <w:jc w:val="center"/>
              <w:rPr>
                <w:rFonts w:ascii="华文细黑" w:eastAsia="华文细黑" w:hAnsi="华文细黑"/>
                <w:color w:val="000000"/>
                <w:sz w:val="24"/>
                <w:szCs w:val="24"/>
              </w:rPr>
            </w:pPr>
          </w:p>
        </w:tc>
      </w:tr>
      <w:tr w:rsidR="00BC3819">
        <w:tc>
          <w:tcPr>
            <w:tcW w:w="1217" w:type="dxa"/>
            <w:tcBorders>
              <w:top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BC3819" w:rsidRDefault="00BC3819">
            <w:pPr>
              <w:jc w:val="center"/>
              <w:rPr>
                <w:rFonts w:ascii="华文细黑" w:eastAsia="华文细黑" w:hAnsi="华文细黑"/>
                <w:color w:val="000000"/>
                <w:sz w:val="24"/>
                <w:szCs w:val="24"/>
              </w:rPr>
            </w:pPr>
          </w:p>
        </w:tc>
      </w:tr>
      <w:tr w:rsidR="00BC3819">
        <w:tc>
          <w:tcPr>
            <w:tcW w:w="1217" w:type="dxa"/>
            <w:tcBorders>
              <w:top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BC3819" w:rsidRDefault="00BC3819">
            <w:pPr>
              <w:jc w:val="center"/>
              <w:rPr>
                <w:rFonts w:ascii="华文细黑" w:eastAsia="华文细黑" w:hAnsi="华文细黑"/>
                <w:color w:val="000000"/>
                <w:sz w:val="24"/>
                <w:szCs w:val="24"/>
              </w:rPr>
            </w:pPr>
          </w:p>
        </w:tc>
      </w:tr>
      <w:tr w:rsidR="00BC3819">
        <w:tc>
          <w:tcPr>
            <w:tcW w:w="1217" w:type="dxa"/>
            <w:tcBorders>
              <w:top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BC3819" w:rsidRDefault="00BC3819">
            <w:pPr>
              <w:jc w:val="center"/>
              <w:rPr>
                <w:rFonts w:ascii="华文细黑" w:eastAsia="华文细黑" w:hAnsi="华文细黑"/>
                <w:color w:val="000000"/>
                <w:sz w:val="24"/>
                <w:szCs w:val="24"/>
              </w:rPr>
            </w:pPr>
          </w:p>
        </w:tc>
      </w:tr>
      <w:tr w:rsidR="00BC3819">
        <w:tc>
          <w:tcPr>
            <w:tcW w:w="1217" w:type="dxa"/>
            <w:tcBorders>
              <w:top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C3819" w:rsidRDefault="00BC3819">
            <w:pPr>
              <w:jc w:val="center"/>
              <w:rPr>
                <w:rFonts w:ascii="华文细黑" w:eastAsia="华文细黑" w:hAnsi="华文细黑"/>
                <w:color w:val="000000"/>
                <w:sz w:val="24"/>
                <w:szCs w:val="24"/>
              </w:rPr>
            </w:pPr>
          </w:p>
        </w:tc>
        <w:tc>
          <w:tcPr>
            <w:tcW w:w="2125" w:type="dxa"/>
            <w:tcBorders>
              <w:top w:val="single" w:sz="4" w:space="0" w:color="auto"/>
              <w:left w:val="single" w:sz="4" w:space="0" w:color="auto"/>
              <w:bottom w:val="single" w:sz="4" w:space="0" w:color="auto"/>
            </w:tcBorders>
            <w:vAlign w:val="center"/>
          </w:tcPr>
          <w:p w:rsidR="00BC3819" w:rsidRDefault="00BC3819">
            <w:pPr>
              <w:jc w:val="center"/>
              <w:rPr>
                <w:rFonts w:ascii="华文细黑" w:eastAsia="华文细黑" w:hAnsi="华文细黑"/>
                <w:color w:val="000000"/>
                <w:sz w:val="24"/>
                <w:szCs w:val="24"/>
              </w:rPr>
            </w:pPr>
          </w:p>
        </w:tc>
      </w:tr>
      <w:tr w:rsidR="00BC3819">
        <w:tc>
          <w:tcPr>
            <w:tcW w:w="8893" w:type="dxa"/>
            <w:gridSpan w:val="8"/>
            <w:tcBorders>
              <w:top w:val="single" w:sz="4" w:space="0" w:color="auto"/>
              <w:bottom w:val="single" w:sz="4" w:space="0" w:color="auto"/>
            </w:tcBorders>
            <w:vAlign w:val="center"/>
          </w:tcPr>
          <w:p w:rsidR="00BC3819" w:rsidRDefault="0094145C">
            <w:pP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合计人民币（小写）：</w:t>
            </w:r>
          </w:p>
        </w:tc>
      </w:tr>
      <w:tr w:rsidR="00BC3819">
        <w:tc>
          <w:tcPr>
            <w:tcW w:w="8893" w:type="dxa"/>
            <w:gridSpan w:val="8"/>
            <w:tcBorders>
              <w:top w:val="single" w:sz="4" w:space="0" w:color="auto"/>
              <w:bottom w:val="single" w:sz="4" w:space="0" w:color="auto"/>
            </w:tcBorders>
            <w:vAlign w:val="center"/>
          </w:tcPr>
          <w:p w:rsidR="00BC3819" w:rsidRDefault="0094145C">
            <w:pPr>
              <w:rPr>
                <w:rFonts w:ascii="华文细黑" w:eastAsia="华文细黑" w:hAnsi="华文细黑"/>
                <w:color w:val="000000"/>
                <w:sz w:val="24"/>
                <w:szCs w:val="24"/>
              </w:rPr>
            </w:pPr>
            <w:r>
              <w:rPr>
                <w:rFonts w:ascii="华文细黑" w:eastAsia="华文细黑" w:hAnsi="华文细黑" w:cs="华文细黑" w:hint="eastAsia"/>
                <w:color w:val="000000"/>
                <w:sz w:val="24"/>
                <w:szCs w:val="24"/>
              </w:rPr>
              <w:t>合计人民币（大写）：</w:t>
            </w:r>
          </w:p>
        </w:tc>
      </w:tr>
      <w:tr w:rsidR="00BC3819">
        <w:trPr>
          <w:trHeight w:val="2052"/>
        </w:trPr>
        <w:tc>
          <w:tcPr>
            <w:tcW w:w="8893" w:type="dxa"/>
            <w:gridSpan w:val="8"/>
            <w:tcBorders>
              <w:top w:val="single" w:sz="4" w:space="0" w:color="auto"/>
              <w:bottom w:val="single" w:sz="4" w:space="0" w:color="auto"/>
            </w:tcBorders>
          </w:tcPr>
          <w:p w:rsidR="00BC3819" w:rsidRDefault="0094145C">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一</w:t>
            </w:r>
            <w:r>
              <w:rPr>
                <w:rFonts w:ascii="华文细黑" w:eastAsia="华文细黑" w:hAnsi="华文细黑" w:cs="华文细黑"/>
                <w:sz w:val="24"/>
                <w:szCs w:val="24"/>
              </w:rPr>
              <w:t>.</w:t>
            </w:r>
            <w:r>
              <w:rPr>
                <w:rFonts w:ascii="华文细黑" w:eastAsia="华文细黑" w:hAnsi="华文细黑" w:cs="华文细黑" w:hint="eastAsia"/>
                <w:sz w:val="24"/>
                <w:szCs w:val="24"/>
              </w:rPr>
              <w:t>质量要求和技术标准。供方提供的商品必须是全新的，完全符合国家有关技术标准，供方的质量保证及售后服务承诺如下：</w:t>
            </w:r>
          </w:p>
          <w:p w:rsidR="00BC3819" w:rsidRDefault="0094145C">
            <w:pPr>
              <w:ind w:left="42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质保期限：</w:t>
            </w:r>
          </w:p>
          <w:p w:rsidR="00BC3819" w:rsidRDefault="0094145C">
            <w:pPr>
              <w:ind w:left="42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保修范围：</w:t>
            </w:r>
          </w:p>
          <w:p w:rsidR="00BC3819" w:rsidRDefault="0094145C">
            <w:pPr>
              <w:ind w:left="42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服务措施：</w:t>
            </w:r>
          </w:p>
          <w:p w:rsidR="00BC3819" w:rsidRDefault="0094145C">
            <w:pPr>
              <w:ind w:left="420"/>
              <w:rPr>
                <w:rFonts w:ascii="华文细黑" w:eastAsia="华文细黑" w:hAnsi="华文细黑"/>
                <w:color w:val="000000"/>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质保期后服务：</w:t>
            </w:r>
          </w:p>
        </w:tc>
      </w:tr>
      <w:tr w:rsidR="00BC3819">
        <w:trPr>
          <w:trHeight w:val="1257"/>
        </w:trPr>
        <w:tc>
          <w:tcPr>
            <w:tcW w:w="8893" w:type="dxa"/>
            <w:gridSpan w:val="8"/>
            <w:tcBorders>
              <w:top w:val="single" w:sz="4" w:space="0" w:color="auto"/>
              <w:bottom w:val="single" w:sz="4" w:space="0" w:color="auto"/>
            </w:tcBorders>
          </w:tcPr>
          <w:p w:rsidR="00BC3819" w:rsidRDefault="0094145C">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二</w:t>
            </w:r>
            <w:r>
              <w:rPr>
                <w:rFonts w:ascii="华文细黑" w:eastAsia="华文细黑" w:hAnsi="华文细黑" w:cs="华文细黑"/>
                <w:sz w:val="24"/>
                <w:szCs w:val="24"/>
              </w:rPr>
              <w:t>.</w:t>
            </w:r>
            <w:r>
              <w:rPr>
                <w:rFonts w:ascii="华文细黑" w:eastAsia="华文细黑" w:hAnsi="华文细黑" w:cs="华文细黑" w:hint="eastAsia"/>
                <w:sz w:val="24"/>
                <w:szCs w:val="24"/>
              </w:rPr>
              <w:t>随机备品、附件、工具数量及供应方法：</w:t>
            </w:r>
          </w:p>
        </w:tc>
      </w:tr>
      <w:tr w:rsidR="00BC3819">
        <w:trPr>
          <w:trHeight w:val="1698"/>
        </w:trPr>
        <w:tc>
          <w:tcPr>
            <w:tcW w:w="8893" w:type="dxa"/>
            <w:gridSpan w:val="8"/>
            <w:tcBorders>
              <w:top w:val="single" w:sz="4" w:space="0" w:color="auto"/>
              <w:bottom w:val="single" w:sz="4" w:space="0" w:color="auto"/>
            </w:tcBorders>
          </w:tcPr>
          <w:p w:rsidR="00BC3819" w:rsidRDefault="0094145C">
            <w:pPr>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三</w:t>
            </w:r>
            <w:r>
              <w:rPr>
                <w:rFonts w:ascii="华文细黑" w:eastAsia="华文细黑" w:hAnsi="华文细黑" w:cs="华文细黑"/>
                <w:sz w:val="24"/>
                <w:szCs w:val="24"/>
              </w:rPr>
              <w:t>.</w:t>
            </w:r>
            <w:r>
              <w:rPr>
                <w:rFonts w:ascii="华文细黑" w:eastAsia="华文细黑" w:hAnsi="华文细黑" w:cs="华文细黑" w:hint="eastAsia"/>
                <w:sz w:val="24"/>
                <w:szCs w:val="24"/>
              </w:rPr>
              <w:t>交提货方式：</w:t>
            </w:r>
          </w:p>
        </w:tc>
      </w:tr>
      <w:tr w:rsidR="00BC3819">
        <w:trPr>
          <w:trHeight w:val="1860"/>
        </w:trPr>
        <w:tc>
          <w:tcPr>
            <w:tcW w:w="8893" w:type="dxa"/>
            <w:gridSpan w:val="8"/>
            <w:tcBorders>
              <w:top w:val="single" w:sz="4" w:space="0" w:color="auto"/>
              <w:bottom w:val="single" w:sz="4" w:space="0" w:color="auto"/>
            </w:tcBorders>
          </w:tcPr>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四、验收标准、方法：</w:t>
            </w:r>
          </w:p>
          <w:p w:rsidR="00BC3819" w:rsidRDefault="00BC3819">
            <w:pPr>
              <w:rPr>
                <w:rFonts w:ascii="华文细黑" w:eastAsia="华文细黑" w:hAnsi="华文细黑"/>
                <w:sz w:val="24"/>
                <w:szCs w:val="24"/>
              </w:rPr>
            </w:pPr>
          </w:p>
          <w:p w:rsidR="00BC3819" w:rsidRDefault="00BC3819">
            <w:pPr>
              <w:rPr>
                <w:rFonts w:ascii="华文细黑" w:eastAsia="华文细黑" w:hAnsi="华文细黑"/>
                <w:sz w:val="24"/>
                <w:szCs w:val="24"/>
              </w:rPr>
            </w:pPr>
          </w:p>
          <w:p w:rsidR="00BC3819" w:rsidRDefault="00BC3819">
            <w:pPr>
              <w:rPr>
                <w:rFonts w:ascii="华文细黑" w:eastAsia="华文细黑" w:hAnsi="华文细黑"/>
                <w:sz w:val="24"/>
                <w:szCs w:val="24"/>
              </w:rPr>
            </w:pPr>
          </w:p>
          <w:p w:rsidR="00BC3819" w:rsidRDefault="00BC3819">
            <w:pPr>
              <w:rPr>
                <w:rFonts w:ascii="华文细黑" w:eastAsia="华文细黑" w:hAnsi="华文细黑"/>
                <w:sz w:val="24"/>
                <w:szCs w:val="24"/>
              </w:rPr>
            </w:pPr>
          </w:p>
          <w:p w:rsidR="00BC3819" w:rsidRDefault="0094145C">
            <w:pPr>
              <w:rPr>
                <w:rFonts w:ascii="华文细黑" w:eastAsia="华文细黑" w:hAnsi="华文细黑"/>
                <w:color w:val="000000"/>
                <w:sz w:val="24"/>
                <w:szCs w:val="24"/>
              </w:rPr>
            </w:pPr>
            <w:r>
              <w:rPr>
                <w:rFonts w:ascii="华文细黑" w:eastAsia="华文细黑" w:hAnsi="华文细黑" w:cs="华文细黑" w:hint="eastAsia"/>
                <w:sz w:val="24"/>
                <w:szCs w:val="24"/>
              </w:rPr>
              <w:t>如有异议，请于日内提出。</w:t>
            </w:r>
          </w:p>
        </w:tc>
      </w:tr>
      <w:tr w:rsidR="00BC3819">
        <w:trPr>
          <w:trHeight w:val="1530"/>
        </w:trPr>
        <w:tc>
          <w:tcPr>
            <w:tcW w:w="8893" w:type="dxa"/>
            <w:gridSpan w:val="8"/>
            <w:tcBorders>
              <w:top w:val="single" w:sz="4" w:space="0" w:color="auto"/>
              <w:bottom w:val="single" w:sz="4" w:space="0" w:color="auto"/>
            </w:tcBorders>
          </w:tcPr>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lastRenderedPageBreak/>
              <w:t>五、付款方式：</w:t>
            </w:r>
          </w:p>
        </w:tc>
      </w:tr>
      <w:tr w:rsidR="00BC3819">
        <w:trPr>
          <w:trHeight w:val="1860"/>
        </w:trPr>
        <w:tc>
          <w:tcPr>
            <w:tcW w:w="8893" w:type="dxa"/>
            <w:gridSpan w:val="8"/>
            <w:tcBorders>
              <w:top w:val="single" w:sz="4" w:space="0" w:color="auto"/>
              <w:bottom w:val="single" w:sz="4" w:space="0" w:color="auto"/>
            </w:tcBorders>
          </w:tcPr>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六、违约责任：</w:t>
            </w:r>
          </w:p>
        </w:tc>
      </w:tr>
      <w:tr w:rsidR="00BC3819">
        <w:trPr>
          <w:trHeight w:val="1691"/>
        </w:trPr>
        <w:tc>
          <w:tcPr>
            <w:tcW w:w="8893" w:type="dxa"/>
            <w:gridSpan w:val="8"/>
            <w:tcBorders>
              <w:top w:val="single" w:sz="4" w:space="0" w:color="auto"/>
              <w:bottom w:val="single" w:sz="4" w:space="0" w:color="auto"/>
            </w:tcBorders>
          </w:tcPr>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七、其他约定事项：</w:t>
            </w:r>
          </w:p>
          <w:p w:rsidR="00BC3819" w:rsidRDefault="0094145C">
            <w:pPr>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询价采购文件及补遗、报价文件及承诺是本合同不可分割的部分。</w:t>
            </w:r>
          </w:p>
          <w:p w:rsidR="00BC3819" w:rsidRDefault="0094145C">
            <w:pPr>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本合同如发生争议可申请仲裁或提请诉讼。</w:t>
            </w:r>
          </w:p>
          <w:p w:rsidR="00BC3819" w:rsidRDefault="0094145C">
            <w:pPr>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本合同一式陆份，具同等法律效力。</w:t>
            </w:r>
          </w:p>
          <w:p w:rsidR="00BC3819" w:rsidRDefault="0094145C">
            <w:pPr>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其他：</w:t>
            </w:r>
          </w:p>
        </w:tc>
      </w:tr>
      <w:tr w:rsidR="00BC3819">
        <w:trPr>
          <w:trHeight w:val="1860"/>
        </w:trPr>
        <w:tc>
          <w:tcPr>
            <w:tcW w:w="4068" w:type="dxa"/>
            <w:gridSpan w:val="4"/>
            <w:tcBorders>
              <w:top w:val="single" w:sz="4" w:space="0" w:color="auto"/>
              <w:bottom w:val="single" w:sz="4" w:space="0" w:color="auto"/>
              <w:right w:val="single" w:sz="4" w:space="0" w:color="auto"/>
            </w:tcBorders>
          </w:tcPr>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需方：</w:t>
            </w:r>
          </w:p>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地址：</w:t>
            </w:r>
          </w:p>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联系电话：</w:t>
            </w:r>
          </w:p>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授权代表：</w:t>
            </w:r>
          </w:p>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经办人：</w:t>
            </w:r>
          </w:p>
        </w:tc>
        <w:tc>
          <w:tcPr>
            <w:tcW w:w="4825" w:type="dxa"/>
            <w:gridSpan w:val="4"/>
            <w:tcBorders>
              <w:top w:val="single" w:sz="4" w:space="0" w:color="auto"/>
              <w:left w:val="single" w:sz="4" w:space="0" w:color="auto"/>
              <w:bottom w:val="single" w:sz="4" w:space="0" w:color="auto"/>
            </w:tcBorders>
          </w:tcPr>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供方：</w:t>
            </w:r>
          </w:p>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地址：</w:t>
            </w:r>
          </w:p>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电话：</w:t>
            </w:r>
          </w:p>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传真：</w:t>
            </w:r>
          </w:p>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开户银行：</w:t>
            </w:r>
          </w:p>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账号：</w:t>
            </w:r>
          </w:p>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授权代表：</w:t>
            </w:r>
          </w:p>
          <w:p w:rsidR="00BC3819" w:rsidRDefault="00BC3819">
            <w:pPr>
              <w:widowControl/>
              <w:jc w:val="left"/>
              <w:rPr>
                <w:rFonts w:ascii="华文细黑" w:eastAsia="华文细黑" w:hAnsi="华文细黑"/>
                <w:sz w:val="24"/>
                <w:szCs w:val="24"/>
              </w:rPr>
            </w:pPr>
          </w:p>
          <w:p w:rsidR="00BC3819" w:rsidRDefault="00BC3819">
            <w:pPr>
              <w:widowControl/>
              <w:jc w:val="left"/>
              <w:rPr>
                <w:rFonts w:ascii="华文细黑" w:eastAsia="华文细黑" w:hAnsi="华文细黑"/>
                <w:sz w:val="24"/>
                <w:szCs w:val="24"/>
              </w:rPr>
            </w:pPr>
          </w:p>
          <w:p w:rsidR="00BC3819" w:rsidRDefault="00BC3819">
            <w:pPr>
              <w:rPr>
                <w:rFonts w:ascii="华文细黑" w:eastAsia="华文细黑" w:hAnsi="华文细黑"/>
                <w:sz w:val="24"/>
                <w:szCs w:val="24"/>
              </w:rPr>
            </w:pPr>
          </w:p>
        </w:tc>
      </w:tr>
      <w:tr w:rsidR="00BC3819">
        <w:trPr>
          <w:trHeight w:val="2224"/>
        </w:trPr>
        <w:tc>
          <w:tcPr>
            <w:tcW w:w="8893" w:type="dxa"/>
            <w:gridSpan w:val="8"/>
            <w:tcBorders>
              <w:top w:val="single" w:sz="4" w:space="0" w:color="auto"/>
              <w:bottom w:val="single" w:sz="4" w:space="0" w:color="auto"/>
            </w:tcBorders>
          </w:tcPr>
          <w:p w:rsidR="00BC3819" w:rsidRDefault="0094145C">
            <w:pPr>
              <w:rPr>
                <w:rFonts w:ascii="华文细黑" w:eastAsia="华文细黑" w:hAnsi="华文细黑"/>
                <w:sz w:val="24"/>
                <w:szCs w:val="24"/>
              </w:rPr>
            </w:pPr>
            <w:r>
              <w:rPr>
                <w:rFonts w:ascii="华文细黑" w:eastAsia="华文细黑" w:hAnsi="华文细黑" w:cs="华文细黑" w:hint="eastAsia"/>
                <w:sz w:val="24"/>
                <w:szCs w:val="24"/>
              </w:rPr>
              <w:t>备注：</w:t>
            </w:r>
          </w:p>
        </w:tc>
      </w:tr>
    </w:tbl>
    <w:p w:rsidR="00BC3819" w:rsidRDefault="0094145C">
      <w:pPr>
        <w:ind w:right="-153"/>
        <w:rPr>
          <w:rFonts w:ascii="华文细黑" w:eastAsia="华文细黑" w:hAnsi="华文细黑"/>
          <w:sz w:val="24"/>
          <w:szCs w:val="24"/>
        </w:rPr>
      </w:pPr>
      <w:r>
        <w:rPr>
          <w:rFonts w:ascii="华文细黑" w:eastAsia="华文细黑" w:hAnsi="华文细黑" w:cs="华文细黑" w:hint="eastAsia"/>
          <w:sz w:val="24"/>
          <w:szCs w:val="24"/>
        </w:rPr>
        <w:t>签约时间：</w:t>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cs="华文细黑" w:hint="eastAsia"/>
          <w:sz w:val="24"/>
          <w:szCs w:val="24"/>
        </w:rPr>
        <w:t>年月日</w:t>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cs="华文细黑" w:hint="eastAsia"/>
          <w:sz w:val="24"/>
          <w:szCs w:val="24"/>
        </w:rPr>
        <w:t>签约地点：</w:t>
      </w:r>
    </w:p>
    <w:p w:rsidR="00BC3819" w:rsidRDefault="00BC3819">
      <w:pPr>
        <w:ind w:right="-153"/>
        <w:rPr>
          <w:rFonts w:ascii="华文细黑" w:eastAsia="华文细黑" w:hAnsi="华文细黑"/>
          <w:sz w:val="24"/>
          <w:szCs w:val="24"/>
        </w:rPr>
      </w:pPr>
    </w:p>
    <w:p w:rsidR="00BC3819" w:rsidRDefault="00BC3819">
      <w:pPr>
        <w:ind w:right="-153"/>
        <w:rPr>
          <w:rFonts w:ascii="华文细黑" w:eastAsia="华文细黑" w:hAnsi="华文细黑"/>
          <w:sz w:val="24"/>
          <w:szCs w:val="24"/>
        </w:rPr>
      </w:pPr>
    </w:p>
    <w:p w:rsidR="00BC3819" w:rsidRDefault="00BC3819">
      <w:pPr>
        <w:ind w:right="-153"/>
        <w:rPr>
          <w:rFonts w:ascii="华文细黑" w:eastAsia="华文细黑" w:hAnsi="华文细黑"/>
          <w:sz w:val="24"/>
          <w:szCs w:val="24"/>
        </w:rPr>
      </w:pPr>
    </w:p>
    <w:p w:rsidR="00BC3819" w:rsidRDefault="00BC3819">
      <w:pPr>
        <w:ind w:right="-153"/>
        <w:rPr>
          <w:rFonts w:ascii="华文细黑" w:eastAsia="华文细黑" w:hAnsi="华文细黑"/>
          <w:sz w:val="24"/>
          <w:szCs w:val="24"/>
        </w:rPr>
      </w:pPr>
    </w:p>
    <w:p w:rsidR="00BC3819" w:rsidRDefault="00BC3819">
      <w:pPr>
        <w:ind w:right="-153"/>
        <w:rPr>
          <w:rFonts w:ascii="华文细黑" w:eastAsia="华文细黑" w:hAnsi="华文细黑"/>
          <w:sz w:val="24"/>
          <w:szCs w:val="24"/>
        </w:rPr>
      </w:pPr>
    </w:p>
    <w:p w:rsidR="00BC3819" w:rsidRDefault="00BC3819">
      <w:pPr>
        <w:ind w:right="-153"/>
        <w:rPr>
          <w:rFonts w:ascii="华文细黑" w:eastAsia="华文细黑" w:hAnsi="华文细黑"/>
          <w:sz w:val="24"/>
          <w:szCs w:val="24"/>
        </w:rPr>
      </w:pPr>
    </w:p>
    <w:p w:rsidR="00BC3819" w:rsidRDefault="00BC3819">
      <w:pPr>
        <w:ind w:right="-153"/>
        <w:rPr>
          <w:rFonts w:ascii="华文细黑" w:eastAsia="华文细黑" w:hAnsi="华文细黑"/>
          <w:sz w:val="24"/>
          <w:szCs w:val="24"/>
        </w:rPr>
      </w:pPr>
    </w:p>
    <w:p w:rsidR="00BC3819" w:rsidRDefault="00BC3819">
      <w:pPr>
        <w:ind w:right="-153"/>
        <w:rPr>
          <w:rFonts w:ascii="华文细黑" w:eastAsia="华文细黑" w:hAnsi="华文细黑"/>
          <w:sz w:val="24"/>
          <w:szCs w:val="24"/>
        </w:rPr>
      </w:pPr>
    </w:p>
    <w:p w:rsidR="00BC3819" w:rsidRDefault="00BC3819">
      <w:pPr>
        <w:ind w:right="-153"/>
        <w:rPr>
          <w:rFonts w:ascii="华文细黑" w:eastAsia="华文细黑" w:hAnsi="华文细黑"/>
          <w:sz w:val="24"/>
          <w:szCs w:val="24"/>
        </w:rPr>
      </w:pPr>
    </w:p>
    <w:p w:rsidR="00BC3819" w:rsidRDefault="0094145C">
      <w:pPr>
        <w:jc w:val="center"/>
        <w:outlineLvl w:val="0"/>
        <w:rPr>
          <w:rFonts w:ascii="华文细黑" w:eastAsia="华文细黑" w:hAnsi="华文细黑"/>
          <w:b/>
          <w:bCs/>
          <w:sz w:val="30"/>
          <w:szCs w:val="30"/>
        </w:rPr>
      </w:pPr>
      <w:bookmarkStart w:id="97" w:name="_Toc14415"/>
      <w:bookmarkStart w:id="98" w:name="_Toc246305568"/>
      <w:bookmarkStart w:id="99" w:name="_Toc342656771"/>
      <w:r>
        <w:rPr>
          <w:rFonts w:ascii="华文细黑" w:eastAsia="华文细黑" w:hAnsi="华文细黑" w:cs="华文细黑" w:hint="eastAsia"/>
          <w:b/>
          <w:bCs/>
          <w:sz w:val="30"/>
          <w:szCs w:val="30"/>
        </w:rPr>
        <w:lastRenderedPageBreak/>
        <w:t>第五篇　询价采购报价文件格式要求</w:t>
      </w:r>
      <w:bookmarkEnd w:id="97"/>
      <w:bookmarkEnd w:id="98"/>
      <w:bookmarkEnd w:id="99"/>
    </w:p>
    <w:p w:rsidR="00BC3819" w:rsidRDefault="0094145C">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BC3819" w:rsidRDefault="0094145C">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BC3819" w:rsidRDefault="0094145C">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BC3819" w:rsidRDefault="0094145C">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b/>
          <w:bCs/>
          <w:sz w:val="24"/>
          <w:szCs w:val="24"/>
        </w:rPr>
        <w:t>注：以上两项须单独装袋密封。</w:t>
      </w:r>
    </w:p>
    <w:p w:rsidR="00BC3819" w:rsidRDefault="0094145C">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BC3819" w:rsidRDefault="0094145C">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BC3819" w:rsidRDefault="0094145C">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BC3819" w:rsidRDefault="0094145C">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BC3819" w:rsidRDefault="0094145C">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BC3819" w:rsidRDefault="0094145C">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BC3819" w:rsidRDefault="0094145C">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BC3819" w:rsidRDefault="0094145C">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（五）上一年度财务状况报告（表）复印件，本年度新成立的公司提供提交响应文件截止时间前一个月的财务状况报告（表）复印件</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（七）税务登记证（副本）复印件和社会保险缴纳证明材料</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（八）信用中国网站及中国政府采购网查询结果（查询时间为本项目采购公告发布之日起至响应文件截止时间前）</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 xml:space="preserve">1. </w:t>
      </w:r>
      <w:r>
        <w:rPr>
          <w:rFonts w:ascii="华文细黑" w:eastAsia="华文细黑" w:hAnsi="华文细黑" w:cs="华文细黑" w:hint="eastAsia"/>
          <w:sz w:val="24"/>
          <w:szCs w:val="24"/>
        </w:rPr>
        <w:t>信用中国网站（</w:t>
      </w:r>
      <w:hyperlink r:id="rId14" w:history="1">
        <w:r>
          <w:rPr>
            <w:rStyle w:val="af"/>
            <w:rFonts w:ascii="华文细黑" w:eastAsia="华文细黑" w:hAnsi="华文细黑" w:cs="华文细黑" w:hint="eastAsia"/>
            <w:color w:val="auto"/>
            <w:sz w:val="24"/>
            <w:szCs w:val="24"/>
          </w:rPr>
          <w:t>www.creditchina.gov.cn</w:t>
        </w:r>
      </w:hyperlink>
      <w:r>
        <w:rPr>
          <w:rFonts w:ascii="华文细黑" w:eastAsia="华文细黑" w:hAnsi="华文细黑" w:cs="华文细黑" w:hint="eastAsia"/>
          <w:sz w:val="24"/>
          <w:szCs w:val="24"/>
        </w:rPr>
        <w:t>）查询结果（提供查询结果网页打印件并加盖供应商公章）</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w:t>
      </w:r>
      <w:r>
        <w:rPr>
          <w:rFonts w:ascii="华文细黑" w:eastAsia="华文细黑" w:hAnsi="华文细黑" w:cs="华文细黑" w:hint="eastAsia"/>
          <w:sz w:val="24"/>
          <w:szCs w:val="24"/>
        </w:rPr>
        <w:t>“信用信息”查询结果；</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w:t>
      </w:r>
      <w:r>
        <w:rPr>
          <w:rFonts w:ascii="华文细黑" w:eastAsia="华文细黑" w:hAnsi="华文细黑" w:cs="华文细黑" w:hint="eastAsia"/>
          <w:sz w:val="24"/>
          <w:szCs w:val="24"/>
        </w:rPr>
        <w:t>“失信被执行人”查询结果；</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w:t>
      </w:r>
      <w:r>
        <w:rPr>
          <w:rFonts w:ascii="华文细黑" w:eastAsia="华文细黑" w:hAnsi="华文细黑" w:cs="华文细黑" w:hint="eastAsia"/>
          <w:sz w:val="24"/>
          <w:szCs w:val="24"/>
        </w:rPr>
        <w:t>“重大税收违法案件当事人名单”查询结果；</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1.4</w:t>
      </w:r>
      <w:r>
        <w:rPr>
          <w:rFonts w:ascii="华文细黑" w:eastAsia="华文细黑" w:hAnsi="华文细黑" w:cs="华文细黑" w:hint="eastAsia"/>
          <w:sz w:val="24"/>
          <w:szCs w:val="24"/>
        </w:rPr>
        <w:t>“政府行政许可与行政处罚”查询结果。</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 xml:space="preserve">2. </w:t>
      </w:r>
      <w:r>
        <w:rPr>
          <w:rFonts w:ascii="华文细黑" w:eastAsia="华文细黑" w:hAnsi="华文细黑" w:cs="华文细黑" w:hint="eastAsia"/>
          <w:sz w:val="24"/>
          <w:szCs w:val="24"/>
        </w:rPr>
        <w:t>中国政府采购网（</w:t>
      </w:r>
      <w:hyperlink r:id="rId15" w:history="1">
        <w:r>
          <w:rPr>
            <w:rStyle w:val="af"/>
            <w:rFonts w:ascii="华文细黑" w:eastAsia="华文细黑" w:hAnsi="华文细黑" w:cs="华文细黑" w:hint="eastAsia"/>
            <w:color w:val="auto"/>
            <w:sz w:val="24"/>
            <w:szCs w:val="24"/>
          </w:rPr>
          <w:t>www.ccgp.gov.cn</w:t>
        </w:r>
      </w:hyperlink>
      <w:r>
        <w:rPr>
          <w:rFonts w:ascii="华文细黑" w:eastAsia="华文细黑" w:hAnsi="华文细黑" w:cs="华文细黑" w:hint="eastAsia"/>
          <w:sz w:val="24"/>
          <w:szCs w:val="24"/>
        </w:rPr>
        <w:t>）（提供查询结果网页打印件并加盖供应商公章）</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“政府采购严重违法失信行为记录名单”查询结果。</w:t>
      </w:r>
    </w:p>
    <w:p w:rsidR="00BC3819" w:rsidRDefault="0094145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w:t>
      </w:r>
    </w:p>
    <w:p w:rsidR="00BC3819" w:rsidRDefault="0094145C">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说明：供应商按“三证合一”登记制度办理营业执照的，组织机构代码证和税务登记</w:t>
      </w:r>
      <w:r>
        <w:rPr>
          <w:rFonts w:ascii="华文细黑" w:eastAsia="华文细黑" w:hAnsi="华文细黑" w:cs="华文细黑" w:hint="eastAsia"/>
          <w:sz w:val="24"/>
          <w:szCs w:val="24"/>
        </w:rPr>
        <w:lastRenderedPageBreak/>
        <w:t>证以供应商所提供的法人营业执照（副本）复印件为准</w:t>
      </w:r>
    </w:p>
    <w:p w:rsidR="00BC3819" w:rsidRDefault="0094145C">
      <w:pPr>
        <w:spacing w:line="440" w:lineRule="exact"/>
        <w:ind w:firstLineChars="200" w:firstLine="480"/>
        <w:rPr>
          <w:rFonts w:ascii="华文细黑" w:eastAsia="华文细黑" w:hAnsi="华文细黑" w:cs="华文细黑"/>
          <w:sz w:val="24"/>
          <w:szCs w:val="24"/>
          <w:bdr w:val="single" w:sz="4" w:space="0" w:color="auto"/>
        </w:rPr>
      </w:pPr>
      <w:r>
        <w:rPr>
          <w:rFonts w:ascii="华文细黑" w:eastAsia="华文细黑" w:hAnsi="华文细黑" w:cs="华文细黑" w:hint="eastAsia"/>
          <w:sz w:val="24"/>
          <w:szCs w:val="24"/>
        </w:rPr>
        <w:t>五、其他应提供与项目有关的资料</w:t>
      </w:r>
    </w:p>
    <w:p w:rsidR="00BC3819" w:rsidRDefault="00BC3819">
      <w:pPr>
        <w:snapToGrid w:val="0"/>
        <w:spacing w:line="360" w:lineRule="auto"/>
        <w:rPr>
          <w:rFonts w:ascii="华文细黑" w:eastAsia="华文细黑" w:hAnsi="华文细黑" w:cs="华文细黑"/>
          <w:sz w:val="24"/>
          <w:szCs w:val="24"/>
          <w:bdr w:val="single" w:sz="4" w:space="0" w:color="auto"/>
        </w:rPr>
      </w:pPr>
    </w:p>
    <w:p w:rsidR="00BC3819" w:rsidRDefault="0094145C">
      <w:pPr>
        <w:snapToGrid w:val="0"/>
        <w:spacing w:line="360" w:lineRule="auto"/>
        <w:rPr>
          <w:rFonts w:ascii="华文细黑" w:eastAsia="华文细黑" w:hAnsi="华文细黑"/>
          <w:b/>
          <w:bCs/>
          <w:sz w:val="24"/>
          <w:szCs w:val="24"/>
        </w:rPr>
      </w:pPr>
      <w:r>
        <w:rPr>
          <w:rFonts w:ascii="华文细黑" w:eastAsia="华文细黑" w:hAnsi="华文细黑" w:cs="华文细黑" w:hint="eastAsia"/>
          <w:b/>
          <w:bCs/>
          <w:sz w:val="24"/>
          <w:szCs w:val="24"/>
        </w:rPr>
        <w:t>供应商注意事项：</w:t>
      </w:r>
    </w:p>
    <w:p w:rsidR="00BC3819" w:rsidRDefault="0094145C">
      <w:pPr>
        <w:snapToGrid w:val="0"/>
        <w:spacing w:line="360" w:lineRule="auto"/>
        <w:ind w:firstLine="573"/>
        <w:rPr>
          <w:rFonts w:ascii="华文细黑" w:eastAsia="华文细黑" w:hAnsi="华文细黑" w:cs="华文细黑"/>
          <w:b/>
          <w:bCs/>
          <w:sz w:val="24"/>
          <w:szCs w:val="24"/>
        </w:rPr>
      </w:pPr>
      <w:r>
        <w:rPr>
          <w:rFonts w:ascii="华文细黑" w:eastAsia="华文细黑" w:hAnsi="华文细黑" w:cs="华文细黑" w:hint="eastAsia"/>
          <w:b/>
          <w:bCs/>
          <w:sz w:val="24"/>
          <w:szCs w:val="24"/>
        </w:rPr>
        <w:t>询价采购文件的正本每一页必需加盖公章或法人授权代表的签字。</w:t>
      </w:r>
    </w:p>
    <w:p w:rsidR="00BC3819" w:rsidRDefault="00BC3819">
      <w:pPr>
        <w:snapToGrid w:val="0"/>
        <w:spacing w:line="360" w:lineRule="auto"/>
        <w:rPr>
          <w:rFonts w:ascii="华文细黑" w:eastAsia="华文细黑" w:hAnsi="华文细黑" w:cs="华文细黑"/>
          <w:sz w:val="24"/>
          <w:szCs w:val="24"/>
          <w:bdr w:val="single" w:sz="4" w:space="0" w:color="auto"/>
        </w:rPr>
        <w:sectPr w:rsidR="00BC3819">
          <w:pgSz w:w="11907" w:h="16840"/>
          <w:pgMar w:top="1134" w:right="1191" w:bottom="1134" w:left="1304" w:header="851" w:footer="992" w:gutter="0"/>
          <w:pgNumType w:fmt="numberInDash"/>
          <w:cols w:space="720"/>
          <w:docGrid w:linePitch="380" w:charSpace="-5735"/>
        </w:sectPr>
      </w:pPr>
    </w:p>
    <w:p w:rsidR="00BC3819" w:rsidRDefault="0094145C">
      <w:pPr>
        <w:jc w:val="center"/>
        <w:outlineLvl w:val="1"/>
        <w:rPr>
          <w:rFonts w:ascii="华文细黑" w:eastAsia="华文细黑" w:hAnsi="华文细黑"/>
          <w:b/>
          <w:bCs/>
        </w:rPr>
      </w:pPr>
      <w:bookmarkStart w:id="100" w:name="_Toc246305569"/>
      <w:bookmarkStart w:id="101" w:name="_Toc1541"/>
      <w:bookmarkStart w:id="102" w:name="_Toc223847764"/>
      <w:bookmarkStart w:id="103" w:name="_Toc342656772"/>
      <w:r>
        <w:rPr>
          <w:rFonts w:ascii="华文细黑" w:eastAsia="华文细黑" w:hAnsi="华文细黑" w:cs="华文细黑" w:hint="eastAsia"/>
          <w:b/>
          <w:bCs/>
        </w:rPr>
        <w:lastRenderedPageBreak/>
        <w:t>（一）、竞价函</w:t>
      </w:r>
      <w:bookmarkEnd w:id="100"/>
      <w:bookmarkEnd w:id="101"/>
      <w:bookmarkEnd w:id="102"/>
      <w:bookmarkEnd w:id="103"/>
    </w:p>
    <w:p w:rsidR="00BC3819" w:rsidRDefault="00BC3819">
      <w:pPr>
        <w:tabs>
          <w:tab w:val="left" w:pos="6300"/>
        </w:tabs>
        <w:snapToGrid w:val="0"/>
        <w:spacing w:line="360" w:lineRule="auto"/>
        <w:jc w:val="center"/>
        <w:rPr>
          <w:rFonts w:ascii="华文细黑" w:eastAsia="华文细黑" w:hAnsi="华文细黑"/>
          <w:sz w:val="24"/>
          <w:szCs w:val="24"/>
        </w:rPr>
      </w:pPr>
    </w:p>
    <w:p w:rsidR="00BC3819" w:rsidRDefault="0094145C">
      <w:pPr>
        <w:tabs>
          <w:tab w:val="left" w:pos="6300"/>
        </w:tabs>
        <w:snapToGrid w:val="0"/>
        <w:spacing w:line="360" w:lineRule="auto"/>
        <w:rPr>
          <w:rFonts w:ascii="华文细黑" w:eastAsia="华文细黑" w:hAnsi="华文细黑"/>
          <w:sz w:val="24"/>
          <w:szCs w:val="24"/>
        </w:rPr>
      </w:pPr>
      <w:r>
        <w:rPr>
          <w:rFonts w:ascii="华文细黑" w:eastAsia="华文细黑" w:hAnsi="华文细黑" w:cs="华文细黑" w:hint="eastAsia"/>
          <w:sz w:val="24"/>
          <w:szCs w:val="24"/>
        </w:rPr>
        <w:t>四川外国语大学：</w:t>
      </w:r>
    </w:p>
    <w:p w:rsidR="00BC3819" w:rsidRDefault="0094145C">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我方收到的询价采购文件，经详细研究，决定参加该询价采购的报价。</w:t>
      </w:r>
    </w:p>
    <w:p w:rsidR="00BC3819" w:rsidRDefault="0094145C">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愿意按照询价采购文件中的一切要求，提供设备的制造（购买）及技术服务，报价总价为人民币大写：</w:t>
      </w:r>
      <w:r>
        <w:rPr>
          <w:rFonts w:ascii="华文细黑" w:eastAsia="华文细黑" w:hAnsi="华文细黑" w:cs="华文细黑"/>
          <w:sz w:val="24"/>
          <w:szCs w:val="24"/>
        </w:rPr>
        <w:t>_______________</w:t>
      </w:r>
      <w:r>
        <w:rPr>
          <w:rFonts w:ascii="华文细黑" w:eastAsia="华文细黑" w:hAnsi="华文细黑" w:cs="华文细黑" w:hint="eastAsia"/>
          <w:sz w:val="24"/>
          <w:szCs w:val="24"/>
        </w:rPr>
        <w:t>，人民币小写</w:t>
      </w:r>
      <w:r>
        <w:rPr>
          <w:rFonts w:ascii="华文细黑" w:eastAsia="华文细黑" w:hAnsi="华文细黑" w:cs="华文细黑"/>
          <w:sz w:val="24"/>
          <w:szCs w:val="24"/>
        </w:rPr>
        <w:t>RMB</w:t>
      </w:r>
      <w:r>
        <w:rPr>
          <w:rFonts w:ascii="华文细黑" w:eastAsia="华文细黑" w:hAnsi="华文细黑" w:cs="华文细黑" w:hint="eastAsia"/>
          <w:sz w:val="24"/>
          <w:szCs w:val="24"/>
        </w:rPr>
        <w:t>：</w:t>
      </w:r>
      <w:r>
        <w:rPr>
          <w:rFonts w:ascii="华文细黑" w:eastAsia="华文细黑" w:hAnsi="华文细黑" w:cs="华文细黑"/>
          <w:sz w:val="24"/>
          <w:szCs w:val="24"/>
        </w:rPr>
        <w:t>________________</w:t>
      </w:r>
      <w:r>
        <w:rPr>
          <w:rFonts w:ascii="华文细黑" w:eastAsia="华文细黑" w:hAnsi="华文细黑" w:cs="华文细黑" w:hint="eastAsia"/>
          <w:sz w:val="24"/>
          <w:szCs w:val="24"/>
        </w:rPr>
        <w:t>。</w:t>
      </w:r>
    </w:p>
    <w:p w:rsidR="00BC3819" w:rsidRDefault="0094145C">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我方现提交的投标文件为：投标文件正本壹份，副本贰份。</w:t>
      </w:r>
    </w:p>
    <w:p w:rsidR="00BC3819" w:rsidRDefault="0094145C">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如果我方投标文件被接受，我方将履行投标文件中规定的各项要求，按合同约定条款承担我方的责任。</w:t>
      </w:r>
    </w:p>
    <w:p w:rsidR="00BC3819" w:rsidRDefault="0094145C">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我方同意按询价采购文件规定，交纳询价采购保证金，中标后转为部分履约保证金。</w:t>
      </w:r>
    </w:p>
    <w:p w:rsidR="00BC3819" w:rsidRDefault="0094145C">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供应商（公章）：</w:t>
      </w:r>
    </w:p>
    <w:p w:rsidR="00BC3819" w:rsidRDefault="0094145C">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地址：</w:t>
      </w:r>
    </w:p>
    <w:p w:rsidR="00BC3819" w:rsidRDefault="0094145C">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电话：传真：</w:t>
      </w:r>
    </w:p>
    <w:p w:rsidR="00BC3819" w:rsidRDefault="0094145C">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网址：邮编：</w:t>
      </w:r>
    </w:p>
    <w:p w:rsidR="00BC3819" w:rsidRDefault="0094145C">
      <w:pPr>
        <w:tabs>
          <w:tab w:val="left" w:pos="6300"/>
        </w:tabs>
        <w:snapToGrid w:val="0"/>
        <w:spacing w:line="360" w:lineRule="auto"/>
        <w:ind w:firstLine="570"/>
        <w:rPr>
          <w:rFonts w:ascii="华文细黑" w:eastAsia="华文细黑" w:hAnsi="华文细黑"/>
          <w:sz w:val="24"/>
          <w:szCs w:val="24"/>
        </w:rPr>
      </w:pPr>
      <w:r>
        <w:rPr>
          <w:rFonts w:ascii="华文细黑" w:eastAsia="华文细黑" w:hAnsi="华文细黑" w:cs="华文细黑" w:hint="eastAsia"/>
          <w:sz w:val="24"/>
          <w:szCs w:val="24"/>
        </w:rPr>
        <w:t>联系人：</w:t>
      </w:r>
    </w:p>
    <w:p w:rsidR="00BC3819" w:rsidRDefault="00BC3819">
      <w:pPr>
        <w:tabs>
          <w:tab w:val="left" w:pos="6300"/>
        </w:tabs>
        <w:snapToGrid w:val="0"/>
        <w:spacing w:line="360" w:lineRule="auto"/>
        <w:ind w:firstLine="570"/>
        <w:rPr>
          <w:rFonts w:ascii="华文细黑" w:eastAsia="华文细黑" w:hAnsi="华文细黑"/>
          <w:sz w:val="24"/>
          <w:szCs w:val="24"/>
        </w:rPr>
      </w:pPr>
    </w:p>
    <w:p w:rsidR="00BC3819" w:rsidRDefault="0094145C">
      <w:pPr>
        <w:snapToGrid w:val="0"/>
        <w:spacing w:line="360" w:lineRule="auto"/>
        <w:ind w:firstLine="560"/>
        <w:rPr>
          <w:rFonts w:ascii="华文细黑" w:eastAsia="华文细黑" w:hAnsi="华文细黑"/>
          <w:sz w:val="24"/>
          <w:szCs w:val="24"/>
        </w:rPr>
        <w:sectPr w:rsidR="00BC3819">
          <w:pgSz w:w="11907" w:h="16840"/>
          <w:pgMar w:top="1440" w:right="1797" w:bottom="1440" w:left="1797" w:header="851" w:footer="992" w:gutter="0"/>
          <w:cols w:space="720"/>
          <w:docGrid w:linePitch="380" w:charSpace="-5735"/>
        </w:sectPr>
      </w:pPr>
      <w:r>
        <w:rPr>
          <w:rFonts w:ascii="华文细黑" w:eastAsia="华文细黑" w:hAnsi="华文细黑" w:cs="华文细黑" w:hint="eastAsia"/>
          <w:sz w:val="24"/>
          <w:szCs w:val="24"/>
        </w:rPr>
        <w:t>年</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hint="eastAsia"/>
          <w:sz w:val="24"/>
          <w:szCs w:val="24"/>
        </w:rPr>
        <w:t xml:space="preserve">  </w:t>
      </w:r>
      <w:r>
        <w:rPr>
          <w:rFonts w:ascii="华文细黑" w:eastAsia="华文细黑" w:hAnsi="华文细黑" w:cs="华文细黑" w:hint="eastAsia"/>
          <w:sz w:val="24"/>
          <w:szCs w:val="24"/>
        </w:rPr>
        <w:t>日</w:t>
      </w:r>
    </w:p>
    <w:p w:rsidR="00BC3819" w:rsidRDefault="0094145C">
      <w:pPr>
        <w:jc w:val="left"/>
        <w:outlineLvl w:val="1"/>
        <w:rPr>
          <w:rFonts w:ascii="华文细黑" w:eastAsia="华文细黑" w:hAnsi="华文细黑"/>
          <w:b/>
          <w:bCs/>
        </w:rPr>
      </w:pPr>
      <w:bookmarkStart w:id="104" w:name="_Toc342656773"/>
      <w:bookmarkStart w:id="105" w:name="_Toc223847765"/>
      <w:bookmarkStart w:id="106" w:name="_Toc246305570"/>
      <w:bookmarkStart w:id="107" w:name="_Toc1997"/>
      <w:r>
        <w:rPr>
          <w:rFonts w:ascii="华文细黑" w:eastAsia="华文细黑" w:hAnsi="华文细黑" w:cs="华文细黑" w:hint="eastAsia"/>
          <w:b/>
          <w:bCs/>
        </w:rPr>
        <w:lastRenderedPageBreak/>
        <w:t>（二）、</w:t>
      </w:r>
      <w:bookmarkEnd w:id="104"/>
      <w:bookmarkEnd w:id="105"/>
      <w:bookmarkEnd w:id="106"/>
      <w:r>
        <w:rPr>
          <w:rFonts w:ascii="华文细黑" w:eastAsia="华文细黑" w:hAnsi="华文细黑" w:cs="华文细黑" w:hint="eastAsia"/>
          <w:b/>
          <w:bCs/>
        </w:rPr>
        <w:t>产品及配件的明细报价</w:t>
      </w:r>
      <w:bookmarkEnd w:id="107"/>
    </w:p>
    <w:tbl>
      <w:tblPr>
        <w:tblW w:w="8662" w:type="dxa"/>
        <w:tblInd w:w="-106" w:type="dxa"/>
        <w:tblLayout w:type="fixed"/>
        <w:tblLook w:val="04A0"/>
      </w:tblPr>
      <w:tblGrid>
        <w:gridCol w:w="724"/>
        <w:gridCol w:w="709"/>
        <w:gridCol w:w="709"/>
        <w:gridCol w:w="708"/>
        <w:gridCol w:w="1843"/>
        <w:gridCol w:w="851"/>
        <w:gridCol w:w="850"/>
        <w:gridCol w:w="851"/>
        <w:gridCol w:w="1417"/>
      </w:tblGrid>
      <w:tr w:rsidR="00BC3819">
        <w:trPr>
          <w:trHeight w:val="320"/>
        </w:trPr>
        <w:tc>
          <w:tcPr>
            <w:tcW w:w="724" w:type="dxa"/>
            <w:tcBorders>
              <w:top w:val="single" w:sz="4" w:space="0" w:color="auto"/>
              <w:left w:val="single" w:sz="4" w:space="0" w:color="auto"/>
              <w:bottom w:val="single" w:sz="4" w:space="0" w:color="auto"/>
              <w:right w:val="single" w:sz="4" w:space="0" w:color="auto"/>
            </w:tcBorders>
            <w:shd w:val="clear" w:color="000000" w:fill="auto"/>
            <w:vAlign w:val="center"/>
          </w:tcPr>
          <w:p w:rsidR="00BC3819" w:rsidRDefault="0094145C">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auto"/>
            <w:vAlign w:val="center"/>
          </w:tcPr>
          <w:p w:rsidR="00BC3819" w:rsidRDefault="0094145C">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名称</w:t>
            </w:r>
          </w:p>
        </w:tc>
        <w:tc>
          <w:tcPr>
            <w:tcW w:w="709" w:type="dxa"/>
            <w:tcBorders>
              <w:top w:val="single" w:sz="4" w:space="0" w:color="auto"/>
              <w:left w:val="nil"/>
              <w:bottom w:val="single" w:sz="4" w:space="0" w:color="auto"/>
              <w:right w:val="single" w:sz="4" w:space="0" w:color="auto"/>
            </w:tcBorders>
            <w:shd w:val="clear" w:color="000000" w:fill="auto"/>
            <w:vAlign w:val="center"/>
          </w:tcPr>
          <w:p w:rsidR="00BC3819" w:rsidRDefault="0094145C">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品牌</w:t>
            </w:r>
          </w:p>
        </w:tc>
        <w:tc>
          <w:tcPr>
            <w:tcW w:w="708" w:type="dxa"/>
            <w:tcBorders>
              <w:top w:val="single" w:sz="4" w:space="0" w:color="auto"/>
              <w:left w:val="nil"/>
              <w:bottom w:val="single" w:sz="4" w:space="0" w:color="auto"/>
              <w:right w:val="single" w:sz="4" w:space="0" w:color="auto"/>
            </w:tcBorders>
            <w:shd w:val="clear" w:color="000000" w:fill="auto"/>
            <w:vAlign w:val="center"/>
          </w:tcPr>
          <w:p w:rsidR="00BC3819" w:rsidRDefault="0094145C">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型号</w:t>
            </w:r>
          </w:p>
        </w:tc>
        <w:tc>
          <w:tcPr>
            <w:tcW w:w="1843" w:type="dxa"/>
            <w:tcBorders>
              <w:top w:val="single" w:sz="4" w:space="0" w:color="auto"/>
              <w:left w:val="nil"/>
              <w:bottom w:val="single" w:sz="4" w:space="0" w:color="auto"/>
              <w:right w:val="single" w:sz="4" w:space="0" w:color="auto"/>
            </w:tcBorders>
            <w:shd w:val="clear" w:color="000000" w:fill="auto"/>
            <w:vAlign w:val="center"/>
          </w:tcPr>
          <w:p w:rsidR="00BC3819" w:rsidRDefault="0094145C">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技术参数要求</w:t>
            </w:r>
          </w:p>
        </w:tc>
        <w:tc>
          <w:tcPr>
            <w:tcW w:w="851" w:type="dxa"/>
            <w:tcBorders>
              <w:top w:val="single" w:sz="4" w:space="0" w:color="auto"/>
              <w:left w:val="nil"/>
              <w:bottom w:val="single" w:sz="4" w:space="0" w:color="auto"/>
              <w:right w:val="single" w:sz="4" w:space="0" w:color="auto"/>
            </w:tcBorders>
            <w:shd w:val="clear" w:color="000000" w:fill="auto"/>
            <w:vAlign w:val="center"/>
          </w:tcPr>
          <w:p w:rsidR="00BC3819" w:rsidRDefault="0094145C">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数量</w:t>
            </w:r>
          </w:p>
        </w:tc>
        <w:tc>
          <w:tcPr>
            <w:tcW w:w="850" w:type="dxa"/>
            <w:tcBorders>
              <w:top w:val="single" w:sz="4" w:space="0" w:color="auto"/>
              <w:left w:val="nil"/>
              <w:bottom w:val="single" w:sz="4" w:space="0" w:color="auto"/>
              <w:right w:val="single" w:sz="4" w:space="0" w:color="auto"/>
            </w:tcBorders>
            <w:shd w:val="clear" w:color="000000" w:fill="auto"/>
            <w:vAlign w:val="center"/>
          </w:tcPr>
          <w:p w:rsidR="00BC3819" w:rsidRDefault="0094145C">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单位</w:t>
            </w:r>
          </w:p>
        </w:tc>
        <w:tc>
          <w:tcPr>
            <w:tcW w:w="851" w:type="dxa"/>
            <w:tcBorders>
              <w:top w:val="single" w:sz="4" w:space="0" w:color="auto"/>
              <w:left w:val="nil"/>
              <w:bottom w:val="single" w:sz="4" w:space="0" w:color="auto"/>
              <w:right w:val="single" w:sz="4" w:space="0" w:color="auto"/>
            </w:tcBorders>
            <w:shd w:val="clear" w:color="000000" w:fill="auto"/>
            <w:vAlign w:val="center"/>
          </w:tcPr>
          <w:p w:rsidR="00BC3819" w:rsidRDefault="0094145C">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单价</w:t>
            </w:r>
          </w:p>
        </w:tc>
        <w:tc>
          <w:tcPr>
            <w:tcW w:w="1417" w:type="dxa"/>
            <w:tcBorders>
              <w:top w:val="single" w:sz="4" w:space="0" w:color="auto"/>
              <w:left w:val="nil"/>
              <w:bottom w:val="single" w:sz="4" w:space="0" w:color="auto"/>
              <w:right w:val="single" w:sz="4" w:space="0" w:color="auto"/>
            </w:tcBorders>
            <w:shd w:val="clear" w:color="000000" w:fill="auto"/>
            <w:vAlign w:val="center"/>
          </w:tcPr>
          <w:p w:rsidR="00BC3819" w:rsidRDefault="0094145C">
            <w:pPr>
              <w:widowControl/>
              <w:jc w:val="center"/>
              <w:rPr>
                <w:rFonts w:ascii="华文细黑" w:eastAsia="华文细黑" w:hAnsi="华文细黑"/>
                <w:kern w:val="0"/>
                <w:sz w:val="20"/>
                <w:szCs w:val="20"/>
              </w:rPr>
            </w:pPr>
            <w:r>
              <w:rPr>
                <w:rFonts w:ascii="华文细黑" w:eastAsia="华文细黑" w:hAnsi="华文细黑" w:cs="华文细黑" w:hint="eastAsia"/>
                <w:kern w:val="0"/>
                <w:sz w:val="20"/>
                <w:szCs w:val="20"/>
              </w:rPr>
              <w:t>金额</w:t>
            </w:r>
          </w:p>
        </w:tc>
      </w:tr>
      <w:tr w:rsidR="00BC3819">
        <w:trPr>
          <w:trHeight w:val="583"/>
        </w:trPr>
        <w:tc>
          <w:tcPr>
            <w:tcW w:w="724" w:type="dxa"/>
            <w:tcBorders>
              <w:top w:val="nil"/>
              <w:left w:val="single" w:sz="4" w:space="0" w:color="auto"/>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BC3819" w:rsidRDefault="00BC3819">
            <w:pPr>
              <w:widowControl/>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r>
      <w:tr w:rsidR="00BC3819">
        <w:trPr>
          <w:trHeight w:val="563"/>
        </w:trPr>
        <w:tc>
          <w:tcPr>
            <w:tcW w:w="724" w:type="dxa"/>
            <w:tcBorders>
              <w:top w:val="nil"/>
              <w:left w:val="single" w:sz="4" w:space="0" w:color="auto"/>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BC3819" w:rsidRDefault="00BC3819">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r>
      <w:tr w:rsidR="00BC3819">
        <w:trPr>
          <w:trHeight w:val="556"/>
        </w:trPr>
        <w:tc>
          <w:tcPr>
            <w:tcW w:w="724" w:type="dxa"/>
            <w:tcBorders>
              <w:top w:val="nil"/>
              <w:left w:val="single" w:sz="4" w:space="0" w:color="auto"/>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BC3819" w:rsidRDefault="00BC3819">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r>
      <w:tr w:rsidR="00BC3819">
        <w:trPr>
          <w:trHeight w:val="552"/>
        </w:trPr>
        <w:tc>
          <w:tcPr>
            <w:tcW w:w="724" w:type="dxa"/>
            <w:tcBorders>
              <w:top w:val="nil"/>
              <w:left w:val="single" w:sz="4" w:space="0" w:color="auto"/>
              <w:bottom w:val="single" w:sz="4" w:space="0" w:color="auto"/>
              <w:right w:val="single" w:sz="4" w:space="0" w:color="auto"/>
            </w:tcBorders>
            <w:vAlign w:val="center"/>
          </w:tcPr>
          <w:p w:rsidR="00BC3819" w:rsidRDefault="00BC3819">
            <w:pPr>
              <w:widowControl/>
              <w:rPr>
                <w:rFonts w:ascii="华文细黑" w:eastAsia="华文细黑" w:hAnsi="华文细黑"/>
                <w:kern w:val="0"/>
                <w:sz w:val="20"/>
                <w:szCs w:val="20"/>
              </w:rPr>
            </w:pPr>
          </w:p>
        </w:tc>
        <w:tc>
          <w:tcPr>
            <w:tcW w:w="7938" w:type="dxa"/>
            <w:gridSpan w:val="8"/>
            <w:tcBorders>
              <w:top w:val="nil"/>
              <w:left w:val="nil"/>
              <w:bottom w:val="single" w:sz="4" w:space="0" w:color="auto"/>
              <w:right w:val="single" w:sz="4" w:space="0" w:color="auto"/>
            </w:tcBorders>
            <w:vAlign w:val="center"/>
          </w:tcPr>
          <w:p w:rsidR="00BC3819" w:rsidRDefault="0094145C">
            <w:pPr>
              <w:widowControl/>
              <w:rPr>
                <w:rFonts w:ascii="华文细黑" w:eastAsia="华文细黑" w:hAnsi="华文细黑"/>
                <w:kern w:val="0"/>
                <w:sz w:val="20"/>
                <w:szCs w:val="20"/>
              </w:rPr>
            </w:pPr>
            <w:r>
              <w:rPr>
                <w:rFonts w:ascii="华文细黑" w:eastAsia="华文细黑" w:hAnsi="华文细黑" w:cs="华文细黑" w:hint="eastAsia"/>
                <w:kern w:val="0"/>
                <w:sz w:val="20"/>
                <w:szCs w:val="20"/>
              </w:rPr>
              <w:t>报价为：（大写）</w:t>
            </w:r>
          </w:p>
        </w:tc>
      </w:tr>
    </w:tbl>
    <w:p w:rsidR="00BC3819" w:rsidRDefault="0094145C">
      <w:pPr>
        <w:spacing w:line="260" w:lineRule="atLeast"/>
        <w:ind w:right="-965"/>
        <w:rPr>
          <w:rFonts w:ascii="华文细黑" w:eastAsia="华文细黑" w:hAnsi="华文细黑"/>
          <w:sz w:val="24"/>
          <w:szCs w:val="24"/>
        </w:rPr>
      </w:pPr>
      <w:r>
        <w:rPr>
          <w:rFonts w:ascii="华文细黑" w:eastAsia="华文细黑" w:hAnsi="华文细黑" w:cs="华文细黑" w:hint="eastAsia"/>
          <w:sz w:val="24"/>
          <w:szCs w:val="24"/>
        </w:rPr>
        <w:t>注：以上各合同包的报价均包括货物价、运费、各种税费、安装调试费等。</w:t>
      </w:r>
    </w:p>
    <w:p w:rsidR="00BC3819" w:rsidRDefault="0094145C">
      <w:pPr>
        <w:spacing w:line="260" w:lineRule="atLeast"/>
        <w:ind w:right="-965" w:firstLineChars="250" w:firstLine="600"/>
        <w:rPr>
          <w:rFonts w:ascii="华文细黑" w:eastAsia="华文细黑" w:hAnsi="华文细黑"/>
          <w:sz w:val="24"/>
          <w:szCs w:val="24"/>
        </w:rPr>
      </w:pPr>
      <w:r>
        <w:rPr>
          <w:rFonts w:ascii="华文细黑" w:eastAsia="华文细黑" w:hAnsi="华文细黑" w:cs="华文细黑"/>
          <w:sz w:val="24"/>
          <w:szCs w:val="24"/>
        </w:rPr>
        <w:t>(</w:t>
      </w:r>
      <w:r>
        <w:rPr>
          <w:rFonts w:ascii="华文细黑" w:eastAsia="华文细黑" w:hAnsi="华文细黑" w:cs="华文细黑" w:hint="eastAsia"/>
          <w:sz w:val="24"/>
          <w:szCs w:val="24"/>
        </w:rPr>
        <w:t>若不够填写可附页）</w:t>
      </w:r>
    </w:p>
    <w:p w:rsidR="00BC3819" w:rsidRDefault="00BC3819">
      <w:pPr>
        <w:spacing w:line="260" w:lineRule="atLeast"/>
        <w:ind w:right="-965" w:firstLineChars="250" w:firstLine="600"/>
        <w:rPr>
          <w:rFonts w:ascii="华文细黑" w:eastAsia="华文细黑" w:hAnsi="华文细黑"/>
          <w:sz w:val="24"/>
          <w:szCs w:val="24"/>
        </w:rPr>
      </w:pPr>
    </w:p>
    <w:p w:rsidR="00BC3819" w:rsidRDefault="00BC3819">
      <w:pPr>
        <w:spacing w:line="260" w:lineRule="atLeast"/>
        <w:ind w:right="-965"/>
        <w:rPr>
          <w:rFonts w:ascii="华文细黑" w:eastAsia="华文细黑" w:hAnsi="华文细黑"/>
          <w:sz w:val="24"/>
          <w:szCs w:val="24"/>
        </w:rPr>
      </w:pPr>
    </w:p>
    <w:p w:rsidR="00BC3819" w:rsidRDefault="0094145C">
      <w:pPr>
        <w:ind w:left="137" w:hangingChars="49" w:hanging="137"/>
        <w:jc w:val="left"/>
        <w:outlineLvl w:val="1"/>
        <w:rPr>
          <w:rFonts w:ascii="华文细黑" w:eastAsia="华文细黑" w:hAnsi="华文细黑"/>
          <w:b/>
          <w:bCs/>
        </w:rPr>
      </w:pPr>
      <w:bookmarkStart w:id="108" w:name="_Toc18698"/>
      <w:r>
        <w:rPr>
          <w:rFonts w:ascii="华文细黑" w:eastAsia="华文细黑" w:hAnsi="华文细黑" w:cs="华文细黑" w:hint="eastAsia"/>
          <w:b/>
          <w:bCs/>
        </w:rPr>
        <w:t>（三）、所投产品及配件的技术参数、产地、品牌、性能介绍等</w:t>
      </w:r>
      <w:r>
        <w:rPr>
          <w:rFonts w:ascii="华文细黑" w:eastAsia="华文细黑" w:hAnsi="华文细黑" w:cs="华文细黑" w:hint="eastAsia"/>
          <w:sz w:val="24"/>
          <w:szCs w:val="24"/>
        </w:rPr>
        <w:t>（格式自定）</w:t>
      </w:r>
      <w:bookmarkEnd w:id="108"/>
    </w:p>
    <w:p w:rsidR="00BC3819" w:rsidRDefault="00BC3819">
      <w:pPr>
        <w:spacing w:line="260" w:lineRule="atLeast"/>
        <w:ind w:right="-965"/>
        <w:rPr>
          <w:rFonts w:ascii="华文细黑" w:eastAsia="华文细黑" w:hAnsi="华文细黑"/>
          <w:sz w:val="24"/>
          <w:szCs w:val="24"/>
        </w:rPr>
      </w:pPr>
    </w:p>
    <w:p w:rsidR="00BC3819" w:rsidRDefault="0094145C">
      <w:pPr>
        <w:jc w:val="left"/>
        <w:outlineLvl w:val="1"/>
        <w:rPr>
          <w:rFonts w:ascii="华文细黑" w:eastAsia="华文细黑" w:hAnsi="华文细黑"/>
          <w:sz w:val="24"/>
          <w:szCs w:val="24"/>
        </w:rPr>
      </w:pPr>
      <w:bookmarkStart w:id="109" w:name="_Toc24513"/>
      <w:r>
        <w:rPr>
          <w:rFonts w:ascii="华文细黑" w:eastAsia="华文细黑" w:hAnsi="华文细黑" w:cs="华文细黑" w:hint="eastAsia"/>
          <w:b/>
          <w:bCs/>
        </w:rPr>
        <w:t>（四）、商务条款承诺及其他优惠承诺</w:t>
      </w:r>
      <w:r>
        <w:rPr>
          <w:rFonts w:ascii="华文细黑" w:eastAsia="华文细黑" w:hAnsi="华文细黑" w:cs="华文细黑" w:hint="eastAsia"/>
          <w:sz w:val="24"/>
          <w:szCs w:val="24"/>
        </w:rPr>
        <w:t>（格式自定）</w:t>
      </w:r>
      <w:bookmarkEnd w:id="109"/>
    </w:p>
    <w:p w:rsidR="00BC3819" w:rsidRDefault="00BC3819">
      <w:pPr>
        <w:spacing w:line="260" w:lineRule="atLeast"/>
        <w:ind w:right="-965"/>
        <w:rPr>
          <w:rFonts w:ascii="华文细黑" w:eastAsia="华文细黑" w:hAnsi="华文细黑"/>
          <w:sz w:val="24"/>
          <w:szCs w:val="24"/>
        </w:rPr>
      </w:pPr>
    </w:p>
    <w:p w:rsidR="00BC3819" w:rsidRDefault="0094145C">
      <w:pPr>
        <w:outlineLvl w:val="1"/>
        <w:rPr>
          <w:rFonts w:ascii="华文细黑" w:eastAsia="华文细黑" w:hAnsi="华文细黑"/>
          <w:b/>
          <w:bCs/>
        </w:rPr>
      </w:pPr>
      <w:bookmarkStart w:id="110" w:name="_Toc16833"/>
      <w:r>
        <w:rPr>
          <w:rFonts w:ascii="华文细黑" w:eastAsia="华文细黑" w:hAnsi="华文细黑" w:cs="华文细黑" w:hint="eastAsia"/>
          <w:b/>
          <w:bCs/>
        </w:rPr>
        <w:t>（五）、法定代表人身份证明书（格式）</w:t>
      </w:r>
      <w:bookmarkEnd w:id="110"/>
    </w:p>
    <w:p w:rsidR="00BC3819" w:rsidRDefault="00BC3819">
      <w:pPr>
        <w:spacing w:line="260" w:lineRule="atLeast"/>
        <w:ind w:right="-965"/>
        <w:rPr>
          <w:rFonts w:ascii="华文细黑" w:eastAsia="华文细黑" w:hAnsi="华文细黑"/>
          <w:sz w:val="24"/>
          <w:szCs w:val="24"/>
        </w:rPr>
      </w:pPr>
    </w:p>
    <w:p w:rsidR="00BC3819" w:rsidRDefault="0094145C">
      <w:pPr>
        <w:tabs>
          <w:tab w:val="left" w:pos="6300"/>
        </w:tabs>
        <w:snapToGrid w:val="0"/>
        <w:spacing w:line="360" w:lineRule="auto"/>
        <w:ind w:firstLine="748"/>
        <w:rPr>
          <w:rFonts w:ascii="华文细黑" w:eastAsia="华文细黑" w:hAnsi="华文细黑"/>
          <w:sz w:val="24"/>
          <w:szCs w:val="24"/>
        </w:rPr>
      </w:pPr>
      <w:r>
        <w:rPr>
          <w:rFonts w:ascii="华文细黑" w:eastAsia="华文细黑" w:hAnsi="华文细黑" w:cs="华文细黑" w:hint="eastAsia"/>
          <w:sz w:val="24"/>
          <w:szCs w:val="24"/>
        </w:rPr>
        <w:t>（法定代表人姓名）在（供应商名称）任（职务名称）职务，是</w:t>
      </w:r>
      <w:r>
        <w:rPr>
          <w:rFonts w:ascii="华文细黑" w:eastAsia="华文细黑" w:hAnsi="华文细黑" w:cs="华文细黑"/>
          <w:sz w:val="24"/>
          <w:szCs w:val="24"/>
        </w:rPr>
        <w:t>_____   _____________</w:t>
      </w:r>
      <w:r>
        <w:rPr>
          <w:rFonts w:ascii="华文细黑" w:eastAsia="华文细黑" w:hAnsi="华文细黑" w:cs="华文细黑" w:hint="eastAsia"/>
          <w:sz w:val="24"/>
          <w:szCs w:val="24"/>
        </w:rPr>
        <w:t>（供应商名称）的法定代表人。</w:t>
      </w:r>
    </w:p>
    <w:p w:rsidR="00BC3819" w:rsidRDefault="0094145C">
      <w:pPr>
        <w:tabs>
          <w:tab w:val="left" w:pos="6300"/>
        </w:tabs>
        <w:snapToGrid w:val="0"/>
        <w:spacing w:line="500" w:lineRule="atLeast"/>
        <w:ind w:firstLine="573"/>
        <w:rPr>
          <w:rFonts w:ascii="华文细黑" w:eastAsia="华文细黑" w:hAnsi="华文细黑"/>
          <w:sz w:val="24"/>
          <w:szCs w:val="24"/>
        </w:rPr>
      </w:pPr>
      <w:bookmarkStart w:id="111" w:name="_Toc246305572"/>
      <w:r>
        <w:rPr>
          <w:rFonts w:ascii="华文细黑" w:eastAsia="华文细黑" w:hAnsi="华文细黑" w:cs="华文细黑" w:hint="eastAsia"/>
          <w:sz w:val="24"/>
          <w:szCs w:val="24"/>
        </w:rPr>
        <w:t>特此证明。</w:t>
      </w:r>
      <w:bookmarkEnd w:id="111"/>
    </w:p>
    <w:p w:rsidR="00BC3819" w:rsidRDefault="0094145C">
      <w:pPr>
        <w:tabs>
          <w:tab w:val="left" w:pos="6300"/>
        </w:tabs>
        <w:snapToGrid w:val="0"/>
        <w:spacing w:line="400" w:lineRule="atLeast"/>
        <w:rPr>
          <w:rFonts w:ascii="华文细黑" w:eastAsia="华文细黑" w:hAnsi="华文细黑"/>
          <w:sz w:val="24"/>
          <w:szCs w:val="24"/>
        </w:rPr>
      </w:pPr>
      <w:bookmarkStart w:id="112" w:name="_Toc246305573"/>
      <w:r>
        <w:rPr>
          <w:rFonts w:ascii="华文细黑" w:eastAsia="华文细黑" w:hAnsi="华文细黑" w:cs="华文细黑" w:hint="eastAsia"/>
          <w:sz w:val="24"/>
          <w:szCs w:val="24"/>
        </w:rPr>
        <w:t>（供应商全称）</w:t>
      </w:r>
      <w:bookmarkEnd w:id="112"/>
    </w:p>
    <w:p w:rsidR="00BC3819" w:rsidRDefault="0094145C">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年月日</w:t>
      </w:r>
    </w:p>
    <w:p w:rsidR="00BC3819" w:rsidRDefault="0094145C">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（公章）</w:t>
      </w:r>
    </w:p>
    <w:p w:rsidR="00BC3819" w:rsidRDefault="0094145C">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附：上述法定代表人住址：</w:t>
      </w:r>
    </w:p>
    <w:p w:rsidR="00BC3819" w:rsidRDefault="0094145C">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身份证号码：</w:t>
      </w:r>
    </w:p>
    <w:p w:rsidR="00BC3819" w:rsidRDefault="0094145C">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电传：</w:t>
      </w:r>
    </w:p>
    <w:p w:rsidR="00BC3819" w:rsidRDefault="0094145C">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网址：</w:t>
      </w:r>
    </w:p>
    <w:p w:rsidR="00BC3819" w:rsidRDefault="0094145C">
      <w:pPr>
        <w:tabs>
          <w:tab w:val="left" w:pos="6300"/>
        </w:tabs>
        <w:snapToGrid w:val="0"/>
        <w:spacing w:line="400" w:lineRule="atLeast"/>
        <w:rPr>
          <w:rFonts w:ascii="华文细黑" w:eastAsia="华文细黑" w:hAnsi="华文细黑"/>
          <w:sz w:val="24"/>
          <w:szCs w:val="24"/>
        </w:rPr>
      </w:pPr>
      <w:r>
        <w:rPr>
          <w:rFonts w:ascii="华文细黑" w:eastAsia="华文细黑" w:hAnsi="华文细黑" w:cs="华文细黑" w:hint="eastAsia"/>
          <w:sz w:val="24"/>
          <w:szCs w:val="24"/>
        </w:rPr>
        <w:t>邮政编码：</w:t>
      </w:r>
    </w:p>
    <w:p w:rsidR="00BC3819" w:rsidRDefault="00BC3819">
      <w:pPr>
        <w:spacing w:line="260" w:lineRule="atLeast"/>
        <w:ind w:right="-965"/>
        <w:rPr>
          <w:rFonts w:ascii="华文细黑" w:eastAsia="华文细黑" w:hAnsi="华文细黑"/>
          <w:sz w:val="24"/>
          <w:szCs w:val="24"/>
        </w:rPr>
      </w:pPr>
    </w:p>
    <w:p w:rsidR="00BC3819" w:rsidRDefault="0094145C">
      <w:pPr>
        <w:tabs>
          <w:tab w:val="left" w:pos="6300"/>
        </w:tabs>
        <w:snapToGrid w:val="0"/>
        <w:spacing w:line="500" w:lineRule="exact"/>
        <w:ind w:firstLine="570"/>
        <w:rPr>
          <w:rFonts w:ascii="华文细黑" w:eastAsia="华文细黑" w:hAnsi="华文细黑"/>
          <w:sz w:val="24"/>
          <w:szCs w:val="24"/>
        </w:rPr>
      </w:pPr>
      <w:r>
        <w:rPr>
          <w:rFonts w:ascii="华文细黑" w:eastAsia="华文细黑" w:hAnsi="华文细黑" w:cs="华文细黑" w:hint="eastAsia"/>
          <w:sz w:val="24"/>
          <w:szCs w:val="24"/>
        </w:rPr>
        <w:t>（附：法定代表人身份证复印件）</w:t>
      </w:r>
    </w:p>
    <w:p w:rsidR="00BC3819" w:rsidRDefault="00BC3819">
      <w:pPr>
        <w:spacing w:line="260" w:lineRule="atLeast"/>
        <w:ind w:right="-965"/>
        <w:rPr>
          <w:rFonts w:ascii="华文细黑" w:eastAsia="华文细黑" w:hAnsi="华文细黑"/>
          <w:sz w:val="24"/>
          <w:szCs w:val="24"/>
        </w:rPr>
        <w:sectPr w:rsidR="00BC3819">
          <w:pgSz w:w="11907" w:h="16840"/>
          <w:pgMar w:top="1440" w:right="1797" w:bottom="1440" w:left="1797" w:header="851" w:footer="992" w:gutter="0"/>
          <w:cols w:space="720"/>
          <w:docGrid w:linePitch="380" w:charSpace="-5735"/>
        </w:sectPr>
      </w:pPr>
    </w:p>
    <w:p w:rsidR="00BC3819" w:rsidRDefault="0094145C">
      <w:pPr>
        <w:jc w:val="center"/>
        <w:outlineLvl w:val="1"/>
        <w:rPr>
          <w:rFonts w:ascii="华文细黑" w:eastAsia="华文细黑" w:hAnsi="华文细黑"/>
          <w:b/>
          <w:bCs/>
        </w:rPr>
      </w:pPr>
      <w:bookmarkStart w:id="113" w:name="_Toc223847767"/>
      <w:bookmarkStart w:id="114" w:name="_Toc342656775"/>
      <w:bookmarkStart w:id="115" w:name="_Toc18695"/>
      <w:bookmarkStart w:id="116" w:name="_Toc246305574"/>
      <w:r>
        <w:rPr>
          <w:rFonts w:ascii="华文细黑" w:eastAsia="华文细黑" w:hAnsi="华文细黑" w:cs="华文细黑" w:hint="eastAsia"/>
          <w:b/>
          <w:bCs/>
        </w:rPr>
        <w:lastRenderedPageBreak/>
        <w:t>（六）、法定代表人授权委托书（格式）</w:t>
      </w:r>
      <w:bookmarkEnd w:id="113"/>
      <w:bookmarkEnd w:id="114"/>
      <w:bookmarkEnd w:id="115"/>
      <w:bookmarkEnd w:id="116"/>
    </w:p>
    <w:p w:rsidR="00BC3819" w:rsidRDefault="0094145C">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r>
        <w:rPr>
          <w:rFonts w:ascii="华文细黑" w:eastAsia="华文细黑" w:hAnsi="华文细黑" w:cs="华文细黑"/>
          <w:sz w:val="24"/>
          <w:szCs w:val="24"/>
        </w:rPr>
        <w:t>_______________</w:t>
      </w:r>
    </w:p>
    <w:p w:rsidR="00BC3819" w:rsidRDefault="0094145C">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日期：</w:t>
      </w:r>
      <w:r>
        <w:rPr>
          <w:rFonts w:ascii="华文细黑" w:eastAsia="华文细黑" w:hAnsi="华文细黑" w:cs="华文细黑"/>
          <w:sz w:val="24"/>
          <w:szCs w:val="24"/>
        </w:rPr>
        <w:t>_______________</w:t>
      </w:r>
    </w:p>
    <w:p w:rsidR="00BC3819" w:rsidRDefault="0094145C">
      <w:pPr>
        <w:tabs>
          <w:tab w:val="left" w:pos="6300"/>
        </w:tabs>
        <w:snapToGrid w:val="0"/>
        <w:spacing w:line="360" w:lineRule="auto"/>
        <w:rPr>
          <w:rFonts w:ascii="华文细黑" w:eastAsia="华文细黑" w:hAnsi="华文细黑"/>
          <w:sz w:val="24"/>
          <w:szCs w:val="24"/>
        </w:rPr>
      </w:pPr>
      <w:r>
        <w:rPr>
          <w:rFonts w:ascii="华文细黑" w:eastAsia="华文细黑" w:hAnsi="华文细黑" w:cs="华文细黑" w:hint="eastAsia"/>
          <w:sz w:val="24"/>
          <w:szCs w:val="24"/>
        </w:rPr>
        <w:t>致：四川外国语大学</w:t>
      </w:r>
    </w:p>
    <w:p w:rsidR="00BC3819" w:rsidRDefault="0094145C">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cs="华文细黑"/>
          <w:sz w:val="24"/>
          <w:szCs w:val="24"/>
        </w:rPr>
        <w:t>_____________________</w:t>
      </w:r>
      <w:r>
        <w:rPr>
          <w:rFonts w:ascii="华文细黑" w:eastAsia="华文细黑" w:hAnsi="华文细黑" w:cs="华文细黑" w:hint="eastAsia"/>
          <w:sz w:val="24"/>
          <w:szCs w:val="24"/>
        </w:rPr>
        <w:t>（供应商名称）是中华人民共和国合法企业，法定地址</w:t>
      </w:r>
      <w:r>
        <w:rPr>
          <w:rFonts w:ascii="华文细黑" w:eastAsia="华文细黑" w:hAnsi="华文细黑" w:cs="华文细黑"/>
          <w:sz w:val="24"/>
          <w:szCs w:val="24"/>
        </w:rPr>
        <w:t>______________________________</w:t>
      </w:r>
      <w:r>
        <w:rPr>
          <w:rFonts w:ascii="华文细黑" w:eastAsia="华文细黑" w:hAnsi="华文细黑" w:cs="华文细黑" w:hint="eastAsia"/>
          <w:sz w:val="24"/>
          <w:szCs w:val="24"/>
        </w:rPr>
        <w:t>。</w:t>
      </w:r>
    </w:p>
    <w:p w:rsidR="00BC3819" w:rsidRDefault="0094145C">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cs="华文细黑"/>
          <w:sz w:val="24"/>
          <w:szCs w:val="24"/>
        </w:rPr>
        <w:t xml:space="preserve"> _________</w:t>
      </w:r>
      <w:r>
        <w:rPr>
          <w:rFonts w:ascii="华文细黑" w:eastAsia="华文细黑" w:hAnsi="华文细黑" w:cs="华文细黑" w:hint="eastAsia"/>
          <w:sz w:val="24"/>
          <w:szCs w:val="24"/>
        </w:rPr>
        <w:t>（供应商法定代表人姓名）特授权</w:t>
      </w:r>
      <w:r>
        <w:rPr>
          <w:rFonts w:ascii="华文细黑" w:eastAsia="华文细黑" w:hAnsi="华文细黑" w:cs="华文细黑"/>
          <w:sz w:val="24"/>
          <w:szCs w:val="24"/>
        </w:rPr>
        <w:t>_________</w:t>
      </w:r>
      <w:r>
        <w:rPr>
          <w:rFonts w:ascii="华文细黑" w:eastAsia="华文细黑" w:hAnsi="华文细黑" w:cs="华文细黑" w:hint="eastAsia"/>
          <w:sz w:val="24"/>
          <w:szCs w:val="24"/>
        </w:rPr>
        <w:t>（被授权人姓名及身份证代码）代表我单位全权办理对上述项目的谈判、签约等具体工作，并签署全部有关的文件、协议及合同。</w:t>
      </w:r>
    </w:p>
    <w:p w:rsidR="00BC3819" w:rsidRDefault="0094145C">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cs="华文细黑" w:hint="eastAsia"/>
          <w:sz w:val="24"/>
          <w:szCs w:val="24"/>
        </w:rPr>
        <w:t>我单位对被授权人的签名负全部责任。</w:t>
      </w:r>
    </w:p>
    <w:p w:rsidR="00BC3819" w:rsidRDefault="0094145C">
      <w:pPr>
        <w:tabs>
          <w:tab w:val="left" w:pos="6300"/>
        </w:tabs>
        <w:snapToGrid w:val="0"/>
        <w:spacing w:line="360" w:lineRule="auto"/>
        <w:ind w:firstLine="555"/>
        <w:rPr>
          <w:rFonts w:ascii="华文细黑" w:eastAsia="华文细黑" w:hAnsi="华文细黑"/>
          <w:sz w:val="24"/>
          <w:szCs w:val="24"/>
        </w:rPr>
      </w:pPr>
      <w:r>
        <w:rPr>
          <w:rFonts w:ascii="华文细黑" w:eastAsia="华文细黑" w:hAnsi="华文细黑" w:cs="华文细黑" w:hint="eastAsia"/>
          <w:sz w:val="24"/>
          <w:szCs w:val="24"/>
        </w:rPr>
        <w:t>在撤消授权的书面通知以前，本授权书一直有效。被授权人签署的所有文件（在授权书有效期内签署的）不因授权的撤消而失效。</w:t>
      </w:r>
    </w:p>
    <w:p w:rsidR="00BC3819" w:rsidRDefault="00BC3819">
      <w:pPr>
        <w:tabs>
          <w:tab w:val="left" w:pos="6300"/>
        </w:tabs>
        <w:snapToGrid w:val="0"/>
        <w:spacing w:line="360" w:lineRule="auto"/>
        <w:rPr>
          <w:rFonts w:ascii="华文细黑" w:eastAsia="华文细黑" w:hAnsi="华文细黑"/>
          <w:sz w:val="24"/>
          <w:szCs w:val="24"/>
        </w:rPr>
      </w:pPr>
    </w:p>
    <w:p w:rsidR="00BC3819" w:rsidRDefault="0094145C">
      <w:pPr>
        <w:tabs>
          <w:tab w:val="left" w:pos="6300"/>
        </w:tabs>
        <w:snapToGrid w:val="0"/>
        <w:spacing w:line="360" w:lineRule="auto"/>
        <w:rPr>
          <w:rFonts w:ascii="华文细黑" w:eastAsia="华文细黑" w:hAnsi="华文细黑"/>
          <w:sz w:val="24"/>
          <w:szCs w:val="24"/>
        </w:rPr>
      </w:pPr>
      <w:r>
        <w:rPr>
          <w:rFonts w:ascii="华文细黑" w:eastAsia="华文细黑" w:hAnsi="华文细黑" w:cs="华文细黑" w:hint="eastAsia"/>
          <w:sz w:val="24"/>
          <w:szCs w:val="24"/>
        </w:rPr>
        <w:t>被授权人签名：法定代表人签名：</w:t>
      </w:r>
    </w:p>
    <w:p w:rsidR="00BC3819" w:rsidRDefault="0094145C">
      <w:pPr>
        <w:tabs>
          <w:tab w:val="left" w:pos="6300"/>
        </w:tabs>
        <w:snapToGrid w:val="0"/>
        <w:spacing w:line="360" w:lineRule="auto"/>
        <w:rPr>
          <w:rFonts w:ascii="华文细黑" w:eastAsia="华文细黑" w:hAnsi="华文细黑"/>
          <w:sz w:val="24"/>
          <w:szCs w:val="24"/>
        </w:rPr>
      </w:pPr>
      <w:r>
        <w:rPr>
          <w:rFonts w:ascii="华文细黑" w:eastAsia="华文细黑" w:hAnsi="华文细黑" w:cs="华文细黑" w:hint="eastAsia"/>
          <w:sz w:val="24"/>
          <w:szCs w:val="24"/>
        </w:rPr>
        <w:t>职务：职务：</w:t>
      </w:r>
    </w:p>
    <w:p w:rsidR="00BC3819" w:rsidRDefault="0094145C">
      <w:pPr>
        <w:snapToGrid w:val="0"/>
        <w:spacing w:line="360" w:lineRule="auto"/>
        <w:ind w:firstLineChars="1900" w:firstLine="4560"/>
        <w:rPr>
          <w:rFonts w:ascii="华文细黑" w:eastAsia="华文细黑" w:hAnsi="华文细黑"/>
          <w:sz w:val="24"/>
          <w:szCs w:val="24"/>
        </w:rPr>
      </w:pPr>
      <w:r>
        <w:rPr>
          <w:rFonts w:ascii="华文细黑" w:eastAsia="华文细黑" w:hAnsi="华文细黑" w:cs="华文细黑" w:hint="eastAsia"/>
          <w:sz w:val="24"/>
          <w:szCs w:val="24"/>
        </w:rPr>
        <w:t>（供应商公章）</w:t>
      </w:r>
    </w:p>
    <w:p w:rsidR="00BC3819" w:rsidRDefault="0094145C">
      <w:pPr>
        <w:tabs>
          <w:tab w:val="left" w:pos="6300"/>
        </w:tabs>
        <w:snapToGrid w:val="0"/>
        <w:spacing w:line="500" w:lineRule="exact"/>
        <w:ind w:firstLine="570"/>
        <w:rPr>
          <w:rFonts w:ascii="华文细黑" w:eastAsia="华文细黑" w:hAnsi="华文细黑"/>
          <w:sz w:val="24"/>
          <w:szCs w:val="24"/>
        </w:rPr>
      </w:pPr>
      <w:bookmarkStart w:id="117" w:name="OLE_LINK4"/>
      <w:bookmarkStart w:id="118" w:name="OLE_LINK3"/>
      <w:r>
        <w:rPr>
          <w:rFonts w:ascii="华文细黑" w:eastAsia="华文细黑" w:hAnsi="华文细黑" w:cs="华文细黑" w:hint="eastAsia"/>
          <w:sz w:val="24"/>
          <w:szCs w:val="24"/>
        </w:rPr>
        <w:t>（附：被授权人身份证复印件）</w:t>
      </w:r>
      <w:bookmarkEnd w:id="117"/>
      <w:bookmarkEnd w:id="118"/>
    </w:p>
    <w:p w:rsidR="00BC3819" w:rsidRDefault="00BC3819">
      <w:pPr>
        <w:snapToGrid w:val="0"/>
        <w:spacing w:line="360" w:lineRule="auto"/>
        <w:rPr>
          <w:rFonts w:ascii="华文细黑" w:eastAsia="华文细黑" w:hAnsi="华文细黑"/>
          <w:sz w:val="24"/>
          <w:szCs w:val="24"/>
        </w:rPr>
      </w:pPr>
    </w:p>
    <w:p w:rsidR="00BC3819" w:rsidRDefault="00BC3819">
      <w:pPr>
        <w:snapToGrid w:val="0"/>
        <w:spacing w:line="360" w:lineRule="auto"/>
        <w:rPr>
          <w:rFonts w:ascii="华文细黑" w:eastAsia="华文细黑" w:hAnsi="华文细黑"/>
          <w:sz w:val="24"/>
          <w:szCs w:val="24"/>
        </w:rPr>
      </w:pPr>
    </w:p>
    <w:p w:rsidR="00BC3819" w:rsidRDefault="0094145C">
      <w:pPr>
        <w:spacing w:line="360" w:lineRule="auto"/>
        <w:ind w:firstLineChars="49" w:firstLine="137"/>
        <w:outlineLvl w:val="1"/>
        <w:rPr>
          <w:rFonts w:ascii="华文细黑" w:eastAsia="华文细黑" w:hAnsi="华文细黑"/>
          <w:b/>
          <w:bCs/>
        </w:rPr>
      </w:pPr>
      <w:bookmarkStart w:id="119" w:name="_Toc342656776"/>
      <w:bookmarkStart w:id="120" w:name="_Toc223847768"/>
      <w:bookmarkStart w:id="121" w:name="_Toc246305575"/>
      <w:bookmarkStart w:id="122" w:name="_Toc3162"/>
      <w:r>
        <w:rPr>
          <w:rFonts w:ascii="华文细黑" w:eastAsia="华文细黑" w:hAnsi="华文细黑" w:cs="华文细黑" w:hint="eastAsia"/>
          <w:b/>
          <w:bCs/>
        </w:rPr>
        <w:t>（七）、</w:t>
      </w:r>
      <w:bookmarkEnd w:id="119"/>
      <w:bookmarkEnd w:id="120"/>
      <w:bookmarkEnd w:id="121"/>
      <w:r>
        <w:rPr>
          <w:rFonts w:ascii="华文细黑" w:eastAsia="华文细黑" w:hAnsi="华文细黑" w:cs="华文细黑" w:hint="eastAsia"/>
          <w:b/>
          <w:bCs/>
        </w:rPr>
        <w:t>供应商的企业法人营业执照复印件</w:t>
      </w:r>
      <w:bookmarkEnd w:id="122"/>
    </w:p>
    <w:p w:rsidR="00BC3819" w:rsidRDefault="00BC3819">
      <w:pPr>
        <w:spacing w:line="360" w:lineRule="auto"/>
        <w:ind w:firstLineChars="49" w:firstLine="137"/>
        <w:outlineLvl w:val="1"/>
        <w:rPr>
          <w:rFonts w:ascii="华文细黑" w:eastAsia="华文细黑" w:hAnsi="华文细黑"/>
          <w:b/>
          <w:bCs/>
        </w:rPr>
      </w:pPr>
    </w:p>
    <w:p w:rsidR="00BC3819" w:rsidRDefault="00BC3819">
      <w:pPr>
        <w:spacing w:line="360" w:lineRule="auto"/>
        <w:ind w:firstLineChars="49" w:firstLine="137"/>
        <w:outlineLvl w:val="1"/>
        <w:rPr>
          <w:rFonts w:ascii="华文细黑" w:eastAsia="华文细黑" w:hAnsi="华文细黑"/>
          <w:b/>
          <w:bCs/>
        </w:rPr>
      </w:pPr>
    </w:p>
    <w:p w:rsidR="00BC3819" w:rsidRDefault="00BC3819">
      <w:pPr>
        <w:spacing w:line="360" w:lineRule="auto"/>
        <w:ind w:firstLineChars="49" w:firstLine="137"/>
        <w:outlineLvl w:val="1"/>
        <w:rPr>
          <w:rFonts w:ascii="华文细黑" w:eastAsia="华文细黑" w:hAnsi="华文细黑"/>
          <w:b/>
          <w:bCs/>
        </w:rPr>
      </w:pPr>
    </w:p>
    <w:p w:rsidR="00BC3819" w:rsidRDefault="00BC3819">
      <w:pPr>
        <w:spacing w:line="360" w:lineRule="auto"/>
        <w:ind w:firstLineChars="49" w:firstLine="137"/>
        <w:outlineLvl w:val="1"/>
        <w:rPr>
          <w:rFonts w:ascii="华文细黑" w:eastAsia="华文细黑" w:hAnsi="华文细黑"/>
          <w:b/>
          <w:bCs/>
        </w:rPr>
      </w:pPr>
    </w:p>
    <w:p w:rsidR="00BC3819" w:rsidRDefault="00BC3819">
      <w:pPr>
        <w:spacing w:line="360" w:lineRule="auto"/>
        <w:ind w:firstLineChars="49" w:firstLine="137"/>
        <w:outlineLvl w:val="1"/>
        <w:rPr>
          <w:rFonts w:ascii="华文细黑" w:eastAsia="华文细黑" w:hAnsi="华文细黑"/>
          <w:b/>
          <w:bCs/>
        </w:rPr>
      </w:pPr>
    </w:p>
    <w:p w:rsidR="00BC3819" w:rsidRDefault="00BC3819">
      <w:pPr>
        <w:spacing w:line="360" w:lineRule="auto"/>
        <w:ind w:firstLineChars="49" w:firstLine="137"/>
        <w:outlineLvl w:val="1"/>
        <w:rPr>
          <w:rFonts w:ascii="华文细黑" w:eastAsia="华文细黑" w:hAnsi="华文细黑"/>
          <w:b/>
          <w:bCs/>
        </w:rPr>
      </w:pPr>
    </w:p>
    <w:p w:rsidR="00BC3819" w:rsidRDefault="0094145C">
      <w:pPr>
        <w:spacing w:line="360" w:lineRule="auto"/>
        <w:ind w:firstLineChars="49" w:firstLine="137"/>
        <w:outlineLvl w:val="1"/>
        <w:rPr>
          <w:rFonts w:ascii="华文细黑" w:eastAsia="华文细黑" w:hAnsi="华文细黑"/>
          <w:sz w:val="24"/>
          <w:szCs w:val="24"/>
        </w:rPr>
      </w:pPr>
      <w:bookmarkStart w:id="123" w:name="_Toc21535"/>
      <w:r>
        <w:rPr>
          <w:rFonts w:ascii="华文细黑" w:eastAsia="华文细黑" w:hAnsi="华文细黑" w:cs="华文细黑" w:hint="eastAsia"/>
          <w:b/>
          <w:bCs/>
        </w:rPr>
        <w:lastRenderedPageBreak/>
        <w:t>（八）、其他证明</w:t>
      </w:r>
      <w:r>
        <w:rPr>
          <w:rFonts w:ascii="华文细黑" w:eastAsia="华文细黑" w:hAnsi="华文细黑" w:cs="华文细黑" w:hint="eastAsia"/>
          <w:sz w:val="24"/>
          <w:szCs w:val="24"/>
        </w:rPr>
        <w:t>（格式自定）</w:t>
      </w:r>
      <w:bookmarkEnd w:id="123"/>
    </w:p>
    <w:p w:rsidR="00BC3819" w:rsidRDefault="0094145C">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、最近一年财务报表的复印件（提供复印件）</w:t>
      </w:r>
    </w:p>
    <w:p w:rsidR="00BC3819" w:rsidRDefault="0094145C">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、售后服务机构、服务能力证明材料（格式自定）</w:t>
      </w:r>
    </w:p>
    <w:p w:rsidR="00BC3819" w:rsidRDefault="0094145C">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、近三个月的缴税记录和社会保险缴纳证明（提供复印件）</w:t>
      </w:r>
    </w:p>
    <w:p w:rsidR="00BC3819" w:rsidRDefault="0094145C">
      <w:pPr>
        <w:tabs>
          <w:tab w:val="left" w:pos="6300"/>
        </w:tabs>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、参加政府采购活动前三年内，在经营活动中没有重大违法记录（诚信声明）</w:t>
      </w:r>
    </w:p>
    <w:p w:rsidR="00BC3819" w:rsidRDefault="00BC3819">
      <w:pPr>
        <w:tabs>
          <w:tab w:val="left" w:pos="6300"/>
        </w:tabs>
        <w:snapToGrid w:val="0"/>
        <w:spacing w:line="500" w:lineRule="exact"/>
        <w:ind w:firstLineChars="50" w:firstLine="120"/>
        <w:jc w:val="center"/>
        <w:rPr>
          <w:rFonts w:ascii="华文细黑" w:eastAsia="华文细黑" w:hAnsi="华文细黑"/>
          <w:sz w:val="24"/>
          <w:szCs w:val="24"/>
        </w:rPr>
      </w:pPr>
    </w:p>
    <w:p w:rsidR="00BC3819" w:rsidRDefault="0094145C">
      <w:pPr>
        <w:tabs>
          <w:tab w:val="left" w:pos="6300"/>
        </w:tabs>
        <w:snapToGrid w:val="0"/>
        <w:spacing w:line="500" w:lineRule="exact"/>
        <w:ind w:firstLineChars="50" w:firstLine="120"/>
        <w:jc w:val="center"/>
        <w:rPr>
          <w:rFonts w:ascii="华文细黑" w:eastAsia="华文细黑" w:hAnsi="华文细黑"/>
          <w:sz w:val="24"/>
          <w:szCs w:val="24"/>
        </w:rPr>
      </w:pPr>
      <w:r>
        <w:rPr>
          <w:rFonts w:ascii="华文细黑" w:eastAsia="华文细黑" w:hAnsi="华文细黑" w:cs="华文细黑" w:hint="eastAsia"/>
          <w:sz w:val="24"/>
          <w:szCs w:val="24"/>
        </w:rPr>
        <w:t>诚信声明</w:t>
      </w:r>
    </w:p>
    <w:p w:rsidR="00BC3819" w:rsidRDefault="00BC3819">
      <w:pPr>
        <w:tabs>
          <w:tab w:val="left" w:pos="6300"/>
        </w:tabs>
        <w:snapToGrid w:val="0"/>
        <w:spacing w:line="500" w:lineRule="exact"/>
        <w:jc w:val="center"/>
        <w:rPr>
          <w:rFonts w:ascii="华文细黑" w:eastAsia="华文细黑" w:hAnsi="华文细黑"/>
          <w:sz w:val="24"/>
          <w:szCs w:val="24"/>
        </w:rPr>
      </w:pPr>
    </w:p>
    <w:p w:rsidR="00BC3819" w:rsidRDefault="0094145C">
      <w:pPr>
        <w:tabs>
          <w:tab w:val="left" w:pos="6300"/>
        </w:tabs>
        <w:snapToGrid w:val="0"/>
        <w:spacing w:line="500" w:lineRule="exact"/>
        <w:ind w:firstLineChars="200" w:firstLine="480"/>
        <w:rPr>
          <w:rFonts w:ascii="华文细黑" w:eastAsia="华文细黑" w:hAnsi="华文细黑"/>
          <w:sz w:val="24"/>
          <w:szCs w:val="24"/>
        </w:rPr>
      </w:pPr>
      <w:r>
        <w:rPr>
          <w:rFonts w:ascii="华文细黑" w:eastAsia="华文细黑" w:hAnsi="华文细黑" w:cs="华文细黑" w:hint="eastAsia"/>
          <w:sz w:val="24"/>
          <w:szCs w:val="24"/>
        </w:rPr>
        <w:t>采购项目名称：</w:t>
      </w:r>
    </w:p>
    <w:p w:rsidR="00BC3819" w:rsidRDefault="00BC3819">
      <w:pPr>
        <w:tabs>
          <w:tab w:val="left" w:pos="6300"/>
        </w:tabs>
        <w:snapToGrid w:val="0"/>
        <w:spacing w:line="500" w:lineRule="exact"/>
        <w:rPr>
          <w:rFonts w:ascii="华文细黑" w:eastAsia="华文细黑" w:hAnsi="华文细黑"/>
          <w:sz w:val="24"/>
          <w:szCs w:val="24"/>
        </w:rPr>
      </w:pPr>
    </w:p>
    <w:p w:rsidR="00BC3819" w:rsidRDefault="0094145C">
      <w:pPr>
        <w:tabs>
          <w:tab w:val="left" w:pos="6300"/>
        </w:tabs>
        <w:snapToGrid w:val="0"/>
        <w:spacing w:line="500" w:lineRule="exact"/>
        <w:rPr>
          <w:rFonts w:ascii="华文细黑" w:eastAsia="华文细黑" w:hAnsi="华文细黑"/>
          <w:sz w:val="24"/>
          <w:szCs w:val="24"/>
        </w:rPr>
      </w:pPr>
      <w:r>
        <w:rPr>
          <w:rFonts w:ascii="华文细黑" w:eastAsia="华文细黑" w:hAnsi="华文细黑" w:cs="华文细黑" w:hint="eastAsia"/>
          <w:sz w:val="24"/>
          <w:szCs w:val="24"/>
        </w:rPr>
        <w:t>致四川外国语大学：</w:t>
      </w:r>
    </w:p>
    <w:p w:rsidR="00BC3819" w:rsidRDefault="0094145C">
      <w:pPr>
        <w:pStyle w:val="12"/>
        <w:spacing w:line="440" w:lineRule="exact"/>
        <w:ind w:firstLineChars="200" w:firstLine="480"/>
        <w:rPr>
          <w:rFonts w:ascii="华文细黑" w:eastAsia="华文细黑" w:hAnsi="华文细黑" w:cs="Times New Roman"/>
          <w:sz w:val="24"/>
          <w:szCs w:val="24"/>
        </w:rPr>
      </w:pPr>
      <w:r>
        <w:rPr>
          <w:rFonts w:ascii="华文细黑" w:eastAsia="华文细黑" w:hAnsi="华文细黑" w:cs="华文细黑" w:hint="eastAsia"/>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BC3819" w:rsidRDefault="0094145C">
      <w:pPr>
        <w:tabs>
          <w:tab w:val="left" w:pos="6300"/>
        </w:tabs>
        <w:snapToGrid w:val="0"/>
        <w:spacing w:line="500" w:lineRule="exact"/>
        <w:rPr>
          <w:rFonts w:ascii="华文细黑" w:eastAsia="华文细黑" w:hAnsi="华文细黑"/>
          <w:sz w:val="24"/>
          <w:szCs w:val="24"/>
        </w:rPr>
      </w:pPr>
      <w:r>
        <w:rPr>
          <w:rFonts w:ascii="华文细黑" w:eastAsia="华文细黑" w:hAnsi="华文细黑" w:cs="华文细黑" w:hint="eastAsia"/>
          <w:sz w:val="24"/>
          <w:szCs w:val="24"/>
        </w:rPr>
        <w:t>特此声明。</w:t>
      </w:r>
    </w:p>
    <w:p w:rsidR="00BC3819" w:rsidRDefault="00BC3819">
      <w:pPr>
        <w:tabs>
          <w:tab w:val="left" w:pos="6300"/>
        </w:tabs>
        <w:snapToGrid w:val="0"/>
        <w:spacing w:line="500" w:lineRule="exact"/>
        <w:jc w:val="center"/>
        <w:rPr>
          <w:rFonts w:ascii="华文细黑" w:eastAsia="华文细黑" w:hAnsi="华文细黑"/>
          <w:sz w:val="24"/>
          <w:szCs w:val="24"/>
        </w:rPr>
      </w:pPr>
    </w:p>
    <w:p w:rsidR="00BC3819" w:rsidRDefault="00BC3819">
      <w:pPr>
        <w:tabs>
          <w:tab w:val="left" w:pos="6300"/>
        </w:tabs>
        <w:snapToGrid w:val="0"/>
        <w:spacing w:line="500" w:lineRule="exact"/>
        <w:jc w:val="center"/>
        <w:rPr>
          <w:rFonts w:ascii="华文细黑" w:eastAsia="华文细黑" w:hAnsi="华文细黑"/>
          <w:sz w:val="24"/>
          <w:szCs w:val="24"/>
        </w:rPr>
      </w:pPr>
    </w:p>
    <w:p w:rsidR="00BC3819" w:rsidRDefault="00BC3819">
      <w:pPr>
        <w:tabs>
          <w:tab w:val="left" w:pos="6300"/>
        </w:tabs>
        <w:snapToGrid w:val="0"/>
        <w:spacing w:line="500" w:lineRule="exact"/>
        <w:rPr>
          <w:rFonts w:ascii="华文细黑" w:eastAsia="华文细黑" w:hAnsi="华文细黑"/>
          <w:sz w:val="24"/>
          <w:szCs w:val="24"/>
        </w:rPr>
      </w:pPr>
    </w:p>
    <w:p w:rsidR="00BC3819" w:rsidRDefault="0094145C">
      <w:pPr>
        <w:tabs>
          <w:tab w:val="left" w:pos="6300"/>
        </w:tabs>
        <w:snapToGrid w:val="0"/>
        <w:spacing w:line="500" w:lineRule="exact"/>
        <w:ind w:firstLineChars="3100" w:firstLine="7440"/>
        <w:rPr>
          <w:rFonts w:ascii="华文细黑" w:eastAsia="华文细黑" w:hAnsi="华文细黑"/>
          <w:sz w:val="24"/>
          <w:szCs w:val="24"/>
        </w:rPr>
      </w:pPr>
      <w:r>
        <w:rPr>
          <w:rFonts w:ascii="华文细黑" w:eastAsia="华文细黑" w:hAnsi="华文细黑" w:cs="华文细黑" w:hint="eastAsia"/>
          <w:sz w:val="24"/>
          <w:szCs w:val="24"/>
        </w:rPr>
        <w:t>（供应商公章）</w:t>
      </w:r>
    </w:p>
    <w:p w:rsidR="00BC3819" w:rsidRDefault="00BC3819">
      <w:pPr>
        <w:tabs>
          <w:tab w:val="left" w:pos="6300"/>
        </w:tabs>
        <w:snapToGrid w:val="0"/>
        <w:spacing w:line="360" w:lineRule="auto"/>
        <w:ind w:right="360" w:firstLineChars="200" w:firstLine="480"/>
        <w:jc w:val="right"/>
        <w:rPr>
          <w:rFonts w:ascii="华文细黑" w:eastAsia="华文细黑" w:hAnsi="华文细黑"/>
          <w:sz w:val="24"/>
          <w:szCs w:val="24"/>
        </w:rPr>
      </w:pPr>
    </w:p>
    <w:p w:rsidR="00BC3819" w:rsidRDefault="0094145C">
      <w:pPr>
        <w:tabs>
          <w:tab w:val="left" w:pos="6300"/>
        </w:tabs>
        <w:snapToGrid w:val="0"/>
        <w:spacing w:line="360" w:lineRule="auto"/>
        <w:ind w:right="360" w:firstLineChars="200" w:firstLine="480"/>
        <w:jc w:val="right"/>
        <w:rPr>
          <w:rFonts w:ascii="华文细黑" w:eastAsia="华文细黑" w:hAnsi="华文细黑"/>
          <w:sz w:val="24"/>
          <w:szCs w:val="24"/>
        </w:rPr>
      </w:pPr>
      <w:r>
        <w:rPr>
          <w:rFonts w:ascii="华文细黑" w:eastAsia="华文细黑" w:hAnsi="华文细黑" w:cs="华文细黑" w:hint="eastAsia"/>
          <w:sz w:val="24"/>
          <w:szCs w:val="24"/>
        </w:rPr>
        <w:t>年月日</w:t>
      </w:r>
    </w:p>
    <w:p w:rsidR="00BC3819" w:rsidRDefault="00BC3819">
      <w:pPr>
        <w:spacing w:line="360" w:lineRule="auto"/>
        <w:ind w:firstLineChars="49" w:firstLine="137"/>
        <w:outlineLvl w:val="1"/>
        <w:rPr>
          <w:rFonts w:ascii="华文细黑" w:eastAsia="华文细黑" w:hAnsi="华文细黑"/>
          <w:b/>
          <w:bCs/>
        </w:rPr>
      </w:pPr>
    </w:p>
    <w:p w:rsidR="00BC3819" w:rsidRDefault="0094145C">
      <w:pPr>
        <w:spacing w:line="360" w:lineRule="auto"/>
        <w:ind w:firstLineChars="49" w:firstLine="137"/>
        <w:outlineLvl w:val="1"/>
        <w:rPr>
          <w:rFonts w:ascii="华文细黑" w:eastAsia="华文细黑" w:hAnsi="华文细黑"/>
          <w:b/>
          <w:bCs/>
        </w:rPr>
      </w:pPr>
      <w:bookmarkStart w:id="124" w:name="_Hlt21142235"/>
      <w:bookmarkStart w:id="125" w:name="_Toc12289"/>
      <w:bookmarkEnd w:id="124"/>
      <w:r>
        <w:rPr>
          <w:rFonts w:ascii="华文细黑" w:eastAsia="华文细黑" w:hAnsi="华文细黑" w:cs="华文细黑" w:hint="eastAsia"/>
          <w:b/>
          <w:bCs/>
        </w:rPr>
        <w:t>（九）偏移表</w:t>
      </w:r>
      <w:r>
        <w:rPr>
          <w:rFonts w:ascii="华文细黑" w:eastAsia="华文细黑" w:hAnsi="华文细黑" w:cs="华文细黑" w:hint="eastAsia"/>
          <w:sz w:val="24"/>
          <w:szCs w:val="24"/>
        </w:rPr>
        <w:t>（格式自定）</w:t>
      </w:r>
      <w:bookmarkEnd w:id="125"/>
    </w:p>
    <w:sectPr w:rsidR="00BC3819" w:rsidSect="00BC3819">
      <w:headerReference w:type="default" r:id="rId16"/>
      <w:pgSz w:w="11906" w:h="16838"/>
      <w:pgMar w:top="1440" w:right="851" w:bottom="1440" w:left="1797"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45C" w:rsidRDefault="0094145C" w:rsidP="00BC3819">
      <w:r>
        <w:separator/>
      </w:r>
    </w:p>
  </w:endnote>
  <w:endnote w:type="continuationSeparator" w:id="1">
    <w:p w:rsidR="0094145C" w:rsidRDefault="0094145C" w:rsidP="00BC3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19" w:rsidRDefault="00BC3819">
    <w:pPr>
      <w:pStyle w:val="aa"/>
      <w:framePr w:wrap="around" w:vAnchor="text" w:hAnchor="margin" w:xAlign="center" w:y="1"/>
      <w:rPr>
        <w:rStyle w:val="ad"/>
      </w:rPr>
    </w:pPr>
    <w:r>
      <w:rPr>
        <w:rStyle w:val="ad"/>
      </w:rPr>
      <w:fldChar w:fldCharType="begin"/>
    </w:r>
    <w:r w:rsidR="0094145C">
      <w:rPr>
        <w:rStyle w:val="ad"/>
      </w:rPr>
      <w:instrText xml:space="preserve">PAGE  </w:instrText>
    </w:r>
    <w:r>
      <w:rPr>
        <w:rStyle w:val="ad"/>
      </w:rPr>
      <w:fldChar w:fldCharType="separate"/>
    </w:r>
    <w:r w:rsidR="0094145C">
      <w:rPr>
        <w:rStyle w:val="ad"/>
      </w:rPr>
      <w:t>1</w:t>
    </w:r>
    <w:r>
      <w:rPr>
        <w:rStyle w:val="ad"/>
      </w:rPr>
      <w:fldChar w:fldCharType="end"/>
    </w:r>
  </w:p>
  <w:p w:rsidR="00BC3819" w:rsidRDefault="00BC381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19" w:rsidRDefault="0094145C">
    <w:pPr>
      <w:pStyle w:val="aa"/>
      <w:jc w:val="center"/>
      <w:rPr>
        <w:sz w:val="21"/>
        <w:szCs w:val="21"/>
      </w:rPr>
    </w:pPr>
    <w:r>
      <w:rPr>
        <w:rFonts w:cs="宋体" w:hint="eastAsia"/>
        <w:sz w:val="21"/>
        <w:szCs w:val="21"/>
      </w:rPr>
      <w:t>第</w:t>
    </w:r>
    <w:r w:rsidR="00BC3819">
      <w:rPr>
        <w:sz w:val="21"/>
        <w:szCs w:val="21"/>
      </w:rPr>
      <w:fldChar w:fldCharType="begin"/>
    </w:r>
    <w:r>
      <w:rPr>
        <w:sz w:val="21"/>
        <w:szCs w:val="21"/>
      </w:rPr>
      <w:instrText xml:space="preserve"> PAGE </w:instrText>
    </w:r>
    <w:r w:rsidR="00BC3819">
      <w:rPr>
        <w:sz w:val="21"/>
        <w:szCs w:val="21"/>
      </w:rPr>
      <w:fldChar w:fldCharType="separate"/>
    </w:r>
    <w:r w:rsidR="002006DE">
      <w:rPr>
        <w:noProof/>
        <w:sz w:val="21"/>
        <w:szCs w:val="21"/>
      </w:rPr>
      <w:t>23</w:t>
    </w:r>
    <w:r w:rsidR="00BC3819">
      <w:rPr>
        <w:sz w:val="21"/>
        <w:szCs w:val="21"/>
      </w:rPr>
      <w:fldChar w:fldCharType="end"/>
    </w:r>
    <w:r>
      <w:rPr>
        <w:rFonts w:cs="宋体" w:hint="eastAsia"/>
        <w:sz w:val="21"/>
        <w:szCs w:val="21"/>
      </w:rPr>
      <w:t>页共</w:t>
    </w:r>
    <w:r>
      <w:rPr>
        <w:sz w:val="21"/>
        <w:szCs w:val="21"/>
      </w:rPr>
      <w:t xml:space="preserve"> </w:t>
    </w:r>
    <w:r w:rsidR="002006DE">
      <w:rPr>
        <w:rFonts w:hint="eastAsia"/>
        <w:sz w:val="21"/>
        <w:szCs w:val="21"/>
      </w:rPr>
      <w:t>23</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45C" w:rsidRDefault="0094145C" w:rsidP="00BC3819">
      <w:r>
        <w:separator/>
      </w:r>
    </w:p>
  </w:footnote>
  <w:footnote w:type="continuationSeparator" w:id="1">
    <w:p w:rsidR="0094145C" w:rsidRDefault="0094145C" w:rsidP="00BC3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19" w:rsidRDefault="0094145C">
    <w:pPr>
      <w:pStyle w:val="ab"/>
      <w:jc w:val="both"/>
      <w:rPr>
        <w:sz w:val="28"/>
        <w:szCs w:val="28"/>
      </w:rPr>
    </w:pPr>
    <w:r>
      <w:rPr>
        <w:rFonts w:cs="宋体" w:hint="eastAsia"/>
        <w:sz w:val="28"/>
        <w:szCs w:val="28"/>
      </w:rPr>
      <w:t>询价采购文件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19" w:rsidRDefault="0094145C">
    <w:pPr>
      <w:pStyle w:val="ab"/>
      <w:jc w:val="left"/>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sidR="002006DE">
      <w:rPr>
        <w:rStyle w:val="para1"/>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询价采购文件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19" w:rsidRDefault="0094145C">
    <w:pPr>
      <w:pStyle w:val="ab"/>
      <w:jc w:val="both"/>
      <w:rPr>
        <w:rFonts w:ascii="华文细黑" w:eastAsia="华文细黑" w:hAnsi="华文细黑" w:cs="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询价采购文件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19" w:rsidRDefault="0094145C">
    <w:pPr>
      <w:pStyle w:val="ab"/>
      <w:jc w:val="both"/>
      <w:rPr>
        <w:rFonts w:ascii="华文细黑" w:eastAsia="华文细黑" w:hAnsi="华文细黑" w:cs="华文细黑"/>
        <w:sz w:val="21"/>
        <w:szCs w:val="21"/>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1"/>
        <w:szCs w:val="21"/>
      </w:rPr>
      <w:t xml:space="preserve">　　　　　　　　　　　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left" w:pos="720"/>
        </w:tabs>
        <w:ind w:left="720" w:hanging="720"/>
      </w:pPr>
      <w:rPr>
        <w:rFonts w:hint="default"/>
      </w:rPr>
    </w:lvl>
    <w:lvl w:ilvl="1">
      <w:start w:val="1"/>
      <w:numFmt w:val="lowerLetter"/>
      <w:pStyle w:val="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E7FE54"/>
    <w:multiLevelType w:val="singleLevel"/>
    <w:tmpl w:val="59E7FE54"/>
    <w:lvl w:ilvl="0">
      <w:start w:val="1"/>
      <w:numFmt w:val="chineseCounting"/>
      <w:suff w:val="nothing"/>
      <w:lvlText w:val="%1、"/>
      <w:lvlJc w:val="left"/>
    </w:lvl>
  </w:abstractNum>
  <w:abstractNum w:abstractNumId="2">
    <w:nsid w:val="725A44D4"/>
    <w:multiLevelType w:val="multilevel"/>
    <w:tmpl w:val="725A44D4"/>
    <w:lvl w:ilvl="0">
      <w:start w:val="1"/>
      <w:numFmt w:val="decimal"/>
      <w:lvlText w:val="%1."/>
      <w:lvlJc w:val="left"/>
      <w:pPr>
        <w:tabs>
          <w:tab w:val="left" w:pos="840"/>
        </w:tabs>
        <w:ind w:left="840" w:hanging="420"/>
      </w:pPr>
    </w:lvl>
    <w:lvl w:ilvl="1">
      <w:start w:val="3"/>
      <w:numFmt w:val="decimal"/>
      <w:lvlText w:val="（%2）"/>
      <w:lvlJc w:val="left"/>
      <w:pPr>
        <w:tabs>
          <w:tab w:val="left" w:pos="1560"/>
        </w:tabs>
        <w:ind w:left="1560" w:hanging="720"/>
      </w:pPr>
      <w:rPr>
        <w:rFonts w:hint="default"/>
      </w:rPr>
    </w:lvl>
    <w:lvl w:ilvl="2">
      <w:start w:val="1"/>
      <w:numFmt w:val="japaneseCounting"/>
      <w:lvlText w:val="%3、"/>
      <w:lvlJc w:val="left"/>
      <w:pPr>
        <w:tabs>
          <w:tab w:val="left" w:pos="1980"/>
        </w:tabs>
        <w:ind w:left="1980" w:hanging="720"/>
      </w:pPr>
      <w:rPr>
        <w:rFonts w:hint="eastAsia"/>
      </w:rPr>
    </w:lvl>
    <w:lvl w:ilvl="3">
      <w:start w:val="1"/>
      <w:numFmt w:val="japaneseCounting"/>
      <w:lvlText w:val="%4"/>
      <w:lvlJc w:val="left"/>
      <w:pPr>
        <w:tabs>
          <w:tab w:val="left" w:pos="2040"/>
        </w:tabs>
        <w:ind w:left="2040" w:hanging="36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D3F"/>
    <w:rsid w:val="000127A5"/>
    <w:rsid w:val="00013650"/>
    <w:rsid w:val="00014EAB"/>
    <w:rsid w:val="000165DC"/>
    <w:rsid w:val="0002672C"/>
    <w:rsid w:val="00026D77"/>
    <w:rsid w:val="00031FB1"/>
    <w:rsid w:val="00041DEE"/>
    <w:rsid w:val="00044B26"/>
    <w:rsid w:val="00046E15"/>
    <w:rsid w:val="00056F1B"/>
    <w:rsid w:val="00057A5D"/>
    <w:rsid w:val="00060693"/>
    <w:rsid w:val="00060B4B"/>
    <w:rsid w:val="00062E3E"/>
    <w:rsid w:val="00066183"/>
    <w:rsid w:val="00075D62"/>
    <w:rsid w:val="00077CF5"/>
    <w:rsid w:val="00081996"/>
    <w:rsid w:val="0008602F"/>
    <w:rsid w:val="000924DC"/>
    <w:rsid w:val="000A25B3"/>
    <w:rsid w:val="000A2697"/>
    <w:rsid w:val="000A3819"/>
    <w:rsid w:val="000A5E14"/>
    <w:rsid w:val="000B0978"/>
    <w:rsid w:val="000B38DF"/>
    <w:rsid w:val="000B5D6B"/>
    <w:rsid w:val="000B71C1"/>
    <w:rsid w:val="000C107C"/>
    <w:rsid w:val="000C118E"/>
    <w:rsid w:val="000C1ED5"/>
    <w:rsid w:val="000C3ED4"/>
    <w:rsid w:val="000C439E"/>
    <w:rsid w:val="000C528B"/>
    <w:rsid w:val="000C5AB3"/>
    <w:rsid w:val="000C5B3A"/>
    <w:rsid w:val="000C5FAA"/>
    <w:rsid w:val="000D212F"/>
    <w:rsid w:val="000D68C4"/>
    <w:rsid w:val="000E1F3B"/>
    <w:rsid w:val="000F3901"/>
    <w:rsid w:val="000F65EB"/>
    <w:rsid w:val="00101763"/>
    <w:rsid w:val="00103621"/>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50C4A"/>
    <w:rsid w:val="0016525C"/>
    <w:rsid w:val="00172A27"/>
    <w:rsid w:val="0017379D"/>
    <w:rsid w:val="00174BC4"/>
    <w:rsid w:val="001814B5"/>
    <w:rsid w:val="001814CA"/>
    <w:rsid w:val="00182C7A"/>
    <w:rsid w:val="001841B7"/>
    <w:rsid w:val="001A06EE"/>
    <w:rsid w:val="001A08FE"/>
    <w:rsid w:val="001A265E"/>
    <w:rsid w:val="001A62CF"/>
    <w:rsid w:val="001B081C"/>
    <w:rsid w:val="001B0B47"/>
    <w:rsid w:val="001B7BF3"/>
    <w:rsid w:val="001C24DC"/>
    <w:rsid w:val="001C5EDE"/>
    <w:rsid w:val="001C66F4"/>
    <w:rsid w:val="001D6C90"/>
    <w:rsid w:val="001D7B34"/>
    <w:rsid w:val="001E58DE"/>
    <w:rsid w:val="001F27CA"/>
    <w:rsid w:val="001F38A4"/>
    <w:rsid w:val="001F3D2A"/>
    <w:rsid w:val="001F48D7"/>
    <w:rsid w:val="001F6155"/>
    <w:rsid w:val="002006DE"/>
    <w:rsid w:val="00201514"/>
    <w:rsid w:val="0020188B"/>
    <w:rsid w:val="00201B02"/>
    <w:rsid w:val="00201F04"/>
    <w:rsid w:val="002021BC"/>
    <w:rsid w:val="00202D33"/>
    <w:rsid w:val="00205FB4"/>
    <w:rsid w:val="00210215"/>
    <w:rsid w:val="00213EF4"/>
    <w:rsid w:val="00217A78"/>
    <w:rsid w:val="00217D56"/>
    <w:rsid w:val="00217E89"/>
    <w:rsid w:val="002226D6"/>
    <w:rsid w:val="00222FA5"/>
    <w:rsid w:val="00223C8E"/>
    <w:rsid w:val="00227C70"/>
    <w:rsid w:val="00227E78"/>
    <w:rsid w:val="002320D3"/>
    <w:rsid w:val="002345DF"/>
    <w:rsid w:val="0023798D"/>
    <w:rsid w:val="00240C91"/>
    <w:rsid w:val="00245507"/>
    <w:rsid w:val="002468EB"/>
    <w:rsid w:val="00250579"/>
    <w:rsid w:val="00250DE1"/>
    <w:rsid w:val="002513A3"/>
    <w:rsid w:val="00253DF1"/>
    <w:rsid w:val="0025462D"/>
    <w:rsid w:val="00257E36"/>
    <w:rsid w:val="002844FB"/>
    <w:rsid w:val="00297BD0"/>
    <w:rsid w:val="002A0054"/>
    <w:rsid w:val="002A00A3"/>
    <w:rsid w:val="002A21E6"/>
    <w:rsid w:val="002A32A6"/>
    <w:rsid w:val="002C0F98"/>
    <w:rsid w:val="002C4419"/>
    <w:rsid w:val="002C7E5D"/>
    <w:rsid w:val="002D16EB"/>
    <w:rsid w:val="002D3A22"/>
    <w:rsid w:val="002D66DE"/>
    <w:rsid w:val="002E09E4"/>
    <w:rsid w:val="002F0CD1"/>
    <w:rsid w:val="002F1588"/>
    <w:rsid w:val="0030129B"/>
    <w:rsid w:val="00302596"/>
    <w:rsid w:val="00303830"/>
    <w:rsid w:val="00323E4E"/>
    <w:rsid w:val="003245D9"/>
    <w:rsid w:val="00324816"/>
    <w:rsid w:val="00324FE2"/>
    <w:rsid w:val="00333E06"/>
    <w:rsid w:val="00335C14"/>
    <w:rsid w:val="003402BF"/>
    <w:rsid w:val="0034256C"/>
    <w:rsid w:val="00345DB3"/>
    <w:rsid w:val="00347147"/>
    <w:rsid w:val="003536E4"/>
    <w:rsid w:val="00355426"/>
    <w:rsid w:val="0036141D"/>
    <w:rsid w:val="00362FA1"/>
    <w:rsid w:val="00363462"/>
    <w:rsid w:val="00364128"/>
    <w:rsid w:val="0037108C"/>
    <w:rsid w:val="00373FB7"/>
    <w:rsid w:val="00381AF4"/>
    <w:rsid w:val="00382D30"/>
    <w:rsid w:val="003838CA"/>
    <w:rsid w:val="003840EE"/>
    <w:rsid w:val="00385F70"/>
    <w:rsid w:val="003878B6"/>
    <w:rsid w:val="00391EB6"/>
    <w:rsid w:val="003955BC"/>
    <w:rsid w:val="00395D17"/>
    <w:rsid w:val="003A21E6"/>
    <w:rsid w:val="003A340D"/>
    <w:rsid w:val="003A47F5"/>
    <w:rsid w:val="003A5588"/>
    <w:rsid w:val="003B53DE"/>
    <w:rsid w:val="003C059A"/>
    <w:rsid w:val="003C3AAE"/>
    <w:rsid w:val="003C5400"/>
    <w:rsid w:val="003D2578"/>
    <w:rsid w:val="003D2C5F"/>
    <w:rsid w:val="003E3C8A"/>
    <w:rsid w:val="003E420E"/>
    <w:rsid w:val="003E575B"/>
    <w:rsid w:val="003F16C7"/>
    <w:rsid w:val="003F7BDC"/>
    <w:rsid w:val="00400759"/>
    <w:rsid w:val="00403F21"/>
    <w:rsid w:val="00411694"/>
    <w:rsid w:val="00416977"/>
    <w:rsid w:val="00417DE7"/>
    <w:rsid w:val="00422703"/>
    <w:rsid w:val="00431EE5"/>
    <w:rsid w:val="00433DB2"/>
    <w:rsid w:val="004343F3"/>
    <w:rsid w:val="004516E0"/>
    <w:rsid w:val="004517FF"/>
    <w:rsid w:val="00451E08"/>
    <w:rsid w:val="00451E8A"/>
    <w:rsid w:val="00452D94"/>
    <w:rsid w:val="00455F6D"/>
    <w:rsid w:val="0045763D"/>
    <w:rsid w:val="0046167F"/>
    <w:rsid w:val="00462987"/>
    <w:rsid w:val="004664F6"/>
    <w:rsid w:val="0047148A"/>
    <w:rsid w:val="00471EAC"/>
    <w:rsid w:val="00472A2E"/>
    <w:rsid w:val="004736FD"/>
    <w:rsid w:val="00474A0F"/>
    <w:rsid w:val="00475D3C"/>
    <w:rsid w:val="00476E25"/>
    <w:rsid w:val="0048633C"/>
    <w:rsid w:val="00487B47"/>
    <w:rsid w:val="0049140B"/>
    <w:rsid w:val="00494B8F"/>
    <w:rsid w:val="004A0D36"/>
    <w:rsid w:val="004A5638"/>
    <w:rsid w:val="004A5B83"/>
    <w:rsid w:val="004A6249"/>
    <w:rsid w:val="004A7258"/>
    <w:rsid w:val="004A73A7"/>
    <w:rsid w:val="004C36C8"/>
    <w:rsid w:val="004C5095"/>
    <w:rsid w:val="004C748D"/>
    <w:rsid w:val="004D44FC"/>
    <w:rsid w:val="004D50BC"/>
    <w:rsid w:val="004D5F70"/>
    <w:rsid w:val="004E27E4"/>
    <w:rsid w:val="004E5DF3"/>
    <w:rsid w:val="004F254E"/>
    <w:rsid w:val="004F3CAF"/>
    <w:rsid w:val="004F597F"/>
    <w:rsid w:val="00500AA5"/>
    <w:rsid w:val="005015C5"/>
    <w:rsid w:val="00503E04"/>
    <w:rsid w:val="00510C76"/>
    <w:rsid w:val="0051156F"/>
    <w:rsid w:val="00512366"/>
    <w:rsid w:val="00512DBA"/>
    <w:rsid w:val="00514FAB"/>
    <w:rsid w:val="00515335"/>
    <w:rsid w:val="00515A36"/>
    <w:rsid w:val="00517E45"/>
    <w:rsid w:val="005205CE"/>
    <w:rsid w:val="00524917"/>
    <w:rsid w:val="00525EBE"/>
    <w:rsid w:val="00527E99"/>
    <w:rsid w:val="005326A6"/>
    <w:rsid w:val="00535ED9"/>
    <w:rsid w:val="00541573"/>
    <w:rsid w:val="005446B1"/>
    <w:rsid w:val="005449D3"/>
    <w:rsid w:val="00546452"/>
    <w:rsid w:val="00553C92"/>
    <w:rsid w:val="00564B1A"/>
    <w:rsid w:val="00566653"/>
    <w:rsid w:val="00566E1E"/>
    <w:rsid w:val="0056734E"/>
    <w:rsid w:val="00567860"/>
    <w:rsid w:val="00570CFB"/>
    <w:rsid w:val="00571898"/>
    <w:rsid w:val="00572C74"/>
    <w:rsid w:val="005732B7"/>
    <w:rsid w:val="0058283D"/>
    <w:rsid w:val="00583F7F"/>
    <w:rsid w:val="00584FF5"/>
    <w:rsid w:val="0058520E"/>
    <w:rsid w:val="0059025D"/>
    <w:rsid w:val="00594243"/>
    <w:rsid w:val="00595062"/>
    <w:rsid w:val="00597988"/>
    <w:rsid w:val="00597C5E"/>
    <w:rsid w:val="005A15ED"/>
    <w:rsid w:val="005A2ACD"/>
    <w:rsid w:val="005A4E4B"/>
    <w:rsid w:val="005A6401"/>
    <w:rsid w:val="005A7F58"/>
    <w:rsid w:val="005B08CB"/>
    <w:rsid w:val="005B21CA"/>
    <w:rsid w:val="005B63E0"/>
    <w:rsid w:val="005D0497"/>
    <w:rsid w:val="005D1683"/>
    <w:rsid w:val="005D181C"/>
    <w:rsid w:val="005D4726"/>
    <w:rsid w:val="005D597E"/>
    <w:rsid w:val="005E27E6"/>
    <w:rsid w:val="005E5775"/>
    <w:rsid w:val="005F73B2"/>
    <w:rsid w:val="00604839"/>
    <w:rsid w:val="00606F0D"/>
    <w:rsid w:val="00611165"/>
    <w:rsid w:val="00616DD0"/>
    <w:rsid w:val="00623885"/>
    <w:rsid w:val="00625E86"/>
    <w:rsid w:val="00632041"/>
    <w:rsid w:val="006327E0"/>
    <w:rsid w:val="00633058"/>
    <w:rsid w:val="006334F8"/>
    <w:rsid w:val="00643301"/>
    <w:rsid w:val="00643700"/>
    <w:rsid w:val="00645A14"/>
    <w:rsid w:val="00646868"/>
    <w:rsid w:val="0064755D"/>
    <w:rsid w:val="006511C5"/>
    <w:rsid w:val="00651FD7"/>
    <w:rsid w:val="00653394"/>
    <w:rsid w:val="0065579C"/>
    <w:rsid w:val="006558DF"/>
    <w:rsid w:val="00656AC3"/>
    <w:rsid w:val="00660003"/>
    <w:rsid w:val="00663C00"/>
    <w:rsid w:val="006673F6"/>
    <w:rsid w:val="00671243"/>
    <w:rsid w:val="0067597C"/>
    <w:rsid w:val="006830C4"/>
    <w:rsid w:val="0069438B"/>
    <w:rsid w:val="00696EA7"/>
    <w:rsid w:val="006A4BE2"/>
    <w:rsid w:val="006A69A6"/>
    <w:rsid w:val="006A6E78"/>
    <w:rsid w:val="006B4C7A"/>
    <w:rsid w:val="006B58C2"/>
    <w:rsid w:val="006B5C61"/>
    <w:rsid w:val="006C5FC1"/>
    <w:rsid w:val="006D23A0"/>
    <w:rsid w:val="006E0517"/>
    <w:rsid w:val="006E05E4"/>
    <w:rsid w:val="006E1050"/>
    <w:rsid w:val="006E386C"/>
    <w:rsid w:val="006E6D63"/>
    <w:rsid w:val="006F2066"/>
    <w:rsid w:val="006F24CD"/>
    <w:rsid w:val="006F48CC"/>
    <w:rsid w:val="00703615"/>
    <w:rsid w:val="00703618"/>
    <w:rsid w:val="00710178"/>
    <w:rsid w:val="0071312F"/>
    <w:rsid w:val="00713E30"/>
    <w:rsid w:val="007152E8"/>
    <w:rsid w:val="007164F0"/>
    <w:rsid w:val="007167A1"/>
    <w:rsid w:val="007200F9"/>
    <w:rsid w:val="00723236"/>
    <w:rsid w:val="00724410"/>
    <w:rsid w:val="00727011"/>
    <w:rsid w:val="00727928"/>
    <w:rsid w:val="00747252"/>
    <w:rsid w:val="00750879"/>
    <w:rsid w:val="007630B2"/>
    <w:rsid w:val="00772083"/>
    <w:rsid w:val="00774CC8"/>
    <w:rsid w:val="007765EF"/>
    <w:rsid w:val="00776AB5"/>
    <w:rsid w:val="0078640B"/>
    <w:rsid w:val="00787E52"/>
    <w:rsid w:val="0079185A"/>
    <w:rsid w:val="00791B1B"/>
    <w:rsid w:val="00793971"/>
    <w:rsid w:val="007A30C8"/>
    <w:rsid w:val="007A72FC"/>
    <w:rsid w:val="007B30CA"/>
    <w:rsid w:val="007B3522"/>
    <w:rsid w:val="007B4F2D"/>
    <w:rsid w:val="007B6CAB"/>
    <w:rsid w:val="007C247D"/>
    <w:rsid w:val="007C734D"/>
    <w:rsid w:val="007D07AC"/>
    <w:rsid w:val="007D2CB1"/>
    <w:rsid w:val="007D7839"/>
    <w:rsid w:val="007E3597"/>
    <w:rsid w:val="007E474C"/>
    <w:rsid w:val="007E5B05"/>
    <w:rsid w:val="007E6EF6"/>
    <w:rsid w:val="007E7EA8"/>
    <w:rsid w:val="007F4199"/>
    <w:rsid w:val="00800CB2"/>
    <w:rsid w:val="00804FF0"/>
    <w:rsid w:val="00810685"/>
    <w:rsid w:val="00813CB4"/>
    <w:rsid w:val="00814A45"/>
    <w:rsid w:val="008167B0"/>
    <w:rsid w:val="00830C80"/>
    <w:rsid w:val="008333B1"/>
    <w:rsid w:val="00834B75"/>
    <w:rsid w:val="008363AC"/>
    <w:rsid w:val="008456EA"/>
    <w:rsid w:val="008508ED"/>
    <w:rsid w:val="00852785"/>
    <w:rsid w:val="00857C04"/>
    <w:rsid w:val="008632CA"/>
    <w:rsid w:val="00863F18"/>
    <w:rsid w:val="00874AA9"/>
    <w:rsid w:val="008835BB"/>
    <w:rsid w:val="00883751"/>
    <w:rsid w:val="008843BE"/>
    <w:rsid w:val="00891922"/>
    <w:rsid w:val="00891981"/>
    <w:rsid w:val="00892EF6"/>
    <w:rsid w:val="008A04ED"/>
    <w:rsid w:val="008A48AF"/>
    <w:rsid w:val="008B13CC"/>
    <w:rsid w:val="008B1A8C"/>
    <w:rsid w:val="008B67BB"/>
    <w:rsid w:val="008C4DEB"/>
    <w:rsid w:val="008C52C1"/>
    <w:rsid w:val="008C5CE1"/>
    <w:rsid w:val="008D15AD"/>
    <w:rsid w:val="008E3291"/>
    <w:rsid w:val="008E57A7"/>
    <w:rsid w:val="008F2A98"/>
    <w:rsid w:val="008F436C"/>
    <w:rsid w:val="008F52D4"/>
    <w:rsid w:val="008F5F2B"/>
    <w:rsid w:val="008F724D"/>
    <w:rsid w:val="008F7A1E"/>
    <w:rsid w:val="00900E94"/>
    <w:rsid w:val="009024FE"/>
    <w:rsid w:val="00903E4D"/>
    <w:rsid w:val="009042F3"/>
    <w:rsid w:val="00905F59"/>
    <w:rsid w:val="009073EA"/>
    <w:rsid w:val="00912B7F"/>
    <w:rsid w:val="00916F67"/>
    <w:rsid w:val="00920D5B"/>
    <w:rsid w:val="00922D6A"/>
    <w:rsid w:val="00924C58"/>
    <w:rsid w:val="00925BCE"/>
    <w:rsid w:val="00926B62"/>
    <w:rsid w:val="00927358"/>
    <w:rsid w:val="009277B0"/>
    <w:rsid w:val="00930A65"/>
    <w:rsid w:val="0093205E"/>
    <w:rsid w:val="00934A4A"/>
    <w:rsid w:val="0093647C"/>
    <w:rsid w:val="0094145C"/>
    <w:rsid w:val="00942BAD"/>
    <w:rsid w:val="00943DB1"/>
    <w:rsid w:val="0094477D"/>
    <w:rsid w:val="00950FBC"/>
    <w:rsid w:val="00954F97"/>
    <w:rsid w:val="00957C74"/>
    <w:rsid w:val="00966536"/>
    <w:rsid w:val="0097043B"/>
    <w:rsid w:val="00971B06"/>
    <w:rsid w:val="00973EC3"/>
    <w:rsid w:val="0097466C"/>
    <w:rsid w:val="00982F9D"/>
    <w:rsid w:val="00992AAF"/>
    <w:rsid w:val="009962CA"/>
    <w:rsid w:val="00997212"/>
    <w:rsid w:val="009A0215"/>
    <w:rsid w:val="009A41C6"/>
    <w:rsid w:val="009B1864"/>
    <w:rsid w:val="009B7B24"/>
    <w:rsid w:val="009C1C29"/>
    <w:rsid w:val="009C47B7"/>
    <w:rsid w:val="009D55B1"/>
    <w:rsid w:val="009E0BBD"/>
    <w:rsid w:val="009E5E6E"/>
    <w:rsid w:val="009F023E"/>
    <w:rsid w:val="009F0D2F"/>
    <w:rsid w:val="009F13CA"/>
    <w:rsid w:val="00A031F7"/>
    <w:rsid w:val="00A03BEF"/>
    <w:rsid w:val="00A05693"/>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FD0"/>
    <w:rsid w:val="00A351CF"/>
    <w:rsid w:val="00A370A9"/>
    <w:rsid w:val="00A402F4"/>
    <w:rsid w:val="00A40782"/>
    <w:rsid w:val="00A40EDB"/>
    <w:rsid w:val="00A461BC"/>
    <w:rsid w:val="00A50451"/>
    <w:rsid w:val="00A507AC"/>
    <w:rsid w:val="00A53736"/>
    <w:rsid w:val="00A57B16"/>
    <w:rsid w:val="00A60761"/>
    <w:rsid w:val="00A67C98"/>
    <w:rsid w:val="00A71F83"/>
    <w:rsid w:val="00A7253F"/>
    <w:rsid w:val="00A747D1"/>
    <w:rsid w:val="00A828F7"/>
    <w:rsid w:val="00A82A52"/>
    <w:rsid w:val="00A8553D"/>
    <w:rsid w:val="00A872D2"/>
    <w:rsid w:val="00A8784F"/>
    <w:rsid w:val="00A9072C"/>
    <w:rsid w:val="00A91C96"/>
    <w:rsid w:val="00A97909"/>
    <w:rsid w:val="00AA1435"/>
    <w:rsid w:val="00AA38E0"/>
    <w:rsid w:val="00AA4324"/>
    <w:rsid w:val="00AB20D0"/>
    <w:rsid w:val="00AB271E"/>
    <w:rsid w:val="00AB330A"/>
    <w:rsid w:val="00AB6F52"/>
    <w:rsid w:val="00AB7223"/>
    <w:rsid w:val="00AC280A"/>
    <w:rsid w:val="00AC2981"/>
    <w:rsid w:val="00AC2EE9"/>
    <w:rsid w:val="00AC5134"/>
    <w:rsid w:val="00AD077F"/>
    <w:rsid w:val="00AD3BCA"/>
    <w:rsid w:val="00AD41A5"/>
    <w:rsid w:val="00AE0153"/>
    <w:rsid w:val="00AE1D0D"/>
    <w:rsid w:val="00AF3ABB"/>
    <w:rsid w:val="00AF487C"/>
    <w:rsid w:val="00AF777E"/>
    <w:rsid w:val="00B01CEB"/>
    <w:rsid w:val="00B06267"/>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536D9"/>
    <w:rsid w:val="00B6549E"/>
    <w:rsid w:val="00B71031"/>
    <w:rsid w:val="00B77A32"/>
    <w:rsid w:val="00B834A5"/>
    <w:rsid w:val="00B8782B"/>
    <w:rsid w:val="00B91DD0"/>
    <w:rsid w:val="00B92780"/>
    <w:rsid w:val="00B93B8B"/>
    <w:rsid w:val="00B9404B"/>
    <w:rsid w:val="00B9583C"/>
    <w:rsid w:val="00B96224"/>
    <w:rsid w:val="00BA381D"/>
    <w:rsid w:val="00BA7C7E"/>
    <w:rsid w:val="00BA7EAD"/>
    <w:rsid w:val="00BB1A1C"/>
    <w:rsid w:val="00BB4565"/>
    <w:rsid w:val="00BB4C93"/>
    <w:rsid w:val="00BB6797"/>
    <w:rsid w:val="00BC3819"/>
    <w:rsid w:val="00BC59AB"/>
    <w:rsid w:val="00BC668E"/>
    <w:rsid w:val="00BD193A"/>
    <w:rsid w:val="00BF0C63"/>
    <w:rsid w:val="00BF0CCF"/>
    <w:rsid w:val="00BF1110"/>
    <w:rsid w:val="00BF4CE1"/>
    <w:rsid w:val="00BF6707"/>
    <w:rsid w:val="00C03F26"/>
    <w:rsid w:val="00C07C4C"/>
    <w:rsid w:val="00C10722"/>
    <w:rsid w:val="00C11100"/>
    <w:rsid w:val="00C12699"/>
    <w:rsid w:val="00C14763"/>
    <w:rsid w:val="00C21FFC"/>
    <w:rsid w:val="00C232C9"/>
    <w:rsid w:val="00C24FE0"/>
    <w:rsid w:val="00C27A36"/>
    <w:rsid w:val="00C3028A"/>
    <w:rsid w:val="00C31578"/>
    <w:rsid w:val="00C37C5D"/>
    <w:rsid w:val="00C40DC0"/>
    <w:rsid w:val="00C4780F"/>
    <w:rsid w:val="00C5638E"/>
    <w:rsid w:val="00C63435"/>
    <w:rsid w:val="00C64F0B"/>
    <w:rsid w:val="00C65E29"/>
    <w:rsid w:val="00C66974"/>
    <w:rsid w:val="00C803FB"/>
    <w:rsid w:val="00C81C7C"/>
    <w:rsid w:val="00C86EA2"/>
    <w:rsid w:val="00C908F8"/>
    <w:rsid w:val="00C91397"/>
    <w:rsid w:val="00C9267A"/>
    <w:rsid w:val="00C932C6"/>
    <w:rsid w:val="00CA218A"/>
    <w:rsid w:val="00CA3A24"/>
    <w:rsid w:val="00CA56C0"/>
    <w:rsid w:val="00CA5C10"/>
    <w:rsid w:val="00CA6487"/>
    <w:rsid w:val="00CB134B"/>
    <w:rsid w:val="00CB2312"/>
    <w:rsid w:val="00CB6791"/>
    <w:rsid w:val="00CC0620"/>
    <w:rsid w:val="00CD225B"/>
    <w:rsid w:val="00CD3B2C"/>
    <w:rsid w:val="00CD5C99"/>
    <w:rsid w:val="00CD71F5"/>
    <w:rsid w:val="00CE2EEF"/>
    <w:rsid w:val="00CE622F"/>
    <w:rsid w:val="00CE7835"/>
    <w:rsid w:val="00CE7BC3"/>
    <w:rsid w:val="00CF05CB"/>
    <w:rsid w:val="00CF13EE"/>
    <w:rsid w:val="00CF1BB3"/>
    <w:rsid w:val="00CF4A5A"/>
    <w:rsid w:val="00CF5676"/>
    <w:rsid w:val="00D07415"/>
    <w:rsid w:val="00D1016A"/>
    <w:rsid w:val="00D11308"/>
    <w:rsid w:val="00D21408"/>
    <w:rsid w:val="00D25361"/>
    <w:rsid w:val="00D25719"/>
    <w:rsid w:val="00D2599A"/>
    <w:rsid w:val="00D32E62"/>
    <w:rsid w:val="00D364F5"/>
    <w:rsid w:val="00D46890"/>
    <w:rsid w:val="00D50DC3"/>
    <w:rsid w:val="00D51BF9"/>
    <w:rsid w:val="00D52BBA"/>
    <w:rsid w:val="00D53FD1"/>
    <w:rsid w:val="00D62E5A"/>
    <w:rsid w:val="00D66FE3"/>
    <w:rsid w:val="00D6738F"/>
    <w:rsid w:val="00D76C59"/>
    <w:rsid w:val="00D80301"/>
    <w:rsid w:val="00DA210A"/>
    <w:rsid w:val="00DA2839"/>
    <w:rsid w:val="00DA3A72"/>
    <w:rsid w:val="00DA3FE4"/>
    <w:rsid w:val="00DA6A45"/>
    <w:rsid w:val="00DC04E1"/>
    <w:rsid w:val="00DC420C"/>
    <w:rsid w:val="00DD1921"/>
    <w:rsid w:val="00DD3A66"/>
    <w:rsid w:val="00DD57C2"/>
    <w:rsid w:val="00DD5DC7"/>
    <w:rsid w:val="00DD7093"/>
    <w:rsid w:val="00DD7168"/>
    <w:rsid w:val="00DE6FBA"/>
    <w:rsid w:val="00DE722C"/>
    <w:rsid w:val="00DF38CB"/>
    <w:rsid w:val="00E00970"/>
    <w:rsid w:val="00E04558"/>
    <w:rsid w:val="00E11EAC"/>
    <w:rsid w:val="00E17A14"/>
    <w:rsid w:val="00E22718"/>
    <w:rsid w:val="00E23BB7"/>
    <w:rsid w:val="00E24F71"/>
    <w:rsid w:val="00E24FB3"/>
    <w:rsid w:val="00E25881"/>
    <w:rsid w:val="00E261F0"/>
    <w:rsid w:val="00E323E7"/>
    <w:rsid w:val="00E32D10"/>
    <w:rsid w:val="00E3304F"/>
    <w:rsid w:val="00E37EBC"/>
    <w:rsid w:val="00E410FC"/>
    <w:rsid w:val="00E500C2"/>
    <w:rsid w:val="00E50C90"/>
    <w:rsid w:val="00E51310"/>
    <w:rsid w:val="00E547A9"/>
    <w:rsid w:val="00E56FE0"/>
    <w:rsid w:val="00E66164"/>
    <w:rsid w:val="00E66682"/>
    <w:rsid w:val="00E71317"/>
    <w:rsid w:val="00E71F14"/>
    <w:rsid w:val="00E72E4A"/>
    <w:rsid w:val="00E8370D"/>
    <w:rsid w:val="00E84473"/>
    <w:rsid w:val="00E855FD"/>
    <w:rsid w:val="00E878C2"/>
    <w:rsid w:val="00E87A85"/>
    <w:rsid w:val="00E913DE"/>
    <w:rsid w:val="00E9143D"/>
    <w:rsid w:val="00E95E85"/>
    <w:rsid w:val="00E977CF"/>
    <w:rsid w:val="00EA1FD4"/>
    <w:rsid w:val="00EA6987"/>
    <w:rsid w:val="00EA71A9"/>
    <w:rsid w:val="00EB123F"/>
    <w:rsid w:val="00EB38DC"/>
    <w:rsid w:val="00EB4D5E"/>
    <w:rsid w:val="00EC3963"/>
    <w:rsid w:val="00ED5982"/>
    <w:rsid w:val="00EE321F"/>
    <w:rsid w:val="00EE7E08"/>
    <w:rsid w:val="00EF3D81"/>
    <w:rsid w:val="00EF7F6E"/>
    <w:rsid w:val="00F02F02"/>
    <w:rsid w:val="00F04DBE"/>
    <w:rsid w:val="00F11789"/>
    <w:rsid w:val="00F139A7"/>
    <w:rsid w:val="00F141D9"/>
    <w:rsid w:val="00F165B4"/>
    <w:rsid w:val="00F20611"/>
    <w:rsid w:val="00F22683"/>
    <w:rsid w:val="00F239A0"/>
    <w:rsid w:val="00F2460E"/>
    <w:rsid w:val="00F36387"/>
    <w:rsid w:val="00F36501"/>
    <w:rsid w:val="00F37C25"/>
    <w:rsid w:val="00F463A4"/>
    <w:rsid w:val="00F510AA"/>
    <w:rsid w:val="00F51F5D"/>
    <w:rsid w:val="00F56044"/>
    <w:rsid w:val="00F63206"/>
    <w:rsid w:val="00F827BD"/>
    <w:rsid w:val="00F84003"/>
    <w:rsid w:val="00F84875"/>
    <w:rsid w:val="00F9411F"/>
    <w:rsid w:val="00F94425"/>
    <w:rsid w:val="00F96B79"/>
    <w:rsid w:val="00FA1A96"/>
    <w:rsid w:val="00FA38A2"/>
    <w:rsid w:val="00FA6A94"/>
    <w:rsid w:val="00FB20A7"/>
    <w:rsid w:val="00FB2DFC"/>
    <w:rsid w:val="00FC08C7"/>
    <w:rsid w:val="00FC32AB"/>
    <w:rsid w:val="00FC68D5"/>
    <w:rsid w:val="00FD066F"/>
    <w:rsid w:val="00FD2FA5"/>
    <w:rsid w:val="00FE008D"/>
    <w:rsid w:val="00FE17B7"/>
    <w:rsid w:val="00FF1ACB"/>
    <w:rsid w:val="00FF607D"/>
    <w:rsid w:val="00FF6680"/>
    <w:rsid w:val="00FF6874"/>
    <w:rsid w:val="00FF7812"/>
    <w:rsid w:val="03864E0D"/>
    <w:rsid w:val="05F96D3E"/>
    <w:rsid w:val="083D5183"/>
    <w:rsid w:val="08DB49CC"/>
    <w:rsid w:val="135424A9"/>
    <w:rsid w:val="287B123C"/>
    <w:rsid w:val="296E09B9"/>
    <w:rsid w:val="2A1A7149"/>
    <w:rsid w:val="2A5B54C1"/>
    <w:rsid w:val="2F2D7FE4"/>
    <w:rsid w:val="318307EF"/>
    <w:rsid w:val="356B36DE"/>
    <w:rsid w:val="431A6BDE"/>
    <w:rsid w:val="45534E06"/>
    <w:rsid w:val="4C705514"/>
    <w:rsid w:val="553D55F7"/>
    <w:rsid w:val="55500724"/>
    <w:rsid w:val="5D9F63DD"/>
    <w:rsid w:val="61D8499C"/>
    <w:rsid w:val="645650B9"/>
    <w:rsid w:val="64AE1B02"/>
    <w:rsid w:val="66940615"/>
    <w:rsid w:val="66C41DC6"/>
    <w:rsid w:val="773152AC"/>
    <w:rsid w:val="78CE5007"/>
    <w:rsid w:val="7F1E727D"/>
    <w:rsid w:val="7F2C7A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lsdException w:name="Body Text" w:unhideWhenUsed="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locked="1" w:semiHidden="0" w:uiPriority="0" w:qFormat="1"/>
    <w:lsdException w:name="Document Map" w:qFormat="1"/>
    <w:lsdException w:name="Plain Text" w:semiHidden="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BC3819"/>
    <w:pPr>
      <w:widowControl w:val="0"/>
      <w:jc w:val="both"/>
    </w:pPr>
    <w:rPr>
      <w:kern w:val="2"/>
      <w:sz w:val="28"/>
      <w:szCs w:val="28"/>
    </w:rPr>
  </w:style>
  <w:style w:type="paragraph" w:styleId="1">
    <w:name w:val="heading 1"/>
    <w:basedOn w:val="a0"/>
    <w:next w:val="a0"/>
    <w:link w:val="1Char"/>
    <w:uiPriority w:val="99"/>
    <w:qFormat/>
    <w:rsid w:val="00BC3819"/>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BC3819"/>
    <w:pPr>
      <w:keepNext/>
      <w:keepLines/>
      <w:spacing w:before="260" w:after="260" w:line="413" w:lineRule="auto"/>
      <w:outlineLvl w:val="1"/>
    </w:pPr>
    <w:rPr>
      <w:rFonts w:ascii="Cambria" w:hAnsi="Cambria" w:cs="Cambria"/>
      <w:b/>
      <w:bCs/>
      <w:kern w:val="0"/>
      <w:sz w:val="32"/>
      <w:szCs w:val="32"/>
    </w:rPr>
  </w:style>
  <w:style w:type="paragraph" w:styleId="3">
    <w:name w:val="heading 3"/>
    <w:basedOn w:val="a0"/>
    <w:next w:val="a0"/>
    <w:link w:val="3Char"/>
    <w:uiPriority w:val="99"/>
    <w:qFormat/>
    <w:rsid w:val="00BC3819"/>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99"/>
    <w:semiHidden/>
    <w:qFormat/>
    <w:rsid w:val="00BC3819"/>
    <w:pPr>
      <w:ind w:left="1680"/>
      <w:jc w:val="left"/>
    </w:pPr>
    <w:rPr>
      <w:sz w:val="18"/>
      <w:szCs w:val="18"/>
    </w:rPr>
  </w:style>
  <w:style w:type="paragraph" w:styleId="a4">
    <w:name w:val="Document Map"/>
    <w:basedOn w:val="a0"/>
    <w:link w:val="Char"/>
    <w:uiPriority w:val="99"/>
    <w:semiHidden/>
    <w:qFormat/>
    <w:rsid w:val="00BC3819"/>
    <w:rPr>
      <w:rFonts w:ascii="宋体" w:cs="宋体"/>
      <w:sz w:val="18"/>
      <w:szCs w:val="18"/>
    </w:rPr>
  </w:style>
  <w:style w:type="paragraph" w:styleId="a5">
    <w:name w:val="annotation text"/>
    <w:basedOn w:val="a0"/>
    <w:link w:val="Char0"/>
    <w:uiPriority w:val="99"/>
    <w:semiHidden/>
    <w:qFormat/>
    <w:rsid w:val="00BC3819"/>
    <w:pPr>
      <w:jc w:val="left"/>
    </w:pPr>
    <w:rPr>
      <w:kern w:val="0"/>
    </w:rPr>
  </w:style>
  <w:style w:type="paragraph" w:styleId="a6">
    <w:name w:val="Body Text Indent"/>
    <w:basedOn w:val="a0"/>
    <w:link w:val="Char1"/>
    <w:uiPriority w:val="99"/>
    <w:qFormat/>
    <w:rsid w:val="00BC3819"/>
    <w:pPr>
      <w:spacing w:line="700" w:lineRule="exact"/>
      <w:ind w:left="960"/>
    </w:pPr>
    <w:rPr>
      <w:kern w:val="0"/>
    </w:rPr>
  </w:style>
  <w:style w:type="paragraph" w:styleId="5">
    <w:name w:val="toc 5"/>
    <w:basedOn w:val="a0"/>
    <w:next w:val="a0"/>
    <w:uiPriority w:val="99"/>
    <w:semiHidden/>
    <w:qFormat/>
    <w:rsid w:val="00BC3819"/>
    <w:pPr>
      <w:ind w:left="1120"/>
      <w:jc w:val="left"/>
    </w:pPr>
    <w:rPr>
      <w:sz w:val="18"/>
      <w:szCs w:val="18"/>
    </w:rPr>
  </w:style>
  <w:style w:type="paragraph" w:styleId="30">
    <w:name w:val="toc 3"/>
    <w:basedOn w:val="a0"/>
    <w:next w:val="a0"/>
    <w:uiPriority w:val="99"/>
    <w:semiHidden/>
    <w:qFormat/>
    <w:rsid w:val="00BC3819"/>
    <w:pPr>
      <w:ind w:left="560"/>
      <w:jc w:val="left"/>
    </w:pPr>
    <w:rPr>
      <w:i/>
      <w:iCs/>
      <w:sz w:val="20"/>
      <w:szCs w:val="20"/>
    </w:rPr>
  </w:style>
  <w:style w:type="paragraph" w:styleId="a7">
    <w:name w:val="Plain Text"/>
    <w:basedOn w:val="a0"/>
    <w:link w:val="Char2"/>
    <w:uiPriority w:val="99"/>
    <w:qFormat/>
    <w:rsid w:val="00BC3819"/>
    <w:rPr>
      <w:rFonts w:ascii="宋体" w:hAnsi="Courier New" w:cs="宋体"/>
      <w:kern w:val="0"/>
      <w:sz w:val="21"/>
      <w:szCs w:val="21"/>
    </w:rPr>
  </w:style>
  <w:style w:type="paragraph" w:styleId="8">
    <w:name w:val="toc 8"/>
    <w:basedOn w:val="a0"/>
    <w:next w:val="a0"/>
    <w:uiPriority w:val="99"/>
    <w:semiHidden/>
    <w:qFormat/>
    <w:rsid w:val="00BC3819"/>
    <w:pPr>
      <w:ind w:left="1960"/>
      <w:jc w:val="left"/>
    </w:pPr>
    <w:rPr>
      <w:sz w:val="18"/>
      <w:szCs w:val="18"/>
    </w:rPr>
  </w:style>
  <w:style w:type="paragraph" w:styleId="a8">
    <w:name w:val="Date"/>
    <w:basedOn w:val="a0"/>
    <w:next w:val="a0"/>
    <w:link w:val="Char3"/>
    <w:uiPriority w:val="99"/>
    <w:qFormat/>
    <w:rsid w:val="00BC3819"/>
    <w:rPr>
      <w:kern w:val="0"/>
    </w:rPr>
  </w:style>
  <w:style w:type="paragraph" w:styleId="20">
    <w:name w:val="Body Text Indent 2"/>
    <w:basedOn w:val="a0"/>
    <w:link w:val="2Char0"/>
    <w:uiPriority w:val="99"/>
    <w:qFormat/>
    <w:rsid w:val="00BC3819"/>
    <w:pPr>
      <w:spacing w:after="120" w:line="480" w:lineRule="auto"/>
      <w:ind w:leftChars="200" w:left="420"/>
    </w:pPr>
    <w:rPr>
      <w:kern w:val="0"/>
    </w:rPr>
  </w:style>
  <w:style w:type="paragraph" w:styleId="a9">
    <w:name w:val="Balloon Text"/>
    <w:basedOn w:val="a0"/>
    <w:link w:val="Char4"/>
    <w:uiPriority w:val="99"/>
    <w:semiHidden/>
    <w:qFormat/>
    <w:rsid w:val="00BC3819"/>
    <w:rPr>
      <w:kern w:val="0"/>
      <w:sz w:val="2"/>
      <w:szCs w:val="2"/>
    </w:rPr>
  </w:style>
  <w:style w:type="paragraph" w:styleId="aa">
    <w:name w:val="footer"/>
    <w:basedOn w:val="a0"/>
    <w:link w:val="Char5"/>
    <w:uiPriority w:val="99"/>
    <w:qFormat/>
    <w:rsid w:val="00BC3819"/>
    <w:pPr>
      <w:tabs>
        <w:tab w:val="center" w:pos="4153"/>
        <w:tab w:val="right" w:pos="8306"/>
      </w:tabs>
      <w:snapToGrid w:val="0"/>
      <w:jc w:val="left"/>
    </w:pPr>
    <w:rPr>
      <w:kern w:val="0"/>
      <w:sz w:val="18"/>
      <w:szCs w:val="18"/>
    </w:rPr>
  </w:style>
  <w:style w:type="paragraph" w:styleId="ab">
    <w:name w:val="header"/>
    <w:basedOn w:val="a0"/>
    <w:link w:val="Char6"/>
    <w:uiPriority w:val="99"/>
    <w:qFormat/>
    <w:rsid w:val="00BC3819"/>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99"/>
    <w:semiHidden/>
    <w:rsid w:val="00BC3819"/>
    <w:pPr>
      <w:spacing w:before="120" w:after="120"/>
      <w:jc w:val="left"/>
    </w:pPr>
    <w:rPr>
      <w:b/>
      <w:bCs/>
      <w:caps/>
      <w:sz w:val="20"/>
      <w:szCs w:val="20"/>
    </w:rPr>
  </w:style>
  <w:style w:type="paragraph" w:styleId="4">
    <w:name w:val="toc 4"/>
    <w:basedOn w:val="a0"/>
    <w:next w:val="a0"/>
    <w:uiPriority w:val="99"/>
    <w:semiHidden/>
    <w:rsid w:val="00BC3819"/>
    <w:pPr>
      <w:ind w:left="840"/>
      <w:jc w:val="left"/>
    </w:pPr>
    <w:rPr>
      <w:sz w:val="18"/>
      <w:szCs w:val="18"/>
    </w:rPr>
  </w:style>
  <w:style w:type="paragraph" w:styleId="6">
    <w:name w:val="toc 6"/>
    <w:basedOn w:val="a0"/>
    <w:next w:val="a0"/>
    <w:uiPriority w:val="99"/>
    <w:semiHidden/>
    <w:qFormat/>
    <w:rsid w:val="00BC3819"/>
    <w:pPr>
      <w:ind w:left="1400"/>
      <w:jc w:val="left"/>
    </w:pPr>
    <w:rPr>
      <w:sz w:val="18"/>
      <w:szCs w:val="18"/>
    </w:rPr>
  </w:style>
  <w:style w:type="paragraph" w:styleId="21">
    <w:name w:val="toc 2"/>
    <w:basedOn w:val="a0"/>
    <w:next w:val="a0"/>
    <w:uiPriority w:val="99"/>
    <w:semiHidden/>
    <w:qFormat/>
    <w:rsid w:val="00BC3819"/>
    <w:pPr>
      <w:ind w:left="280"/>
      <w:jc w:val="left"/>
    </w:pPr>
    <w:rPr>
      <w:smallCaps/>
      <w:sz w:val="20"/>
      <w:szCs w:val="20"/>
    </w:rPr>
  </w:style>
  <w:style w:type="paragraph" w:styleId="9">
    <w:name w:val="toc 9"/>
    <w:basedOn w:val="a0"/>
    <w:next w:val="a0"/>
    <w:uiPriority w:val="99"/>
    <w:semiHidden/>
    <w:qFormat/>
    <w:rsid w:val="00BC3819"/>
    <w:pPr>
      <w:ind w:left="2240"/>
      <w:jc w:val="left"/>
    </w:pPr>
    <w:rPr>
      <w:sz w:val="18"/>
      <w:szCs w:val="18"/>
    </w:rPr>
  </w:style>
  <w:style w:type="paragraph" w:styleId="ac">
    <w:name w:val="Normal (Web)"/>
    <w:basedOn w:val="a0"/>
    <w:uiPriority w:val="99"/>
    <w:qFormat/>
    <w:rsid w:val="00BC3819"/>
    <w:pPr>
      <w:widowControl/>
      <w:spacing w:before="100" w:beforeAutospacing="1" w:after="100" w:afterAutospacing="1"/>
      <w:jc w:val="left"/>
    </w:pPr>
    <w:rPr>
      <w:rFonts w:ascii="宋体" w:hAnsi="宋体" w:cs="宋体"/>
      <w:kern w:val="0"/>
      <w:sz w:val="24"/>
      <w:szCs w:val="24"/>
    </w:rPr>
  </w:style>
  <w:style w:type="character" w:styleId="ad">
    <w:name w:val="page number"/>
    <w:basedOn w:val="a1"/>
    <w:uiPriority w:val="99"/>
    <w:qFormat/>
    <w:rsid w:val="00BC3819"/>
  </w:style>
  <w:style w:type="character" w:styleId="ae">
    <w:name w:val="FollowedHyperlink"/>
    <w:uiPriority w:val="99"/>
    <w:qFormat/>
    <w:rsid w:val="00BC3819"/>
    <w:rPr>
      <w:color w:val="800080"/>
      <w:u w:val="single"/>
    </w:rPr>
  </w:style>
  <w:style w:type="character" w:styleId="af">
    <w:name w:val="Hyperlink"/>
    <w:uiPriority w:val="99"/>
    <w:qFormat/>
    <w:rsid w:val="00BC3819"/>
    <w:rPr>
      <w:color w:val="0000FF"/>
      <w:u w:val="single"/>
    </w:rPr>
  </w:style>
  <w:style w:type="character" w:styleId="af0">
    <w:name w:val="annotation reference"/>
    <w:uiPriority w:val="99"/>
    <w:semiHidden/>
    <w:qFormat/>
    <w:rsid w:val="00BC3819"/>
    <w:rPr>
      <w:sz w:val="21"/>
      <w:szCs w:val="21"/>
    </w:rPr>
  </w:style>
  <w:style w:type="table" w:styleId="af1">
    <w:name w:val="Table Grid"/>
    <w:basedOn w:val="a2"/>
    <w:uiPriority w:val="99"/>
    <w:locked/>
    <w:rsid w:val="00BC38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sid w:val="00BC3819"/>
    <w:rPr>
      <w:b/>
      <w:bCs/>
      <w:kern w:val="44"/>
      <w:sz w:val="44"/>
      <w:szCs w:val="44"/>
    </w:rPr>
  </w:style>
  <w:style w:type="character" w:customStyle="1" w:styleId="2Char">
    <w:name w:val="标题 2 Char"/>
    <w:link w:val="2"/>
    <w:uiPriority w:val="99"/>
    <w:semiHidden/>
    <w:qFormat/>
    <w:locked/>
    <w:rsid w:val="00BC3819"/>
    <w:rPr>
      <w:rFonts w:ascii="Cambria" w:eastAsia="宋体" w:hAnsi="Cambria" w:cs="Cambria"/>
      <w:b/>
      <w:bCs/>
      <w:sz w:val="32"/>
      <w:szCs w:val="32"/>
    </w:rPr>
  </w:style>
  <w:style w:type="character" w:customStyle="1" w:styleId="3Char">
    <w:name w:val="标题 3 Char"/>
    <w:link w:val="3"/>
    <w:uiPriority w:val="99"/>
    <w:semiHidden/>
    <w:qFormat/>
    <w:locked/>
    <w:rsid w:val="00BC3819"/>
    <w:rPr>
      <w:b/>
      <w:bCs/>
      <w:sz w:val="32"/>
      <w:szCs w:val="32"/>
    </w:rPr>
  </w:style>
  <w:style w:type="character" w:customStyle="1" w:styleId="ll1">
    <w:name w:val="ll1"/>
    <w:uiPriority w:val="99"/>
    <w:qFormat/>
    <w:rsid w:val="00BC3819"/>
    <w:rPr>
      <w:rFonts w:ascii="??" w:hAnsi="??" w:cs="??"/>
      <w:color w:val="auto"/>
      <w:sz w:val="18"/>
      <w:szCs w:val="18"/>
      <w:u w:val="none"/>
    </w:rPr>
  </w:style>
  <w:style w:type="character" w:customStyle="1" w:styleId="para1">
    <w:name w:val="para1"/>
    <w:uiPriority w:val="99"/>
    <w:rsid w:val="00BC3819"/>
    <w:rPr>
      <w:rFonts w:ascii="Arial" w:hAnsi="Arial" w:cs="Arial"/>
      <w:sz w:val="18"/>
      <w:szCs w:val="18"/>
    </w:rPr>
  </w:style>
  <w:style w:type="character" w:customStyle="1" w:styleId="16">
    <w:name w:val="16"/>
    <w:uiPriority w:val="99"/>
    <w:rsid w:val="00BC3819"/>
    <w:rPr>
      <w:rFonts w:ascii="Times New Roman" w:hAnsi="Times New Roman" w:cs="Times New Roman"/>
      <w:color w:val="0000FF"/>
      <w:sz w:val="20"/>
      <w:szCs w:val="20"/>
      <w:u w:val="single"/>
    </w:rPr>
  </w:style>
  <w:style w:type="character" w:customStyle="1" w:styleId="Char6">
    <w:name w:val="页眉 Char"/>
    <w:link w:val="ab"/>
    <w:uiPriority w:val="99"/>
    <w:semiHidden/>
    <w:qFormat/>
    <w:locked/>
    <w:rsid w:val="00BC3819"/>
    <w:rPr>
      <w:sz w:val="18"/>
      <w:szCs w:val="18"/>
    </w:rPr>
  </w:style>
  <w:style w:type="character" w:customStyle="1" w:styleId="Char1">
    <w:name w:val="正文文本缩进 Char"/>
    <w:link w:val="a6"/>
    <w:uiPriority w:val="99"/>
    <w:semiHidden/>
    <w:locked/>
    <w:rsid w:val="00BC3819"/>
    <w:rPr>
      <w:sz w:val="28"/>
      <w:szCs w:val="28"/>
    </w:rPr>
  </w:style>
  <w:style w:type="character" w:customStyle="1" w:styleId="Char3">
    <w:name w:val="日期 Char"/>
    <w:link w:val="a8"/>
    <w:uiPriority w:val="99"/>
    <w:semiHidden/>
    <w:locked/>
    <w:rsid w:val="00BC3819"/>
    <w:rPr>
      <w:sz w:val="28"/>
      <w:szCs w:val="28"/>
    </w:rPr>
  </w:style>
  <w:style w:type="character" w:customStyle="1" w:styleId="Char0">
    <w:name w:val="批注文字 Char"/>
    <w:link w:val="a5"/>
    <w:uiPriority w:val="99"/>
    <w:semiHidden/>
    <w:qFormat/>
    <w:locked/>
    <w:rsid w:val="00BC3819"/>
    <w:rPr>
      <w:sz w:val="28"/>
      <w:szCs w:val="28"/>
    </w:rPr>
  </w:style>
  <w:style w:type="paragraph" w:customStyle="1" w:styleId="Char7">
    <w:name w:val="Char"/>
    <w:basedOn w:val="a0"/>
    <w:uiPriority w:val="99"/>
    <w:rsid w:val="00BC3819"/>
    <w:pPr>
      <w:spacing w:line="240" w:lineRule="atLeast"/>
      <w:ind w:left="420" w:firstLine="420"/>
    </w:pPr>
    <w:rPr>
      <w:kern w:val="0"/>
      <w:sz w:val="21"/>
      <w:szCs w:val="21"/>
    </w:rPr>
  </w:style>
  <w:style w:type="character" w:customStyle="1" w:styleId="Char5">
    <w:name w:val="页脚 Char"/>
    <w:link w:val="aa"/>
    <w:uiPriority w:val="99"/>
    <w:semiHidden/>
    <w:locked/>
    <w:rsid w:val="00BC3819"/>
    <w:rPr>
      <w:sz w:val="18"/>
      <w:szCs w:val="18"/>
    </w:rPr>
  </w:style>
  <w:style w:type="character" w:customStyle="1" w:styleId="Char4">
    <w:name w:val="批注框文本 Char"/>
    <w:link w:val="a9"/>
    <w:uiPriority w:val="99"/>
    <w:semiHidden/>
    <w:locked/>
    <w:rsid w:val="00BC3819"/>
    <w:rPr>
      <w:sz w:val="2"/>
      <w:szCs w:val="2"/>
    </w:rPr>
  </w:style>
  <w:style w:type="paragraph" w:customStyle="1" w:styleId="p0">
    <w:name w:val="p0"/>
    <w:basedOn w:val="a0"/>
    <w:uiPriority w:val="99"/>
    <w:rsid w:val="00BC3819"/>
    <w:pPr>
      <w:widowControl/>
    </w:pPr>
    <w:rPr>
      <w:kern w:val="0"/>
      <w:sz w:val="21"/>
      <w:szCs w:val="21"/>
    </w:rPr>
  </w:style>
  <w:style w:type="paragraph" w:customStyle="1" w:styleId="af2">
    <w:name w:val="标准正文"/>
    <w:basedOn w:val="a0"/>
    <w:uiPriority w:val="99"/>
    <w:rsid w:val="00BC3819"/>
    <w:pPr>
      <w:spacing w:line="360" w:lineRule="auto"/>
      <w:ind w:leftChars="400" w:left="840" w:firstLineChars="200" w:firstLine="480"/>
    </w:pPr>
    <w:rPr>
      <w:sz w:val="24"/>
      <w:szCs w:val="24"/>
    </w:rPr>
  </w:style>
  <w:style w:type="paragraph" w:customStyle="1" w:styleId="CharCharCharChar">
    <w:name w:val="Char Char Char Char"/>
    <w:basedOn w:val="a0"/>
    <w:uiPriority w:val="99"/>
    <w:rsid w:val="00BC3819"/>
    <w:rPr>
      <w:sz w:val="21"/>
      <w:szCs w:val="21"/>
    </w:rPr>
  </w:style>
  <w:style w:type="paragraph" w:customStyle="1" w:styleId="a">
    <w:name w:val="标题二"/>
    <w:basedOn w:val="2"/>
    <w:uiPriority w:val="99"/>
    <w:rsid w:val="00BC3819"/>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af3">
    <w:name w:val="标题一"/>
    <w:basedOn w:val="1"/>
    <w:next w:val="1"/>
    <w:uiPriority w:val="99"/>
    <w:qFormat/>
    <w:rsid w:val="00BC3819"/>
    <w:pPr>
      <w:keepLines w:val="0"/>
      <w:spacing w:before="0" w:after="0" w:line="240" w:lineRule="auto"/>
      <w:jc w:val="left"/>
    </w:pPr>
    <w:rPr>
      <w:kern w:val="2"/>
      <w:sz w:val="28"/>
      <w:szCs w:val="28"/>
    </w:rPr>
  </w:style>
  <w:style w:type="character" w:customStyle="1" w:styleId="Char">
    <w:name w:val="文档结构图 Char"/>
    <w:link w:val="a4"/>
    <w:uiPriority w:val="99"/>
    <w:qFormat/>
    <w:locked/>
    <w:rsid w:val="00BC3819"/>
    <w:rPr>
      <w:rFonts w:ascii="宋体" w:cs="宋体"/>
      <w:kern w:val="2"/>
      <w:sz w:val="18"/>
      <w:szCs w:val="18"/>
    </w:rPr>
  </w:style>
  <w:style w:type="character" w:customStyle="1" w:styleId="title1">
    <w:name w:val="title1"/>
    <w:uiPriority w:val="99"/>
    <w:qFormat/>
    <w:rsid w:val="00BC3819"/>
    <w:rPr>
      <w:sz w:val="18"/>
      <w:szCs w:val="18"/>
    </w:rPr>
  </w:style>
  <w:style w:type="paragraph" w:customStyle="1" w:styleId="11">
    <w:name w:val="列出段落1"/>
    <w:basedOn w:val="a0"/>
    <w:uiPriority w:val="99"/>
    <w:qFormat/>
    <w:rsid w:val="00BC3819"/>
    <w:pPr>
      <w:ind w:firstLineChars="200" w:firstLine="420"/>
    </w:pPr>
    <w:rPr>
      <w:rFonts w:ascii="仿宋_GB2312" w:eastAsia="仿宋_GB2312" w:cs="仿宋_GB2312"/>
      <w:sz w:val="32"/>
      <w:szCs w:val="32"/>
    </w:rPr>
  </w:style>
  <w:style w:type="character" w:customStyle="1" w:styleId="2Char0">
    <w:name w:val="正文文本缩进 2 Char"/>
    <w:link w:val="20"/>
    <w:uiPriority w:val="99"/>
    <w:semiHidden/>
    <w:qFormat/>
    <w:locked/>
    <w:rsid w:val="00BC3819"/>
    <w:rPr>
      <w:sz w:val="28"/>
      <w:szCs w:val="28"/>
    </w:rPr>
  </w:style>
  <w:style w:type="paragraph" w:customStyle="1" w:styleId="12">
    <w:name w:val="1"/>
    <w:basedOn w:val="a0"/>
    <w:next w:val="a7"/>
    <w:uiPriority w:val="99"/>
    <w:qFormat/>
    <w:rsid w:val="00BC3819"/>
    <w:rPr>
      <w:rFonts w:ascii="宋体" w:hAnsi="Courier New" w:cs="宋体"/>
      <w:sz w:val="21"/>
      <w:szCs w:val="21"/>
    </w:rPr>
  </w:style>
  <w:style w:type="character" w:customStyle="1" w:styleId="Char2">
    <w:name w:val="纯文本 Char"/>
    <w:link w:val="a7"/>
    <w:uiPriority w:val="99"/>
    <w:semiHidden/>
    <w:locked/>
    <w:rsid w:val="00BC3819"/>
    <w:rPr>
      <w:rFonts w:ascii="宋体" w:hAnsi="Courier New" w:cs="宋体"/>
      <w:sz w:val="21"/>
      <w:szCs w:val="21"/>
    </w:rPr>
  </w:style>
  <w:style w:type="paragraph" w:customStyle="1" w:styleId="t-12">
    <w:name w:val="t-12"/>
    <w:basedOn w:val="a0"/>
    <w:uiPriority w:val="99"/>
    <w:rsid w:val="00BC381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qFormat/>
    <w:rsid w:val="00BC3819"/>
  </w:style>
  <w:style w:type="paragraph" w:customStyle="1" w:styleId="22">
    <w:name w:val="列出段落2"/>
    <w:basedOn w:val="a0"/>
    <w:uiPriority w:val="99"/>
    <w:qFormat/>
    <w:rsid w:val="00BC3819"/>
    <w:pPr>
      <w:ind w:firstLineChars="200" w:firstLine="420"/>
    </w:pPr>
  </w:style>
  <w:style w:type="paragraph" w:customStyle="1" w:styleId="31">
    <w:name w:val="列出段落3"/>
    <w:basedOn w:val="a0"/>
    <w:uiPriority w:val="99"/>
    <w:unhideWhenUsed/>
    <w:rsid w:val="00BC381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1923</Words>
  <Characters>10962</Characters>
  <Application>Microsoft Office Word</Application>
  <DocSecurity>0</DocSecurity>
  <Lines>91</Lines>
  <Paragraphs>25</Paragraphs>
  <ScaleCrop>false</ScaleCrop>
  <Company>China</Company>
  <LinksUpToDate>false</LinksUpToDate>
  <CharactersWithSpaces>12860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12</cp:revision>
  <cp:lastPrinted>2016-01-05T02:35:00Z</cp:lastPrinted>
  <dcterms:created xsi:type="dcterms:W3CDTF">2017-06-28T04:48:00Z</dcterms:created>
  <dcterms:modified xsi:type="dcterms:W3CDTF">2017-11-21T09:11:00Z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