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F" w:rsidRDefault="001F5E21" w:rsidP="00324C9C">
      <w:pPr>
        <w:jc w:val="center"/>
        <w:rPr>
          <w:b/>
          <w:sz w:val="28"/>
          <w:szCs w:val="28"/>
        </w:rPr>
      </w:pPr>
      <w:r w:rsidRPr="001F5E21">
        <w:rPr>
          <w:rFonts w:hint="eastAsia"/>
          <w:b/>
          <w:sz w:val="28"/>
          <w:szCs w:val="28"/>
        </w:rPr>
        <w:t xml:space="preserve"> </w:t>
      </w:r>
      <w:r w:rsidR="00F85421" w:rsidRPr="00F85421">
        <w:rPr>
          <w:rFonts w:hint="eastAsia"/>
          <w:b/>
          <w:sz w:val="28"/>
          <w:szCs w:val="28"/>
        </w:rPr>
        <w:t>F2018035</w:t>
      </w:r>
      <w:r w:rsidR="00F85421" w:rsidRPr="00F85421">
        <w:rPr>
          <w:rFonts w:hint="eastAsia"/>
          <w:b/>
          <w:sz w:val="28"/>
          <w:szCs w:val="28"/>
        </w:rPr>
        <w:t>教技中心站群管理系统维保</w:t>
      </w:r>
      <w:r w:rsidR="001D16DF" w:rsidRPr="001D16DF">
        <w:rPr>
          <w:rFonts w:hint="eastAsia"/>
          <w:b/>
          <w:sz w:val="28"/>
          <w:szCs w:val="28"/>
        </w:rPr>
        <w:t>采购公告</w:t>
      </w:r>
    </w:p>
    <w:p w:rsidR="001D16DF" w:rsidRPr="001D16DF" w:rsidRDefault="001D16DF" w:rsidP="001D16DF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一、项目号：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无</w:t>
      </w:r>
      <w:r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 </w:t>
      </w: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采购执行编号：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F2018035</w:t>
      </w:r>
    </w:p>
    <w:p w:rsidR="008E57B2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b/>
          <w:sz w:val="28"/>
          <w:szCs w:val="28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二、项目名称：</w:t>
      </w:r>
      <w:r w:rsidR="00F85421" w:rsidRPr="00F85421">
        <w:rPr>
          <w:rFonts w:ascii="inherit" w:eastAsia="微软雅黑" w:hAnsi="inherit" w:cs="Helvetica" w:hint="eastAsia"/>
          <w:color w:val="333333"/>
          <w:kern w:val="0"/>
          <w:szCs w:val="21"/>
        </w:rPr>
        <w:t>站群管理系统维保</w:t>
      </w:r>
    </w:p>
    <w:p w:rsidR="001D16DF" w:rsidRPr="001D16DF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三、采购方式：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定向采购</w:t>
      </w:r>
      <w:r w:rsidRPr="001D16DF">
        <w:rPr>
          <w:rFonts w:ascii="inherit" w:eastAsia="微软雅黑" w:hAnsi="inherit" w:cs="Helvetica"/>
          <w:color w:val="333333"/>
          <w:kern w:val="0"/>
          <w:szCs w:val="21"/>
        </w:rPr>
        <w:t xml:space="preserve"> </w:t>
      </w:r>
    </w:p>
    <w:p w:rsidR="001D16DF" w:rsidRPr="008E57B2" w:rsidRDefault="001D16DF" w:rsidP="008E57B2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四、预算金额：</w:t>
      </w:r>
      <w:r w:rsidR="008E57B2" w:rsidRPr="008E57B2">
        <w:rPr>
          <w:rFonts w:ascii="inherit" w:eastAsia="微软雅黑" w:hAnsi="inherit" w:cs="Helvetica" w:hint="eastAsia"/>
          <w:color w:val="333333"/>
          <w:kern w:val="0"/>
          <w:szCs w:val="21"/>
        </w:rPr>
        <w:t>￥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120,0</w:t>
      </w:r>
      <w:r w:rsidR="008E57B2" w:rsidRPr="008E57B2">
        <w:rPr>
          <w:rFonts w:ascii="inherit" w:eastAsia="微软雅黑" w:hAnsi="inherit" w:cs="Helvetica" w:hint="eastAsia"/>
          <w:color w:val="333333"/>
          <w:kern w:val="0"/>
          <w:szCs w:val="21"/>
        </w:rPr>
        <w:t>00.00</w:t>
      </w:r>
      <w:r w:rsidR="008E57B2" w:rsidRPr="008E57B2">
        <w:rPr>
          <w:rFonts w:ascii="inherit" w:eastAsia="微软雅黑" w:hAnsi="inherit" w:cs="Helvetica" w:hint="eastAsia"/>
          <w:color w:val="333333"/>
          <w:kern w:val="0"/>
          <w:szCs w:val="21"/>
        </w:rPr>
        <w:t>元</w:t>
      </w:r>
    </w:p>
    <w:p w:rsidR="001D16DF" w:rsidRDefault="001D16DF" w:rsidP="001D16DF">
      <w:pPr>
        <w:widowControl/>
        <w:wordWrap w:val="0"/>
        <w:spacing w:before="150"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1D16DF">
        <w:rPr>
          <w:rFonts w:ascii="inherit" w:eastAsia="微软雅黑" w:hAnsi="inherit" w:cs="Helvetica"/>
          <w:color w:val="333333"/>
          <w:kern w:val="0"/>
          <w:szCs w:val="21"/>
        </w:rPr>
        <w:t>五、项目详情概况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992"/>
        <w:gridCol w:w="1043"/>
      </w:tblGrid>
      <w:tr w:rsidR="001D16DF" w:rsidTr="000B0025">
        <w:tc>
          <w:tcPr>
            <w:tcW w:w="8522" w:type="dxa"/>
            <w:gridSpan w:val="4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分包号：</w:t>
            </w: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1</w:t>
            </w:r>
          </w:p>
        </w:tc>
      </w:tr>
      <w:tr w:rsidR="001D16DF" w:rsidTr="001D16DF">
        <w:tc>
          <w:tcPr>
            <w:tcW w:w="4786" w:type="dxa"/>
          </w:tcPr>
          <w:p w:rsidR="001D16DF" w:rsidRDefault="001D16DF" w:rsidP="001D16DF">
            <w:pPr>
              <w:widowControl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分包内容</w:t>
            </w:r>
          </w:p>
        </w:tc>
        <w:tc>
          <w:tcPr>
            <w:tcW w:w="1701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最高限价</w:t>
            </w:r>
          </w:p>
        </w:tc>
        <w:tc>
          <w:tcPr>
            <w:tcW w:w="992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043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单位</w:t>
            </w:r>
          </w:p>
        </w:tc>
      </w:tr>
      <w:tr w:rsidR="001D16DF" w:rsidTr="001D16DF">
        <w:tc>
          <w:tcPr>
            <w:tcW w:w="4786" w:type="dxa"/>
          </w:tcPr>
          <w:p w:rsidR="001D16DF" w:rsidRDefault="00F85421" w:rsidP="001D16DF">
            <w:pPr>
              <w:widowControl/>
              <w:spacing w:before="150" w:after="150" w:line="240" w:lineRule="exact"/>
              <w:jc w:val="center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 w:rsidRPr="00F85421"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站群管理系统维保</w:t>
            </w:r>
          </w:p>
        </w:tc>
        <w:tc>
          <w:tcPr>
            <w:tcW w:w="1701" w:type="dxa"/>
          </w:tcPr>
          <w:p w:rsidR="001D16DF" w:rsidRDefault="00F85421" w:rsidP="005C281B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1200</w:t>
            </w:r>
            <w:r w:rsidR="001D16DF"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00元</w:t>
            </w:r>
          </w:p>
        </w:tc>
        <w:tc>
          <w:tcPr>
            <w:tcW w:w="992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43" w:type="dxa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jc w:val="center"/>
              <w:outlineLvl w:val="3"/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</w:pPr>
            <w:r>
              <w:rPr>
                <w:rFonts w:ascii="inherit" w:eastAsia="微软雅黑" w:hAnsi="inherit" w:cs="Helvetica" w:hint="eastAsia"/>
                <w:color w:val="333333"/>
                <w:kern w:val="0"/>
                <w:szCs w:val="21"/>
              </w:rPr>
              <w:t>批</w:t>
            </w:r>
          </w:p>
        </w:tc>
      </w:tr>
      <w:tr w:rsidR="001D16DF" w:rsidTr="00A40955">
        <w:tc>
          <w:tcPr>
            <w:tcW w:w="8522" w:type="dxa"/>
            <w:gridSpan w:val="4"/>
          </w:tcPr>
          <w:p w:rsidR="001D16DF" w:rsidRDefault="001D16DF" w:rsidP="001D16DF">
            <w:pPr>
              <w:widowControl/>
              <w:wordWrap w:val="0"/>
              <w:spacing w:before="150" w:after="150" w:line="240" w:lineRule="exact"/>
              <w:outlineLvl w:val="3"/>
              <w:rPr>
                <w:rFonts w:ascii="微软雅黑" w:eastAsia="微软雅黑" w:hAnsi="微软雅黑" w:cs="Helvetica"/>
                <w:color w:val="333333"/>
                <w:szCs w:val="21"/>
              </w:rPr>
            </w:pPr>
            <w:r>
              <w:rPr>
                <w:rFonts w:ascii="微软雅黑" w:eastAsia="微软雅黑" w:hAnsi="微软雅黑" w:cs="Helvetica" w:hint="eastAsia"/>
                <w:color w:val="333333"/>
                <w:szCs w:val="21"/>
              </w:rPr>
              <w:t>简要技术要求：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1、应急响应：突发紧急问题即时解决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2、保证网站日常正常运行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2.1、 7×24小时产品技术支持（服务热线、网络咨询、远程协助）；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2.2、网站常见问题答疑；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2.3、网站创建修改疑难解答；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2.4、网站非正常运行疑难解答；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2.5、网站后台迁移、部署、配置等疑难解答；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2.6、其他相关问题疑难解答。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3、数据对接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3.1、配合实施系统产出数据交换与共享；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3.2、配合解决与第三方对接接口故障。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4、网站群安全保障服务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4.1、制作安全加固补丁，对网站进行加固；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4.2、在网站运行异常或遭受攻击过程和事后，专业的安全工程师随时响应，保证网站快速恢复正常运行；</w:t>
            </w:r>
          </w:p>
          <w:p w:rsidR="00F85421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4.3、针对第三方发现的网站群系统漏洞或安全问题提供修补服务。</w:t>
            </w:r>
          </w:p>
          <w:p w:rsidR="001D16DF" w:rsidRPr="00F85421" w:rsidRDefault="00F85421" w:rsidP="00F85421">
            <w:pPr>
              <w:widowControl/>
              <w:wordWrap w:val="0"/>
              <w:spacing w:before="150" w:after="150" w:line="240" w:lineRule="exact"/>
              <w:jc w:val="left"/>
              <w:outlineLvl w:val="3"/>
              <w:rPr>
                <w:rFonts w:ascii="华文细黑" w:eastAsia="华文细黑" w:hAnsi="华文细黑" w:cs="华文细黑"/>
                <w:color w:val="000000"/>
                <w:sz w:val="24"/>
                <w:szCs w:val="24"/>
              </w:rPr>
            </w:pPr>
            <w:r w:rsidRPr="00F8542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站群系统的以上服务都应由原厂工程师负责提供远程服务，投标人提供现场协调和必要的技术支持服务、须提供原厂商售后服务承诺函盖鲜章（原件）；服务内容是针对学校站群系统中所有网站提供的。</w:t>
            </w:r>
          </w:p>
        </w:tc>
      </w:tr>
    </w:tbl>
    <w:p w:rsidR="008604DA" w:rsidRPr="008604DA" w:rsidRDefault="008604DA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/>
          <w:color w:val="333333"/>
          <w:kern w:val="0"/>
          <w:szCs w:val="21"/>
        </w:rPr>
        <w:t>六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、</w:t>
      </w:r>
      <w:r w:rsidRPr="008604DA">
        <w:rPr>
          <w:rFonts w:ascii="inherit" w:eastAsia="微软雅黑" w:hAnsi="inherit" w:cs="Helvetica"/>
          <w:color w:val="333333"/>
          <w:kern w:val="0"/>
          <w:szCs w:val="21"/>
        </w:rPr>
        <w:t>供应商资格要求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200" w:firstLine="42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合格供应商应首先符合政府采购法第二十二条规定的基本条件，同时符合根据该项目特点设置的特定资格条件。</w:t>
      </w:r>
    </w:p>
    <w:p w:rsidR="008604DA" w:rsidRPr="008604DA" w:rsidRDefault="008604DA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（一）基本资格条件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、具有独立承担民事责任的能力；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2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、具有良好的商业信誉和健全的财务会计制度；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lastRenderedPageBreak/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、具有履行合同所必需的设备和专业技术能力；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4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、有依法缴纳税收和社会保障资金的良好记录；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5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、参加政府采购活动前三年内，在经营活动中没有重大违法记录；</w:t>
      </w:r>
    </w:p>
    <w:p w:rsid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、法律、行政法规规定的其他条件。</w:t>
      </w:r>
    </w:p>
    <w:p w:rsidR="008604DA" w:rsidRPr="008604DA" w:rsidRDefault="00F85421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七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、获取</w:t>
      </w:r>
      <w:r>
        <w:rPr>
          <w:rFonts w:ascii="inherit" w:eastAsia="微软雅黑" w:hAnsi="inherit" w:cs="Helvetica" w:hint="eastAsia"/>
          <w:color w:val="333333"/>
          <w:kern w:val="0"/>
          <w:szCs w:val="21"/>
        </w:rPr>
        <w:t>采购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文件的地点、方式、期限及售价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获取文件期限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:2018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="008E57B2">
        <w:rPr>
          <w:rFonts w:ascii="inherit" w:eastAsia="微软雅黑" w:hAnsi="inherit" w:cs="Helvetica" w:hint="eastAsia"/>
          <w:color w:val="333333"/>
          <w:kern w:val="0"/>
          <w:szCs w:val="21"/>
        </w:rPr>
        <w:t>10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8E57B2">
        <w:rPr>
          <w:rFonts w:ascii="inherit" w:eastAsia="微软雅黑" w:hAnsi="inherit" w:cs="Helvetica" w:hint="eastAsia"/>
          <w:color w:val="333333"/>
          <w:kern w:val="0"/>
          <w:szCs w:val="21"/>
        </w:rPr>
        <w:t>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</w:t>
      </w:r>
      <w:r w:rsidR="00F85421" w:rsidRPr="00F85421">
        <w:rPr>
          <w:rFonts w:ascii="inherit" w:eastAsia="微软雅黑" w:hAnsi="inherit" w:cs="Helvetica" w:hint="eastAsia"/>
          <w:color w:val="333333"/>
          <w:kern w:val="0"/>
          <w:szCs w:val="21"/>
        </w:rPr>
        <w:t>9:00-11:00</w:t>
      </w:r>
      <w:r w:rsidR="00F85421" w:rsidRPr="00F85421">
        <w:rPr>
          <w:rFonts w:ascii="inherit" w:eastAsia="微软雅黑" w:hAnsi="inherit" w:cs="Helvetica" w:hint="eastAsia"/>
          <w:color w:val="333333"/>
          <w:kern w:val="0"/>
          <w:szCs w:val="21"/>
        </w:rPr>
        <w:t>，</w:t>
      </w:r>
      <w:r w:rsidR="00F85421" w:rsidRPr="00F85421">
        <w:rPr>
          <w:rFonts w:ascii="inherit" w:eastAsia="微软雅黑" w:hAnsi="inherit" w:cs="Helvetica" w:hint="eastAsia"/>
          <w:color w:val="333333"/>
          <w:kern w:val="0"/>
          <w:szCs w:val="21"/>
        </w:rPr>
        <w:t>15:00-17:00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文件购买费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: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￥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2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00.00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元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获取文件地点：在四川外国语大学校园网上下载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(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详见附件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)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方式或事项：</w:t>
      </w:r>
    </w:p>
    <w:p w:rsidR="008604DA" w:rsidRPr="008604DA" w:rsidRDefault="008604DA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（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一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）供应商须满足以下</w:t>
      </w:r>
      <w:r w:rsidR="00324C9C">
        <w:rPr>
          <w:rFonts w:ascii="inherit" w:eastAsia="微软雅黑" w:hAnsi="inherit" w:cs="Helvetica" w:hint="eastAsia"/>
          <w:color w:val="333333"/>
          <w:kern w:val="0"/>
          <w:szCs w:val="21"/>
        </w:rPr>
        <w:t>条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件，其响应文件才被接受：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1.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按时递交了响应文件；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2.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按时报名签到。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3.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按时交纳投标保证金及文本费。</w:t>
      </w:r>
    </w:p>
    <w:p w:rsidR="008604DA" w:rsidRPr="008604DA" w:rsidRDefault="00C74D7C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八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、响应文件递交信息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响应文件递交开始时间：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="008E57B2">
        <w:rPr>
          <w:rFonts w:ascii="inherit" w:eastAsia="微软雅黑" w:hAnsi="inherit" w:cs="Helvetica" w:hint="eastAsia"/>
          <w:color w:val="333333"/>
          <w:kern w:val="0"/>
          <w:szCs w:val="21"/>
        </w:rPr>
        <w:t>10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11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08:30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响应文件递交结束时间：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="008E57B2">
        <w:rPr>
          <w:rFonts w:ascii="inherit" w:eastAsia="微软雅黑" w:hAnsi="inherit" w:cs="Helvetica" w:hint="eastAsia"/>
          <w:color w:val="333333"/>
          <w:kern w:val="0"/>
          <w:szCs w:val="21"/>
        </w:rPr>
        <w:t>10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11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09:00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响应文件递交地点：四川外国语大学招投标会议室（资产楼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楼）</w:t>
      </w:r>
    </w:p>
    <w:p w:rsidR="008604DA" w:rsidRPr="008604DA" w:rsidRDefault="00C74D7C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 w:hint="eastAsia"/>
          <w:color w:val="333333"/>
          <w:kern w:val="0"/>
          <w:szCs w:val="21"/>
        </w:rPr>
        <w:t>九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、评审信息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开始时间：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2018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年</w:t>
      </w:r>
      <w:r w:rsidR="008E57B2">
        <w:rPr>
          <w:rFonts w:ascii="inherit" w:eastAsia="微软雅黑" w:hAnsi="inherit" w:cs="Helvetica" w:hint="eastAsia"/>
          <w:color w:val="333333"/>
          <w:kern w:val="0"/>
          <w:szCs w:val="21"/>
        </w:rPr>
        <w:t>10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月</w:t>
      </w:r>
      <w:r w:rsidR="00F85421">
        <w:rPr>
          <w:rFonts w:ascii="inherit" w:eastAsia="微软雅黑" w:hAnsi="inherit" w:cs="Helvetica" w:hint="eastAsia"/>
          <w:color w:val="333333"/>
          <w:kern w:val="0"/>
          <w:szCs w:val="21"/>
        </w:rPr>
        <w:t>11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日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 xml:space="preserve"> 09:00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地点：四川外国语大学招投标会议室（资产楼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楼）</w:t>
      </w:r>
    </w:p>
    <w:p w:rsidR="008604DA" w:rsidRPr="008604DA" w:rsidRDefault="00C74D7C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>
        <w:rPr>
          <w:rFonts w:ascii="inherit" w:eastAsia="微软雅黑" w:hAnsi="inherit" w:cs="Helvetica"/>
          <w:color w:val="333333"/>
          <w:kern w:val="0"/>
          <w:szCs w:val="21"/>
        </w:rPr>
        <w:t>十</w:t>
      </w:r>
      <w:r w:rsidR="008604DA" w:rsidRPr="008604DA">
        <w:rPr>
          <w:rFonts w:ascii="inherit" w:eastAsia="微软雅黑" w:hAnsi="inherit" w:cs="Helvetica"/>
          <w:color w:val="333333"/>
          <w:kern w:val="0"/>
          <w:szCs w:val="21"/>
        </w:rPr>
        <w:t>、联系方式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采购人：四川外国语大学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采购经办人：张老师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采购人电话：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采购人传真：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采购人地址：重庆市沙坪坝区壮志路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号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代理机构：四川外国语大学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代理机构经办人：张老师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代理机构电话：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代理机构传真：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65385008</w:t>
      </w:r>
    </w:p>
    <w:p w:rsidR="008604DA" w:rsidRPr="008604DA" w:rsidRDefault="008604DA" w:rsidP="008604DA">
      <w:pPr>
        <w:widowControl/>
        <w:wordWrap w:val="0"/>
        <w:spacing w:after="150" w:line="240" w:lineRule="exact"/>
        <w:ind w:firstLineChars="100" w:firstLine="210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代理机构地址：重庆市沙坪坝区壮志路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33</w:t>
      </w:r>
      <w:r w:rsidRPr="008604DA">
        <w:rPr>
          <w:rFonts w:ascii="inherit" w:eastAsia="微软雅黑" w:hAnsi="inherit" w:cs="Helvetica" w:hint="eastAsia"/>
          <w:color w:val="333333"/>
          <w:kern w:val="0"/>
          <w:szCs w:val="21"/>
        </w:rPr>
        <w:t>号</w:t>
      </w:r>
    </w:p>
    <w:p w:rsidR="001D16DF" w:rsidRPr="001D16DF" w:rsidRDefault="001D16DF" w:rsidP="008604DA">
      <w:pPr>
        <w:widowControl/>
        <w:wordWrap w:val="0"/>
        <w:spacing w:after="150" w:line="240" w:lineRule="exact"/>
        <w:jc w:val="left"/>
        <w:outlineLvl w:val="3"/>
        <w:rPr>
          <w:rFonts w:ascii="inherit" w:eastAsia="微软雅黑" w:hAnsi="inherit" w:cs="Helvetica" w:hint="eastAsia"/>
          <w:color w:val="333333"/>
          <w:kern w:val="0"/>
          <w:szCs w:val="21"/>
        </w:rPr>
      </w:pPr>
    </w:p>
    <w:p w:rsidR="001D16DF" w:rsidRPr="001D16DF" w:rsidRDefault="001D16DF" w:rsidP="001D16DF">
      <w:pPr>
        <w:rPr>
          <w:b/>
          <w:sz w:val="28"/>
          <w:szCs w:val="28"/>
        </w:rPr>
      </w:pPr>
    </w:p>
    <w:p w:rsidR="001D16DF" w:rsidRPr="001D16DF" w:rsidRDefault="001D16DF" w:rsidP="001D16DF">
      <w:pPr>
        <w:rPr>
          <w:b/>
        </w:rPr>
      </w:pPr>
    </w:p>
    <w:sectPr w:rsidR="001D16DF" w:rsidRPr="001D16DF" w:rsidSect="0089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43" w:rsidRDefault="00115143" w:rsidP="001D16DF">
      <w:r>
        <w:separator/>
      </w:r>
    </w:p>
  </w:endnote>
  <w:endnote w:type="continuationSeparator" w:id="1">
    <w:p w:rsidR="00115143" w:rsidRDefault="00115143" w:rsidP="001D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43" w:rsidRDefault="00115143" w:rsidP="001D16DF">
      <w:r>
        <w:separator/>
      </w:r>
    </w:p>
  </w:footnote>
  <w:footnote w:type="continuationSeparator" w:id="1">
    <w:p w:rsidR="00115143" w:rsidRDefault="00115143" w:rsidP="001D1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6DF"/>
    <w:rsid w:val="00057BD5"/>
    <w:rsid w:val="00115143"/>
    <w:rsid w:val="001D16DF"/>
    <w:rsid w:val="001F5E21"/>
    <w:rsid w:val="002F0D8A"/>
    <w:rsid w:val="00324C9C"/>
    <w:rsid w:val="005C281B"/>
    <w:rsid w:val="00661661"/>
    <w:rsid w:val="007F045F"/>
    <w:rsid w:val="008604DA"/>
    <w:rsid w:val="00895A31"/>
    <w:rsid w:val="008E57B2"/>
    <w:rsid w:val="00A24CD4"/>
    <w:rsid w:val="00C52B21"/>
    <w:rsid w:val="00C74D7C"/>
    <w:rsid w:val="00EA4628"/>
    <w:rsid w:val="00F407B8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3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D16DF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6D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D16DF"/>
    <w:rPr>
      <w:rFonts w:ascii="inherit" w:eastAsia="宋体" w:hAnsi="inherit" w:cs="宋体"/>
      <w:kern w:val="0"/>
      <w:sz w:val="27"/>
      <w:szCs w:val="27"/>
    </w:rPr>
  </w:style>
  <w:style w:type="table" w:styleId="a5">
    <w:name w:val="Table Grid"/>
    <w:basedOn w:val="a1"/>
    <w:uiPriority w:val="59"/>
    <w:rsid w:val="001D1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604D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416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6983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5621">
                              <w:marLeft w:val="600"/>
                              <w:marRight w:val="60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7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2DEDE"/>
                                        <w:left w:val="single" w:sz="6" w:space="0" w:color="F2DEDE"/>
                                        <w:bottom w:val="single" w:sz="6" w:space="0" w:color="F2DEDE"/>
                                        <w:right w:val="single" w:sz="6" w:space="0" w:color="F2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11</cp:revision>
  <dcterms:created xsi:type="dcterms:W3CDTF">2018-09-06T03:35:00Z</dcterms:created>
  <dcterms:modified xsi:type="dcterms:W3CDTF">2018-09-29T04:17:00Z</dcterms:modified>
</cp:coreProperties>
</file>