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00" w:lineRule="exact"/>
        <w:jc w:val="center"/>
        <w:rPr>
          <w:rFonts w:ascii="方正黑体_GBK" w:hAnsi="宋体" w:eastAsia="方正黑体_GBK"/>
          <w:color w:val="FF0000"/>
          <w:sz w:val="18"/>
          <w:szCs w:val="18"/>
        </w:rPr>
      </w:pPr>
      <w:r>
        <w:rPr>
          <w:rFonts w:hint="eastAsia" w:ascii="宋体" w:hAnsi="宋体"/>
          <w:b/>
          <w:bCs/>
          <w:sz w:val="44"/>
        </w:rPr>
        <w:t>定向采购方式公示表</w:t>
      </w:r>
    </w:p>
    <w:tbl>
      <w:tblPr>
        <w:tblStyle w:val="7"/>
        <w:tblpPr w:leftFromText="180" w:rightFromText="180" w:vertAnchor="text" w:horzAnchor="margin" w:tblpXSpec="center" w:tblpY="2"/>
        <w:tblW w:w="9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6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65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采购单位（全称）</w:t>
            </w:r>
          </w:p>
        </w:tc>
        <w:tc>
          <w:tcPr>
            <w:tcW w:w="6304" w:type="dxa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四川外国语大学研究生院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项目名称及编号、拟采购品目</w:t>
            </w:r>
          </w:p>
        </w:tc>
        <w:tc>
          <w:tcPr>
            <w:tcW w:w="630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研究生正方教务系统软件升级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项目内容</w:t>
            </w:r>
          </w:p>
        </w:tc>
        <w:tc>
          <w:tcPr>
            <w:tcW w:w="6304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一、导师管理模块升级：添加导师科研信息表，加强查询和信息收集功能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二、培养管理模块升级：学生提交学术交流申请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三、排课管理模块升级：选课管理功能加强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四、成绩管理模块：英文成绩单打印</w:t>
            </w:r>
          </w:p>
          <w:p>
            <w:pPr>
              <w:pStyle w:val="3"/>
              <w:spacing w:before="0" w:beforeAutospacing="0" w:after="0" w:afterAutospacing="0"/>
              <w:rPr>
                <w:rFonts w:ascii="仿宋" w:hAnsi="仿宋" w:eastAsia="仿宋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sz w:val="28"/>
                <w:szCs w:val="28"/>
                <w:lang w:val="en-US" w:eastAsia="zh-CN"/>
              </w:rPr>
              <w:t xml:space="preserve">五、考试管理模块：课程论文的发布与批改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采购预算</w:t>
            </w:r>
          </w:p>
        </w:tc>
        <w:tc>
          <w:tcPr>
            <w:tcW w:w="630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4.5万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拟采购供应商全称、地址</w:t>
            </w:r>
          </w:p>
        </w:tc>
        <w:tc>
          <w:tcPr>
            <w:tcW w:w="6304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正方软件股份有限公司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浙江省杭州市西湖区紫霞街176号互联网创新创业园2-301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65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定向采购理由</w:t>
            </w:r>
          </w:p>
        </w:tc>
        <w:tc>
          <w:tcPr>
            <w:tcW w:w="6304" w:type="dxa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学校研究生教务系统是由</w:t>
            </w:r>
            <w:r>
              <w:rPr>
                <w:rFonts w:hint="eastAsia" w:ascii="仿宋_GB2312" w:eastAsia="仿宋_GB2312"/>
                <w:sz w:val="28"/>
              </w:rPr>
              <w:t>正方软件股份有限公司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承建，为保障系统稳定运行，新增系统功能必须与原系统兼容，为保护原有投资及沿用现有系统，该项目拟按照定向采购方式进行采购。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公示时间</w:t>
            </w:r>
          </w:p>
        </w:tc>
        <w:tc>
          <w:tcPr>
            <w:tcW w:w="63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2018年11月27日-2018年1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采购单位联系人及联系电话</w:t>
            </w:r>
          </w:p>
        </w:tc>
        <w:tc>
          <w:tcPr>
            <w:tcW w:w="63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李科 023-65380002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采购管理部门联系人及联系电话</w:t>
            </w:r>
          </w:p>
        </w:tc>
        <w:tc>
          <w:tcPr>
            <w:tcW w:w="63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罗璐璐 023-65385299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采购执行部门联系人及联系电话</w:t>
            </w:r>
          </w:p>
        </w:tc>
        <w:tc>
          <w:tcPr>
            <w:tcW w:w="630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吕臣淳 023-65385008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BB0"/>
    <w:rsid w:val="00000547"/>
    <w:rsid w:val="000428D9"/>
    <w:rsid w:val="00052E34"/>
    <w:rsid w:val="00061F3B"/>
    <w:rsid w:val="000848A8"/>
    <w:rsid w:val="0008747D"/>
    <w:rsid w:val="000B0C1A"/>
    <w:rsid w:val="000F340A"/>
    <w:rsid w:val="00105C28"/>
    <w:rsid w:val="00114FFD"/>
    <w:rsid w:val="0014024C"/>
    <w:rsid w:val="001B1675"/>
    <w:rsid w:val="001C5848"/>
    <w:rsid w:val="001E4E99"/>
    <w:rsid w:val="00234A9B"/>
    <w:rsid w:val="0026662B"/>
    <w:rsid w:val="002A2391"/>
    <w:rsid w:val="00302CAB"/>
    <w:rsid w:val="003165BB"/>
    <w:rsid w:val="0033759D"/>
    <w:rsid w:val="00384907"/>
    <w:rsid w:val="00387BAE"/>
    <w:rsid w:val="003A0856"/>
    <w:rsid w:val="003D7908"/>
    <w:rsid w:val="0040732D"/>
    <w:rsid w:val="0048317E"/>
    <w:rsid w:val="00483CCB"/>
    <w:rsid w:val="004841E8"/>
    <w:rsid w:val="005110E0"/>
    <w:rsid w:val="00546C83"/>
    <w:rsid w:val="00560334"/>
    <w:rsid w:val="00564A23"/>
    <w:rsid w:val="005773BB"/>
    <w:rsid w:val="005906C9"/>
    <w:rsid w:val="005F5AF0"/>
    <w:rsid w:val="00613839"/>
    <w:rsid w:val="00623DC6"/>
    <w:rsid w:val="006465D2"/>
    <w:rsid w:val="0069086A"/>
    <w:rsid w:val="00704C60"/>
    <w:rsid w:val="00713BCA"/>
    <w:rsid w:val="0072352E"/>
    <w:rsid w:val="00741865"/>
    <w:rsid w:val="007C2141"/>
    <w:rsid w:val="007D19AE"/>
    <w:rsid w:val="007D339E"/>
    <w:rsid w:val="0086153E"/>
    <w:rsid w:val="008C0BAB"/>
    <w:rsid w:val="008F01F7"/>
    <w:rsid w:val="0093641B"/>
    <w:rsid w:val="0098023D"/>
    <w:rsid w:val="009B2CA3"/>
    <w:rsid w:val="009C1092"/>
    <w:rsid w:val="00A0528D"/>
    <w:rsid w:val="00A3343D"/>
    <w:rsid w:val="00A40967"/>
    <w:rsid w:val="00A6774B"/>
    <w:rsid w:val="00A925A0"/>
    <w:rsid w:val="00AB3657"/>
    <w:rsid w:val="00AB7F77"/>
    <w:rsid w:val="00AD2405"/>
    <w:rsid w:val="00AD416A"/>
    <w:rsid w:val="00AF2BBF"/>
    <w:rsid w:val="00AF5169"/>
    <w:rsid w:val="00B600B6"/>
    <w:rsid w:val="00B831B8"/>
    <w:rsid w:val="00B97784"/>
    <w:rsid w:val="00BB56BD"/>
    <w:rsid w:val="00C04457"/>
    <w:rsid w:val="00C250CA"/>
    <w:rsid w:val="00C37EFB"/>
    <w:rsid w:val="00C51C81"/>
    <w:rsid w:val="00C64D7E"/>
    <w:rsid w:val="00CB2BE3"/>
    <w:rsid w:val="00CC2B50"/>
    <w:rsid w:val="00CC303F"/>
    <w:rsid w:val="00CC6BBB"/>
    <w:rsid w:val="00CF03B3"/>
    <w:rsid w:val="00D43991"/>
    <w:rsid w:val="00D72897"/>
    <w:rsid w:val="00D767FD"/>
    <w:rsid w:val="00DC4068"/>
    <w:rsid w:val="00DD36CE"/>
    <w:rsid w:val="00DE7481"/>
    <w:rsid w:val="00E43BB0"/>
    <w:rsid w:val="00E72C8C"/>
    <w:rsid w:val="00E77DED"/>
    <w:rsid w:val="00E80F33"/>
    <w:rsid w:val="00EB61BF"/>
    <w:rsid w:val="00EC29F8"/>
    <w:rsid w:val="00EE28C7"/>
    <w:rsid w:val="00F157B7"/>
    <w:rsid w:val="00F46FA4"/>
    <w:rsid w:val="00F56F44"/>
    <w:rsid w:val="00F804A1"/>
    <w:rsid w:val="00FC3D19"/>
    <w:rsid w:val="2958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0"/>
    <w:pPr>
      <w:keepNext/>
      <w:spacing w:before="100" w:beforeAutospacing="1" w:after="100" w:afterAutospacing="1" w:line="240" w:lineRule="atLeast"/>
      <w:jc w:val="left"/>
      <w:outlineLvl w:val="0"/>
    </w:pPr>
    <w:rPr>
      <w:rFonts w:ascii="宋体" w:hAnsi="宋体"/>
      <w:b/>
      <w:snapToGrid w:val="0"/>
      <w:kern w:val="0"/>
      <w:sz w:val="24"/>
      <w:szCs w:val="20"/>
    </w:rPr>
  </w:style>
  <w:style w:type="paragraph" w:styleId="3">
    <w:name w:val="heading 2"/>
    <w:basedOn w:val="2"/>
    <w:next w:val="1"/>
    <w:link w:val="15"/>
    <w:qFormat/>
    <w:locked/>
    <w:uiPriority w:val="0"/>
    <w:pPr>
      <w:spacing w:line="360" w:lineRule="auto"/>
      <w:outlineLvl w:val="1"/>
    </w:pPr>
    <w:rPr>
      <w:sz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8">
    <w:name w:val="页脚 Char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link w:val="5"/>
    <w:locked/>
    <w:uiPriority w:val="99"/>
    <w:rPr>
      <w:rFonts w:cs="Times New Roman"/>
      <w:sz w:val="18"/>
      <w:szCs w:val="18"/>
    </w:rPr>
  </w:style>
  <w:style w:type="paragraph" w:customStyle="1" w:styleId="10">
    <w:name w:val="列出段落1"/>
    <w:basedOn w:val="1"/>
    <w:uiPriority w:val="99"/>
    <w:pPr>
      <w:ind w:firstLine="420" w:firstLineChars="200"/>
    </w:pPr>
  </w:style>
  <w:style w:type="paragraph" w:styleId="11">
    <w:name w:val="List Paragraph"/>
    <w:basedOn w:val="1"/>
    <w:link w:val="12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2">
    <w:name w:val="列出段落 Char"/>
    <w:link w:val="11"/>
    <w:qFormat/>
    <w:uiPriority w:val="34"/>
    <w:rPr>
      <w:rFonts w:ascii="等线" w:hAnsi="等线" w:eastAsia="等线"/>
      <w:kern w:val="2"/>
      <w:sz w:val="21"/>
      <w:szCs w:val="22"/>
    </w:rPr>
  </w:style>
  <w:style w:type="character" w:customStyle="1" w:styleId="13">
    <w:name w:val="in-block3"/>
    <w:uiPriority w:val="0"/>
  </w:style>
  <w:style w:type="character" w:customStyle="1" w:styleId="14">
    <w:name w:val="标题 1 Char"/>
    <w:link w:val="2"/>
    <w:qFormat/>
    <w:uiPriority w:val="0"/>
    <w:rPr>
      <w:rFonts w:ascii="宋体" w:hAnsi="宋体"/>
      <w:b/>
      <w:snapToGrid w:val="0"/>
      <w:sz w:val="24"/>
    </w:rPr>
  </w:style>
  <w:style w:type="character" w:customStyle="1" w:styleId="15">
    <w:name w:val="标题 2 Char"/>
    <w:link w:val="3"/>
    <w:qFormat/>
    <w:uiPriority w:val="0"/>
    <w:rPr>
      <w:rFonts w:ascii="宋体" w:hAnsi="宋体"/>
      <w:b/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394</Characters>
  <Lines>3</Lines>
  <Paragraphs>1</Paragraphs>
  <TotalTime>93</TotalTime>
  <ScaleCrop>false</ScaleCrop>
  <LinksUpToDate>false</LinksUpToDate>
  <CharactersWithSpaces>461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2018-02-24T02:39:00Z</dcterms:created>
  <dc:creator>wangzhen</dc:creator>
  <cp:lastModifiedBy>Brehme</cp:lastModifiedBy>
  <dcterms:modified xsi:type="dcterms:W3CDTF">2018-11-28T03:25:11Z</dcterms:modified>
  <dc:title>附1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