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附件2</w:t>
      </w:r>
    </w:p>
    <w:p>
      <w:pPr>
        <w:tabs>
          <w:tab w:val="left" w:pos="2130"/>
        </w:tabs>
        <w:spacing w:line="594"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国家公派项目一览表</w:t>
      </w:r>
    </w:p>
    <w:bookmarkEnd w:id="0"/>
    <w:tbl>
      <w:tblPr>
        <w:tblStyle w:val="2"/>
        <w:tblW w:w="15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29"/>
        <w:gridCol w:w="1433"/>
        <w:gridCol w:w="2362"/>
        <w:gridCol w:w="1740"/>
        <w:gridCol w:w="2670"/>
        <w:gridCol w:w="4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40" w:type="dxa"/>
            <w:noWrap w:val="0"/>
            <w:vAlign w:val="center"/>
          </w:tcPr>
          <w:p>
            <w:pPr>
              <w:spacing w:line="300" w:lineRule="exact"/>
              <w:jc w:val="center"/>
              <w:rPr>
                <w:rFonts w:hint="eastAsia" w:ascii="方正黑体_GBK" w:hAnsi="方正黑体_GBK" w:eastAsia="方正黑体_GBK" w:cs="方正黑体_GBK"/>
                <w:b/>
                <w:bCs/>
                <w:highlight w:val="none"/>
              </w:rPr>
            </w:pPr>
            <w:r>
              <w:rPr>
                <w:rFonts w:hint="eastAsia" w:ascii="方正黑体_GBK" w:hAnsi="方正黑体_GBK" w:eastAsia="方正黑体_GBK" w:cs="方正黑体_GBK"/>
                <w:b/>
                <w:bCs/>
                <w:highlight w:val="none"/>
              </w:rPr>
              <w:t>序号</w:t>
            </w:r>
          </w:p>
        </w:tc>
        <w:tc>
          <w:tcPr>
            <w:tcW w:w="2229" w:type="dxa"/>
            <w:noWrap w:val="0"/>
            <w:vAlign w:val="center"/>
          </w:tcPr>
          <w:p>
            <w:pPr>
              <w:spacing w:line="300" w:lineRule="exact"/>
              <w:jc w:val="center"/>
              <w:rPr>
                <w:rFonts w:hint="eastAsia" w:ascii="方正黑体_GBK" w:hAnsi="方正黑体_GBK" w:eastAsia="方正黑体_GBK" w:cs="方正黑体_GBK"/>
                <w:b/>
                <w:bCs/>
                <w:highlight w:val="none"/>
              </w:rPr>
            </w:pPr>
            <w:r>
              <w:rPr>
                <w:rFonts w:hint="eastAsia" w:ascii="方正黑体_GBK" w:hAnsi="方正黑体_GBK" w:eastAsia="方正黑体_GBK" w:cs="方正黑体_GBK"/>
                <w:b/>
                <w:bCs/>
                <w:highlight w:val="none"/>
              </w:rPr>
              <w:t>项目名称</w:t>
            </w:r>
          </w:p>
        </w:tc>
        <w:tc>
          <w:tcPr>
            <w:tcW w:w="1433" w:type="dxa"/>
            <w:noWrap w:val="0"/>
            <w:vAlign w:val="center"/>
          </w:tcPr>
          <w:p>
            <w:pPr>
              <w:spacing w:line="300" w:lineRule="exact"/>
              <w:jc w:val="center"/>
              <w:rPr>
                <w:rFonts w:hint="eastAsia" w:ascii="方正黑体_GBK" w:hAnsi="方正黑体_GBK" w:eastAsia="方正黑体_GBK" w:cs="方正黑体_GBK"/>
                <w:b/>
                <w:bCs/>
                <w:highlight w:val="none"/>
              </w:rPr>
            </w:pPr>
            <w:r>
              <w:rPr>
                <w:rFonts w:hint="eastAsia" w:ascii="方正黑体_GBK" w:hAnsi="方正黑体_GBK" w:eastAsia="方正黑体_GBK" w:cs="方正黑体_GBK"/>
                <w:b/>
                <w:bCs/>
                <w:highlight w:val="none"/>
              </w:rPr>
              <w:t>国家（地区）</w:t>
            </w:r>
          </w:p>
        </w:tc>
        <w:tc>
          <w:tcPr>
            <w:tcW w:w="2362" w:type="dxa"/>
            <w:noWrap w:val="0"/>
            <w:vAlign w:val="center"/>
          </w:tcPr>
          <w:p>
            <w:pPr>
              <w:spacing w:line="300" w:lineRule="exact"/>
              <w:jc w:val="center"/>
              <w:rPr>
                <w:rFonts w:hint="eastAsia" w:ascii="方正黑体_GBK" w:hAnsi="方正黑体_GBK" w:eastAsia="方正黑体_GBK" w:cs="方正黑体_GBK"/>
                <w:b/>
                <w:bCs/>
                <w:highlight w:val="none"/>
              </w:rPr>
            </w:pPr>
            <w:r>
              <w:rPr>
                <w:rFonts w:hint="eastAsia" w:ascii="方正黑体_GBK" w:hAnsi="方正黑体_GBK" w:eastAsia="方正黑体_GBK" w:cs="方正黑体_GBK"/>
                <w:b/>
                <w:bCs/>
                <w:highlight w:val="none"/>
              </w:rPr>
              <w:t>选派学生类别</w:t>
            </w:r>
          </w:p>
        </w:tc>
        <w:tc>
          <w:tcPr>
            <w:tcW w:w="1740" w:type="dxa"/>
            <w:noWrap w:val="0"/>
            <w:vAlign w:val="center"/>
          </w:tcPr>
          <w:p>
            <w:pPr>
              <w:spacing w:line="300" w:lineRule="exact"/>
              <w:jc w:val="center"/>
              <w:rPr>
                <w:rFonts w:hint="eastAsia" w:ascii="方正黑体_GBK" w:hAnsi="方正黑体_GBK" w:eastAsia="方正黑体_GBK" w:cs="方正黑体_GBK"/>
                <w:b/>
                <w:bCs/>
                <w:highlight w:val="none"/>
              </w:rPr>
            </w:pPr>
            <w:r>
              <w:rPr>
                <w:rFonts w:hint="eastAsia" w:ascii="方正黑体_GBK" w:hAnsi="方正黑体_GBK" w:eastAsia="方正黑体_GBK" w:cs="方正黑体_GBK"/>
                <w:b/>
                <w:bCs/>
                <w:highlight w:val="none"/>
              </w:rPr>
              <w:t>项目期限</w:t>
            </w:r>
          </w:p>
        </w:tc>
        <w:tc>
          <w:tcPr>
            <w:tcW w:w="2670" w:type="dxa"/>
            <w:noWrap w:val="0"/>
            <w:vAlign w:val="center"/>
          </w:tcPr>
          <w:p>
            <w:pPr>
              <w:spacing w:line="300" w:lineRule="exact"/>
              <w:jc w:val="center"/>
              <w:rPr>
                <w:rFonts w:hint="eastAsia" w:ascii="方正黑体_GBK" w:hAnsi="方正黑体_GBK" w:eastAsia="方正黑体_GBK" w:cs="方正黑体_GBK"/>
                <w:b/>
                <w:bCs/>
                <w:highlight w:val="none"/>
              </w:rPr>
            </w:pPr>
            <w:r>
              <w:rPr>
                <w:rFonts w:hint="eastAsia" w:ascii="方正黑体_GBK" w:hAnsi="方正黑体_GBK" w:eastAsia="方正黑体_GBK" w:cs="方正黑体_GBK"/>
                <w:b/>
                <w:bCs/>
                <w:highlight w:val="none"/>
              </w:rPr>
              <w:t>费用资助</w:t>
            </w:r>
          </w:p>
        </w:tc>
        <w:tc>
          <w:tcPr>
            <w:tcW w:w="4761" w:type="dxa"/>
            <w:noWrap w:val="0"/>
            <w:vAlign w:val="center"/>
          </w:tcPr>
          <w:p>
            <w:pPr>
              <w:spacing w:line="300" w:lineRule="exact"/>
              <w:jc w:val="center"/>
              <w:rPr>
                <w:rFonts w:hint="eastAsia" w:ascii="方正黑体_GBK" w:hAnsi="方正黑体_GBK" w:eastAsia="方正黑体_GBK" w:cs="方正黑体_GBK"/>
                <w:b/>
                <w:bCs/>
                <w:highlight w:val="none"/>
              </w:rPr>
            </w:pPr>
            <w:r>
              <w:rPr>
                <w:rFonts w:hint="eastAsia" w:ascii="方正黑体_GBK" w:hAnsi="方正黑体_GBK" w:eastAsia="方正黑体_GBK" w:cs="方正黑体_GBK"/>
                <w:b/>
                <w:bCs/>
                <w:highlight w:val="none"/>
              </w:rPr>
              <w:t>申请条件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40" w:type="dxa"/>
            <w:vMerge w:val="restart"/>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1</w:t>
            </w:r>
          </w:p>
        </w:tc>
        <w:tc>
          <w:tcPr>
            <w:tcW w:w="2229"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中俄政府奖学金项目</w:t>
            </w:r>
          </w:p>
        </w:tc>
        <w:tc>
          <w:tcPr>
            <w:tcW w:w="1433"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俄罗斯</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本科插班生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6-10个月</w:t>
            </w:r>
          </w:p>
        </w:tc>
        <w:tc>
          <w:tcPr>
            <w:tcW w:w="2670" w:type="dxa"/>
            <w:vMerge w:val="restart"/>
            <w:noWrap w:val="0"/>
            <w:vAlign w:val="center"/>
          </w:tcPr>
          <w:p>
            <w:pPr>
              <w:spacing w:line="300" w:lineRule="exact"/>
              <w:jc w:val="both"/>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国家资助一次性往返旅费、生活费</w:t>
            </w:r>
          </w:p>
        </w:tc>
        <w:tc>
          <w:tcPr>
            <w:tcW w:w="4761"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俄语专业</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rPr>
              <w:t>本科插班生及联合培养硕士研究生</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rPr>
              <w:t>品学兼优，身心健康，专业同年级排名30%以内，无不及格科目。其他选派类别申请条件以通知为准。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40" w:type="dxa"/>
            <w:vMerge w:val="continue"/>
            <w:noWrap/>
            <w:vAlign w:val="center"/>
          </w:tcPr>
          <w:p>
            <w:pPr>
              <w:spacing w:line="300" w:lineRule="exact"/>
              <w:jc w:val="center"/>
              <w:rPr>
                <w:highlight w:val="none"/>
              </w:rPr>
            </w:pPr>
          </w:p>
        </w:tc>
        <w:tc>
          <w:tcPr>
            <w:tcW w:w="2229" w:type="dxa"/>
            <w:vMerge w:val="continue"/>
            <w:noWrap w:val="0"/>
            <w:vAlign w:val="center"/>
          </w:tcPr>
          <w:p>
            <w:pPr>
              <w:spacing w:line="300" w:lineRule="exact"/>
              <w:jc w:val="center"/>
              <w:rPr>
                <w:highlight w:val="none"/>
              </w:rPr>
            </w:pPr>
          </w:p>
        </w:tc>
        <w:tc>
          <w:tcPr>
            <w:tcW w:w="1433" w:type="dxa"/>
            <w:vMerge w:val="continue"/>
            <w:noWrap w:val="0"/>
            <w:vAlign w:val="center"/>
          </w:tcPr>
          <w:p>
            <w:pPr>
              <w:spacing w:line="300" w:lineRule="exact"/>
              <w:jc w:val="center"/>
              <w:rPr>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联合培养硕士研究生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6-10个月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40" w:type="dxa"/>
            <w:vMerge w:val="continue"/>
            <w:noWrap/>
            <w:vAlign w:val="center"/>
          </w:tcPr>
          <w:p>
            <w:pPr>
              <w:spacing w:line="300" w:lineRule="exact"/>
              <w:jc w:val="center"/>
              <w:rPr>
                <w:rFonts w:hint="eastAsia" w:ascii="方正仿宋_GBK" w:hAnsi="方正仿宋_GBK" w:eastAsia="方正仿宋_GBK" w:cs="方正仿宋_GBK"/>
                <w:highlight w:val="none"/>
              </w:rPr>
            </w:pPr>
          </w:p>
        </w:tc>
        <w:tc>
          <w:tcPr>
            <w:tcW w:w="2229"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1433"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攻读硕士学位研究生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24-36个月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40" w:type="dxa"/>
            <w:vMerge w:val="continue"/>
            <w:noWrap/>
            <w:vAlign w:val="center"/>
          </w:tcPr>
          <w:p>
            <w:pPr>
              <w:spacing w:line="300" w:lineRule="exact"/>
              <w:jc w:val="center"/>
              <w:rPr>
                <w:rFonts w:hint="eastAsia" w:ascii="方正仿宋_GBK" w:hAnsi="方正仿宋_GBK" w:eastAsia="方正仿宋_GBK" w:cs="方正仿宋_GBK"/>
                <w:highlight w:val="none"/>
              </w:rPr>
            </w:pPr>
          </w:p>
        </w:tc>
        <w:tc>
          <w:tcPr>
            <w:tcW w:w="2229"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1433"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攻读博士学位研究生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36-48个月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0" w:type="dxa"/>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2</w:t>
            </w:r>
          </w:p>
        </w:tc>
        <w:tc>
          <w:tcPr>
            <w:tcW w:w="2229"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非通用语在校</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本科生项目</w:t>
            </w:r>
          </w:p>
        </w:tc>
        <w:tc>
          <w:tcPr>
            <w:tcW w:w="1433"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非通用语种</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相关国家</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本科插班生</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（大二大三年级）</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3-12个月</w:t>
            </w:r>
          </w:p>
        </w:tc>
        <w:tc>
          <w:tcPr>
            <w:tcW w:w="2670" w:type="dxa"/>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国家资助一次性往返旅费、生活费</w:t>
            </w:r>
          </w:p>
        </w:tc>
        <w:tc>
          <w:tcPr>
            <w:tcW w:w="4761" w:type="dxa"/>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相关非通用语种专业，品学兼优，身心健康，专业同年级排名30%以内（独有语种和稀有语种除外），无不及格科目。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40" w:type="dxa"/>
            <w:vMerge w:val="restart"/>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3</w:t>
            </w:r>
          </w:p>
        </w:tc>
        <w:tc>
          <w:tcPr>
            <w:tcW w:w="2229"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与有关国家互换</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奖学金项目</w:t>
            </w:r>
          </w:p>
        </w:tc>
        <w:tc>
          <w:tcPr>
            <w:tcW w:w="1433"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阿拉伯语国家、拉美国家、韩国、匈牙利、捷克、泰国、波兰等</w:t>
            </w:r>
          </w:p>
        </w:tc>
        <w:tc>
          <w:tcPr>
            <w:tcW w:w="2362" w:type="dxa"/>
            <w:noWrap w:val="0"/>
            <w:vAlign w:val="center"/>
          </w:tcPr>
          <w:p>
            <w:pPr>
              <w:spacing w:line="300" w:lineRule="exact"/>
              <w:jc w:val="center"/>
              <w:rPr>
                <w:rFonts w:hint="eastAsia" w:ascii="方正仿宋_GBK" w:hAnsi="方正仿宋_GBK" w:eastAsia="方正仿宋_GBK" w:cs="方正仿宋_GBK"/>
                <w:i w:val="0"/>
                <w:iCs w:val="0"/>
                <w:highlight w:val="none"/>
              </w:rPr>
            </w:pPr>
            <w:r>
              <w:rPr>
                <w:rFonts w:hint="eastAsia" w:ascii="方正仿宋_GBK" w:hAnsi="方正仿宋_GBK" w:eastAsia="方正仿宋_GBK" w:cs="方正仿宋_GBK"/>
                <w:i w:val="0"/>
                <w:iCs w:val="0"/>
                <w:highlight w:val="none"/>
              </w:rPr>
              <w:t>本科插班生</w:t>
            </w:r>
          </w:p>
        </w:tc>
        <w:tc>
          <w:tcPr>
            <w:tcW w:w="1740"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5-10个月</w:t>
            </w:r>
          </w:p>
        </w:tc>
        <w:tc>
          <w:tcPr>
            <w:tcW w:w="2670"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国家资助一次性往返旅费、生活费</w:t>
            </w:r>
          </w:p>
        </w:tc>
        <w:tc>
          <w:tcPr>
            <w:tcW w:w="4761"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相关国家语种及项目要求专业，品学兼优，身心健康，专业年级排名30%以内，无不及格科目。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0" w:type="dxa"/>
            <w:vMerge w:val="continue"/>
            <w:noWrap/>
            <w:vAlign w:val="center"/>
          </w:tcPr>
          <w:p>
            <w:pPr>
              <w:spacing w:line="300" w:lineRule="exact"/>
              <w:jc w:val="center"/>
              <w:rPr>
                <w:highlight w:val="none"/>
              </w:rPr>
            </w:pPr>
          </w:p>
        </w:tc>
        <w:tc>
          <w:tcPr>
            <w:tcW w:w="2229" w:type="dxa"/>
            <w:vMerge w:val="continue"/>
            <w:noWrap w:val="0"/>
            <w:vAlign w:val="center"/>
          </w:tcPr>
          <w:p>
            <w:pPr>
              <w:spacing w:line="300" w:lineRule="exact"/>
              <w:jc w:val="center"/>
              <w:rPr>
                <w:highlight w:val="none"/>
              </w:rPr>
            </w:pPr>
          </w:p>
        </w:tc>
        <w:tc>
          <w:tcPr>
            <w:tcW w:w="1433" w:type="dxa"/>
            <w:vMerge w:val="continue"/>
            <w:noWrap w:val="0"/>
            <w:vAlign w:val="center"/>
          </w:tcPr>
          <w:p>
            <w:pPr>
              <w:spacing w:line="300" w:lineRule="exact"/>
              <w:jc w:val="center"/>
              <w:rPr>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i w:val="0"/>
                <w:iCs w:val="0"/>
                <w:highlight w:val="none"/>
              </w:rPr>
            </w:pPr>
            <w:r>
              <w:rPr>
                <w:rFonts w:hint="eastAsia" w:ascii="方正仿宋_GBK" w:hAnsi="方正仿宋_GBK" w:eastAsia="方正仿宋_GBK" w:cs="方正仿宋_GBK"/>
                <w:i w:val="0"/>
                <w:iCs w:val="0"/>
                <w:highlight w:val="none"/>
              </w:rPr>
              <w:t>联合培养硕士研究生</w:t>
            </w:r>
          </w:p>
        </w:tc>
        <w:tc>
          <w:tcPr>
            <w:tcW w:w="1740"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40" w:type="dxa"/>
            <w:vMerge w:val="restart"/>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4</w:t>
            </w:r>
          </w:p>
        </w:tc>
        <w:tc>
          <w:tcPr>
            <w:tcW w:w="2229"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国际区域问题研究及外语高层次人才培养项目</w:t>
            </w:r>
          </w:p>
        </w:tc>
        <w:tc>
          <w:tcPr>
            <w:tcW w:w="1433"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非通用语种</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相关国家</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硕士研究生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12-24个月</w:t>
            </w:r>
          </w:p>
        </w:tc>
        <w:tc>
          <w:tcPr>
            <w:tcW w:w="2670"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国家资助一次性往返旅费、生活费</w:t>
            </w:r>
          </w:p>
        </w:tc>
        <w:tc>
          <w:tcPr>
            <w:tcW w:w="4761"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国际区域问题研究相关专业及非通用语专业，</w:t>
            </w:r>
            <w:r>
              <w:rPr>
                <w:rFonts w:hint="eastAsia" w:ascii="方正仿宋_GBK" w:hAnsi="方正仿宋_GBK" w:eastAsia="方正仿宋_GBK" w:cs="方正仿宋_GBK"/>
                <w:highlight w:val="none"/>
                <w:lang w:val="en-US" w:eastAsia="zh-CN"/>
              </w:rPr>
              <w:t>符合项目要求，</w:t>
            </w:r>
            <w:r>
              <w:rPr>
                <w:rFonts w:hint="eastAsia" w:ascii="方正仿宋_GBK" w:hAnsi="方正仿宋_GBK" w:eastAsia="方正仿宋_GBK" w:cs="方正仿宋_GBK"/>
                <w:highlight w:val="none"/>
              </w:rPr>
              <w:t>申请条件以具体项目通知为准。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40" w:type="dxa"/>
            <w:vMerge w:val="continue"/>
            <w:noWrap/>
            <w:vAlign w:val="center"/>
          </w:tcPr>
          <w:p>
            <w:pPr>
              <w:spacing w:line="300" w:lineRule="exact"/>
              <w:jc w:val="center"/>
              <w:rPr>
                <w:highlight w:val="none"/>
              </w:rPr>
            </w:pPr>
          </w:p>
        </w:tc>
        <w:tc>
          <w:tcPr>
            <w:tcW w:w="2229" w:type="dxa"/>
            <w:vMerge w:val="continue"/>
            <w:noWrap w:val="0"/>
            <w:vAlign w:val="center"/>
          </w:tcPr>
          <w:p>
            <w:pPr>
              <w:spacing w:line="300" w:lineRule="exact"/>
              <w:jc w:val="center"/>
              <w:rPr>
                <w:highlight w:val="none"/>
              </w:rPr>
            </w:pPr>
          </w:p>
        </w:tc>
        <w:tc>
          <w:tcPr>
            <w:tcW w:w="1433" w:type="dxa"/>
            <w:vMerge w:val="continue"/>
            <w:noWrap w:val="0"/>
            <w:vAlign w:val="center"/>
          </w:tcPr>
          <w:p>
            <w:pPr>
              <w:spacing w:line="300" w:lineRule="exact"/>
              <w:jc w:val="center"/>
              <w:rPr>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博士研究生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36-48个月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40" w:type="dxa"/>
            <w:vMerge w:val="continue"/>
            <w:noWrap/>
            <w:vAlign w:val="center"/>
          </w:tcPr>
          <w:p>
            <w:pPr>
              <w:spacing w:line="300" w:lineRule="exact"/>
              <w:jc w:val="center"/>
              <w:rPr>
                <w:rFonts w:hint="eastAsia" w:ascii="方正仿宋_GBK" w:hAnsi="方正仿宋_GBK" w:eastAsia="方正仿宋_GBK" w:cs="方正仿宋_GBK"/>
                <w:highlight w:val="none"/>
              </w:rPr>
            </w:pPr>
          </w:p>
        </w:tc>
        <w:tc>
          <w:tcPr>
            <w:tcW w:w="2229"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1433"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联合培养硕士研究生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3-12个月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40" w:type="dxa"/>
            <w:vMerge w:val="continue"/>
            <w:noWrap/>
            <w:vAlign w:val="center"/>
          </w:tcPr>
          <w:p>
            <w:pPr>
              <w:spacing w:line="300" w:lineRule="exact"/>
              <w:jc w:val="center"/>
              <w:rPr>
                <w:rFonts w:hint="eastAsia" w:ascii="方正仿宋_GBK" w:hAnsi="方正仿宋_GBK" w:eastAsia="方正仿宋_GBK" w:cs="方正仿宋_GBK"/>
                <w:highlight w:val="none"/>
              </w:rPr>
            </w:pPr>
          </w:p>
        </w:tc>
        <w:tc>
          <w:tcPr>
            <w:tcW w:w="2229"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1433"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联合培养博士研究生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6-24个月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40" w:type="dxa"/>
            <w:vMerge w:val="continue"/>
            <w:noWrap/>
            <w:vAlign w:val="center"/>
          </w:tcPr>
          <w:p>
            <w:pPr>
              <w:spacing w:line="300" w:lineRule="exact"/>
              <w:jc w:val="center"/>
              <w:rPr>
                <w:rFonts w:hint="eastAsia" w:ascii="方正仿宋_GBK" w:hAnsi="方正仿宋_GBK" w:eastAsia="方正仿宋_GBK" w:cs="方正仿宋_GBK"/>
                <w:highlight w:val="none"/>
              </w:rPr>
            </w:pPr>
          </w:p>
        </w:tc>
        <w:tc>
          <w:tcPr>
            <w:tcW w:w="2229"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1433"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博士后</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6-24个月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0" w:type="dxa"/>
            <w:vMerge w:val="restart"/>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5</w:t>
            </w:r>
          </w:p>
        </w:tc>
        <w:tc>
          <w:tcPr>
            <w:tcW w:w="2229"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国家建设高水平大学公派研究生项目</w:t>
            </w:r>
          </w:p>
        </w:tc>
        <w:tc>
          <w:tcPr>
            <w:tcW w:w="1433"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项目通知</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所列国家</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联合培养博士研究生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6-24个月</w:t>
            </w:r>
          </w:p>
        </w:tc>
        <w:tc>
          <w:tcPr>
            <w:tcW w:w="2670"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国家资助一次性往返旅费、生活费</w:t>
            </w:r>
          </w:p>
        </w:tc>
        <w:tc>
          <w:tcPr>
            <w:tcW w:w="4761"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项目要求相关专业，符合项目要求，申请要求以具体项目通知为准。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0" w:type="dxa"/>
            <w:vMerge w:val="continue"/>
            <w:noWrap/>
            <w:vAlign w:val="center"/>
          </w:tcPr>
          <w:p>
            <w:pPr>
              <w:spacing w:line="300" w:lineRule="exact"/>
              <w:jc w:val="center"/>
              <w:rPr>
                <w:highlight w:val="none"/>
              </w:rPr>
            </w:pPr>
          </w:p>
        </w:tc>
        <w:tc>
          <w:tcPr>
            <w:tcW w:w="2229" w:type="dxa"/>
            <w:vMerge w:val="continue"/>
            <w:noWrap w:val="0"/>
            <w:vAlign w:val="center"/>
          </w:tcPr>
          <w:p>
            <w:pPr>
              <w:spacing w:line="300" w:lineRule="exact"/>
              <w:jc w:val="center"/>
              <w:rPr>
                <w:highlight w:val="none"/>
              </w:rPr>
            </w:pPr>
          </w:p>
        </w:tc>
        <w:tc>
          <w:tcPr>
            <w:tcW w:w="1433" w:type="dxa"/>
            <w:vMerge w:val="continue"/>
            <w:noWrap w:val="0"/>
            <w:vAlign w:val="center"/>
          </w:tcPr>
          <w:p>
            <w:pPr>
              <w:spacing w:line="300" w:lineRule="exact"/>
              <w:jc w:val="center"/>
              <w:rPr>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博士研究生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36-48个月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0" w:type="dxa"/>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6</w:t>
            </w:r>
          </w:p>
        </w:tc>
        <w:tc>
          <w:tcPr>
            <w:tcW w:w="2229"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日本语、日本文化</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研修生奖学金项目</w:t>
            </w:r>
          </w:p>
        </w:tc>
        <w:tc>
          <w:tcPr>
            <w:tcW w:w="1433"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日本</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本科插班生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不超过</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12个月</w:t>
            </w:r>
          </w:p>
        </w:tc>
        <w:tc>
          <w:tcPr>
            <w:tcW w:w="2670" w:type="dxa"/>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国家资助一次性往返旅费、生活费</w:t>
            </w:r>
          </w:p>
        </w:tc>
        <w:tc>
          <w:tcPr>
            <w:tcW w:w="4761" w:type="dxa"/>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日语、日本文化相关专业，以国家留学基金委下发通知为准。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40" w:type="dxa"/>
            <w:vMerge w:val="restart"/>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7</w:t>
            </w:r>
          </w:p>
        </w:tc>
        <w:tc>
          <w:tcPr>
            <w:tcW w:w="2229"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俄乌白国家公派项目</w:t>
            </w:r>
          </w:p>
        </w:tc>
        <w:tc>
          <w:tcPr>
            <w:tcW w:w="1433"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俄罗斯、</w:t>
            </w:r>
          </w:p>
          <w:p>
            <w:pPr>
              <w:spacing w:line="300" w:lineRule="exact"/>
              <w:jc w:val="center"/>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rPr>
              <w:t>乌克兰、</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白俄罗斯</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硕士研究生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12-36个月</w:t>
            </w:r>
          </w:p>
        </w:tc>
        <w:tc>
          <w:tcPr>
            <w:tcW w:w="2670"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国家资助一次性往返旅费、生活费</w:t>
            </w:r>
          </w:p>
        </w:tc>
        <w:tc>
          <w:tcPr>
            <w:tcW w:w="4761"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俄语、乌克兰语等项目要求的相关专业，符合项目要求</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rPr>
              <w:t>申请要求以具体项目通知为准。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40" w:type="dxa"/>
            <w:vMerge w:val="continue"/>
            <w:noWrap/>
            <w:vAlign w:val="center"/>
          </w:tcPr>
          <w:p>
            <w:pPr>
              <w:spacing w:line="300" w:lineRule="exact"/>
              <w:jc w:val="center"/>
              <w:rPr>
                <w:highlight w:val="none"/>
              </w:rPr>
            </w:pPr>
          </w:p>
        </w:tc>
        <w:tc>
          <w:tcPr>
            <w:tcW w:w="2229" w:type="dxa"/>
            <w:vMerge w:val="continue"/>
            <w:noWrap w:val="0"/>
            <w:vAlign w:val="center"/>
          </w:tcPr>
          <w:p>
            <w:pPr>
              <w:spacing w:line="300" w:lineRule="exact"/>
              <w:jc w:val="center"/>
              <w:rPr>
                <w:highlight w:val="none"/>
              </w:rPr>
            </w:pPr>
          </w:p>
        </w:tc>
        <w:tc>
          <w:tcPr>
            <w:tcW w:w="1433" w:type="dxa"/>
            <w:vMerge w:val="continue"/>
            <w:noWrap w:val="0"/>
            <w:vAlign w:val="center"/>
          </w:tcPr>
          <w:p>
            <w:pPr>
              <w:spacing w:line="300" w:lineRule="exact"/>
              <w:jc w:val="center"/>
              <w:rPr>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博士研究生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24-60个月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40" w:type="dxa"/>
            <w:vMerge w:val="continue"/>
            <w:noWrap/>
            <w:vAlign w:val="center"/>
          </w:tcPr>
          <w:p>
            <w:pPr>
              <w:spacing w:line="300" w:lineRule="exact"/>
              <w:jc w:val="center"/>
              <w:rPr>
                <w:rFonts w:hint="eastAsia" w:ascii="方正仿宋_GBK" w:hAnsi="方正仿宋_GBK" w:eastAsia="方正仿宋_GBK" w:cs="方正仿宋_GBK"/>
                <w:highlight w:val="none"/>
              </w:rPr>
            </w:pPr>
          </w:p>
        </w:tc>
        <w:tc>
          <w:tcPr>
            <w:tcW w:w="2229"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1433"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联合培养博士研究生</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6-24个月</w:t>
            </w: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40" w:type="dxa"/>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8</w:t>
            </w:r>
          </w:p>
        </w:tc>
        <w:tc>
          <w:tcPr>
            <w:tcW w:w="2229"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国际组织实习项目</w:t>
            </w:r>
          </w:p>
        </w:tc>
        <w:tc>
          <w:tcPr>
            <w:tcW w:w="1433"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项目通知</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所列国家</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国际组织实习人员（本科及以上在校生或学士及以上学位获得者）</w:t>
            </w:r>
          </w:p>
        </w:tc>
        <w:tc>
          <w:tcPr>
            <w:tcW w:w="1740"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3-12个月</w:t>
            </w:r>
          </w:p>
        </w:tc>
        <w:tc>
          <w:tcPr>
            <w:tcW w:w="2670" w:type="dxa"/>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国家资助一次性往返旅费、生活费</w:t>
            </w:r>
          </w:p>
        </w:tc>
        <w:tc>
          <w:tcPr>
            <w:tcW w:w="4761" w:type="dxa"/>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国际组织实习项目要求的专业，随时可报名，符合</w:t>
            </w:r>
            <w:r>
              <w:rPr>
                <w:rFonts w:hint="eastAsia" w:ascii="方正仿宋_GBK" w:hAnsi="方正仿宋_GBK" w:eastAsia="方正仿宋_GBK" w:cs="方正仿宋_GBK"/>
                <w:highlight w:val="none"/>
                <w:lang w:val="en-US" w:eastAsia="zh-CN"/>
              </w:rPr>
              <w:t>项目要求</w:t>
            </w:r>
            <w:r>
              <w:rPr>
                <w:rFonts w:hint="eastAsia" w:ascii="方正仿宋_GBK" w:hAnsi="方正仿宋_GBK" w:eastAsia="方正仿宋_GBK" w:cs="方正仿宋_GBK"/>
                <w:highlight w:val="none"/>
              </w:rPr>
              <w:t>，申请条件以具体项目通知为准。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0" w:type="dxa"/>
            <w:vMerge w:val="restart"/>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9</w:t>
            </w:r>
          </w:p>
        </w:tc>
        <w:tc>
          <w:tcPr>
            <w:tcW w:w="2229"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国际中文教育普通</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志愿者项目</w:t>
            </w:r>
          </w:p>
        </w:tc>
        <w:tc>
          <w:tcPr>
            <w:tcW w:w="1433"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以具体项目通知为准</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本科及以上应届毕业生</w:t>
            </w:r>
          </w:p>
        </w:tc>
        <w:tc>
          <w:tcPr>
            <w:tcW w:w="1740"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通常为</w:t>
            </w:r>
            <w:r>
              <w:rPr>
                <w:rFonts w:hint="eastAsia" w:ascii="方正仿宋_GBK" w:hAnsi="方正仿宋_GBK" w:eastAsia="方正仿宋_GBK" w:cs="方正仿宋_GBK"/>
                <w:highlight w:val="none"/>
              </w:rPr>
              <w:t>1年</w:t>
            </w:r>
          </w:p>
        </w:tc>
        <w:tc>
          <w:tcPr>
            <w:tcW w:w="2670"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国家资助一次性往返旅费、派遣费、安置费等，按月发放生活津贴</w:t>
            </w:r>
          </w:p>
        </w:tc>
        <w:tc>
          <w:tcPr>
            <w:tcW w:w="4761"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教授汉语，以具体项目要求为准，品学兼优，身心健康，22-50周岁，普通话二甲水平及以上水平，大学英语四级425分以上水平，岗位要求的其他条件以项目具体通知为准。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0" w:type="dxa"/>
            <w:vMerge w:val="continue"/>
            <w:noWrap/>
            <w:vAlign w:val="center"/>
          </w:tcPr>
          <w:p>
            <w:pPr>
              <w:spacing w:line="300" w:lineRule="exact"/>
              <w:jc w:val="center"/>
              <w:rPr>
                <w:highlight w:val="none"/>
              </w:rPr>
            </w:pPr>
          </w:p>
        </w:tc>
        <w:tc>
          <w:tcPr>
            <w:tcW w:w="2229" w:type="dxa"/>
            <w:vMerge w:val="continue"/>
            <w:noWrap w:val="0"/>
            <w:vAlign w:val="center"/>
          </w:tcPr>
          <w:p>
            <w:pPr>
              <w:spacing w:line="300" w:lineRule="exact"/>
              <w:jc w:val="center"/>
              <w:rPr>
                <w:highlight w:val="none"/>
              </w:rPr>
            </w:pPr>
          </w:p>
        </w:tc>
        <w:tc>
          <w:tcPr>
            <w:tcW w:w="1433" w:type="dxa"/>
            <w:vMerge w:val="continue"/>
            <w:noWrap w:val="0"/>
            <w:vAlign w:val="center"/>
          </w:tcPr>
          <w:p>
            <w:pPr>
              <w:spacing w:line="300" w:lineRule="exact"/>
              <w:jc w:val="center"/>
              <w:rPr>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在读硕士</w:t>
            </w:r>
          </w:p>
        </w:tc>
        <w:tc>
          <w:tcPr>
            <w:tcW w:w="1740"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0" w:type="dxa"/>
            <w:vMerge w:val="continue"/>
            <w:noWrap/>
            <w:vAlign w:val="center"/>
          </w:tcPr>
          <w:p>
            <w:pPr>
              <w:spacing w:line="300" w:lineRule="exact"/>
              <w:jc w:val="center"/>
              <w:rPr>
                <w:rFonts w:hint="eastAsia" w:ascii="方正仿宋_GBK" w:hAnsi="方正仿宋_GBK" w:eastAsia="方正仿宋_GBK" w:cs="方正仿宋_GBK"/>
                <w:highlight w:val="none"/>
              </w:rPr>
            </w:pPr>
          </w:p>
        </w:tc>
        <w:tc>
          <w:tcPr>
            <w:tcW w:w="2229"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1433"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回国志愿者</w:t>
            </w:r>
          </w:p>
        </w:tc>
        <w:tc>
          <w:tcPr>
            <w:tcW w:w="1740"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0" w:type="dxa"/>
            <w:vMerge w:val="restart"/>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10</w:t>
            </w:r>
          </w:p>
        </w:tc>
        <w:tc>
          <w:tcPr>
            <w:tcW w:w="2229"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川外合建孔院</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国际中文教育</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志愿者项目</w:t>
            </w:r>
          </w:p>
        </w:tc>
        <w:tc>
          <w:tcPr>
            <w:tcW w:w="1433"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俄罗斯、多哥、厄瓜多尔、美国</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本科及以上应届毕业生</w:t>
            </w:r>
          </w:p>
        </w:tc>
        <w:tc>
          <w:tcPr>
            <w:tcW w:w="1740"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1-3年</w:t>
            </w:r>
          </w:p>
        </w:tc>
        <w:tc>
          <w:tcPr>
            <w:tcW w:w="2670"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国家资助一次性往返旅费、派遣费、安置费等，按月发放生活津贴</w:t>
            </w:r>
          </w:p>
        </w:tc>
        <w:tc>
          <w:tcPr>
            <w:tcW w:w="4761"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教授汉语，以具体项目要求为准，品学兼优，身心健康，22-50周岁，普通话二甲水平及以上水平，大学英语四级42</w:t>
            </w:r>
            <w:r>
              <w:rPr>
                <w:rFonts w:hint="eastAsia" w:ascii="方正仿宋_GBK" w:hAnsi="方正仿宋_GBK" w:eastAsia="方正仿宋_GBK" w:cs="方正仿宋_GBK"/>
                <w:highlight w:val="none"/>
                <w:lang w:val="en-US" w:eastAsia="zh-CN"/>
              </w:rPr>
              <w:t>5</w:t>
            </w:r>
            <w:r>
              <w:rPr>
                <w:rFonts w:hint="eastAsia" w:ascii="方正仿宋_GBK" w:hAnsi="方正仿宋_GBK" w:eastAsia="方正仿宋_GBK" w:cs="方正仿宋_GBK"/>
                <w:highlight w:val="none"/>
              </w:rPr>
              <w:t>分以上水平，岗位要求的其他条件以项目具体通知为准。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0" w:type="dxa"/>
            <w:vMerge w:val="continue"/>
            <w:noWrap/>
            <w:vAlign w:val="center"/>
          </w:tcPr>
          <w:p>
            <w:pPr>
              <w:spacing w:line="300" w:lineRule="exact"/>
              <w:jc w:val="center"/>
              <w:rPr>
                <w:highlight w:val="none"/>
              </w:rPr>
            </w:pPr>
          </w:p>
        </w:tc>
        <w:tc>
          <w:tcPr>
            <w:tcW w:w="2229" w:type="dxa"/>
            <w:vMerge w:val="continue"/>
            <w:noWrap w:val="0"/>
            <w:vAlign w:val="center"/>
          </w:tcPr>
          <w:p>
            <w:pPr>
              <w:spacing w:line="300" w:lineRule="exact"/>
              <w:jc w:val="center"/>
              <w:rPr>
                <w:highlight w:val="none"/>
              </w:rPr>
            </w:pPr>
          </w:p>
        </w:tc>
        <w:tc>
          <w:tcPr>
            <w:tcW w:w="1433" w:type="dxa"/>
            <w:vMerge w:val="continue"/>
            <w:noWrap w:val="0"/>
            <w:vAlign w:val="center"/>
          </w:tcPr>
          <w:p>
            <w:pPr>
              <w:spacing w:line="300" w:lineRule="exact"/>
              <w:jc w:val="center"/>
              <w:rPr>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在读硕士</w:t>
            </w:r>
          </w:p>
        </w:tc>
        <w:tc>
          <w:tcPr>
            <w:tcW w:w="1740"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0" w:type="dxa"/>
            <w:vMerge w:val="continue"/>
            <w:noWrap/>
            <w:vAlign w:val="center"/>
          </w:tcPr>
          <w:p>
            <w:pPr>
              <w:spacing w:line="300" w:lineRule="exact"/>
              <w:jc w:val="center"/>
              <w:rPr>
                <w:rFonts w:hint="eastAsia" w:ascii="方正仿宋_GBK" w:hAnsi="方正仿宋_GBK" w:eastAsia="方正仿宋_GBK" w:cs="方正仿宋_GBK"/>
                <w:highlight w:val="none"/>
              </w:rPr>
            </w:pPr>
          </w:p>
        </w:tc>
        <w:tc>
          <w:tcPr>
            <w:tcW w:w="2229"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1433"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回国志愿者</w:t>
            </w:r>
          </w:p>
        </w:tc>
        <w:tc>
          <w:tcPr>
            <w:tcW w:w="1740"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670"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both"/>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0" w:type="dxa"/>
            <w:vMerge w:val="restart"/>
            <w:noWrap/>
            <w:vAlign w:val="center"/>
          </w:tcPr>
          <w:p>
            <w:pPr>
              <w:spacing w:line="300" w:lineRule="exact"/>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11</w:t>
            </w:r>
          </w:p>
        </w:tc>
        <w:tc>
          <w:tcPr>
            <w:tcW w:w="2229"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川外合建孔院</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国际中文教育</w:t>
            </w:r>
          </w:p>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公派教师项目</w:t>
            </w:r>
          </w:p>
        </w:tc>
        <w:tc>
          <w:tcPr>
            <w:tcW w:w="1433"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俄罗斯、多哥、厄瓜多尔、美国</w:t>
            </w: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本科及以上应届毕业生</w:t>
            </w:r>
          </w:p>
        </w:tc>
        <w:tc>
          <w:tcPr>
            <w:tcW w:w="1740" w:type="dxa"/>
            <w:vMerge w:val="restart"/>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2-4年</w:t>
            </w:r>
          </w:p>
        </w:tc>
        <w:tc>
          <w:tcPr>
            <w:tcW w:w="2670" w:type="dxa"/>
            <w:vMerge w:val="restart"/>
            <w:noWrap w:val="0"/>
            <w:vAlign w:val="center"/>
          </w:tcPr>
          <w:p>
            <w:pPr>
              <w:spacing w:line="300" w:lineRule="exact"/>
              <w:jc w:val="both"/>
              <w:rPr>
                <w:rFonts w:hint="default"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国家资助一次性往返旅费、出国补贴、安置费等，按月发放国外工资和各项生活津贴补贴</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lang w:val="en-US" w:eastAsia="zh-CN"/>
              </w:rPr>
              <w:t>赴艰苦地区的享有艰苦地区补贴</w:t>
            </w:r>
          </w:p>
        </w:tc>
        <w:tc>
          <w:tcPr>
            <w:tcW w:w="4761" w:type="dxa"/>
            <w:vMerge w:val="restart"/>
            <w:noWrap w:val="0"/>
            <w:vAlign w:val="center"/>
          </w:tcPr>
          <w:p>
            <w:pPr>
              <w:spacing w:line="300" w:lineRule="exact"/>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教授汉语，以具体项目要求为准，具有2学年及以上海外志愿者经历，品学兼优，身心健康，55周岁（含）以下，普通话二甲水平及以上水平，大学英语四级42</w:t>
            </w:r>
            <w:r>
              <w:rPr>
                <w:rFonts w:hint="eastAsia" w:ascii="方正仿宋_GBK" w:hAnsi="方正仿宋_GBK" w:eastAsia="方正仿宋_GBK" w:cs="方正仿宋_GBK"/>
                <w:highlight w:val="none"/>
                <w:lang w:val="en-US" w:eastAsia="zh-CN"/>
              </w:rPr>
              <w:t>5</w:t>
            </w:r>
            <w:r>
              <w:rPr>
                <w:rFonts w:hint="eastAsia" w:ascii="方正仿宋_GBK" w:hAnsi="方正仿宋_GBK" w:eastAsia="方正仿宋_GBK" w:cs="方正仿宋_GBK"/>
                <w:highlight w:val="none"/>
              </w:rPr>
              <w:t>分以上水平，岗位要求的其他条件以项目具体通知为准。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0" w:type="dxa"/>
            <w:vMerge w:val="continue"/>
            <w:noWrap/>
            <w:vAlign w:val="center"/>
          </w:tcPr>
          <w:p>
            <w:pPr>
              <w:spacing w:line="300" w:lineRule="exact"/>
              <w:jc w:val="center"/>
              <w:rPr>
                <w:highlight w:val="none"/>
              </w:rPr>
            </w:pPr>
          </w:p>
        </w:tc>
        <w:tc>
          <w:tcPr>
            <w:tcW w:w="2229" w:type="dxa"/>
            <w:vMerge w:val="continue"/>
            <w:noWrap w:val="0"/>
            <w:vAlign w:val="center"/>
          </w:tcPr>
          <w:p>
            <w:pPr>
              <w:spacing w:line="300" w:lineRule="exact"/>
              <w:jc w:val="center"/>
              <w:rPr>
                <w:highlight w:val="none"/>
              </w:rPr>
            </w:pPr>
          </w:p>
        </w:tc>
        <w:tc>
          <w:tcPr>
            <w:tcW w:w="1433" w:type="dxa"/>
            <w:vMerge w:val="continue"/>
            <w:noWrap w:val="0"/>
            <w:vAlign w:val="center"/>
          </w:tcPr>
          <w:p>
            <w:pPr>
              <w:spacing w:line="300" w:lineRule="exact"/>
              <w:jc w:val="center"/>
              <w:rPr>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在读硕士</w:t>
            </w:r>
          </w:p>
        </w:tc>
        <w:tc>
          <w:tcPr>
            <w:tcW w:w="1740"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670"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40" w:type="dxa"/>
            <w:vMerge w:val="continue"/>
            <w:noWrap/>
            <w:vAlign w:val="center"/>
          </w:tcPr>
          <w:p>
            <w:pPr>
              <w:spacing w:line="300" w:lineRule="exact"/>
              <w:jc w:val="center"/>
              <w:rPr>
                <w:rFonts w:hint="eastAsia" w:ascii="方正仿宋_GBK" w:hAnsi="方正仿宋_GBK" w:eastAsia="方正仿宋_GBK" w:cs="方正仿宋_GBK"/>
                <w:highlight w:val="none"/>
              </w:rPr>
            </w:pPr>
          </w:p>
        </w:tc>
        <w:tc>
          <w:tcPr>
            <w:tcW w:w="2229"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1433"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362" w:type="dxa"/>
            <w:noWrap w:val="0"/>
            <w:vAlign w:val="center"/>
          </w:tcPr>
          <w:p>
            <w:pPr>
              <w:spacing w:line="300" w:lineRule="exact"/>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回国志愿者</w:t>
            </w:r>
          </w:p>
        </w:tc>
        <w:tc>
          <w:tcPr>
            <w:tcW w:w="1740"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2670"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c>
          <w:tcPr>
            <w:tcW w:w="4761" w:type="dxa"/>
            <w:vMerge w:val="continue"/>
            <w:noWrap w:val="0"/>
            <w:vAlign w:val="center"/>
          </w:tcPr>
          <w:p>
            <w:pPr>
              <w:spacing w:line="300" w:lineRule="exact"/>
              <w:jc w:val="center"/>
              <w:rPr>
                <w:rFonts w:hint="eastAsia" w:ascii="方正仿宋_GBK" w:hAnsi="方正仿宋_GBK" w:eastAsia="方正仿宋_GBK" w:cs="方正仿宋_GBK"/>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i w:val="0"/>
          <w:iCs w:val="0"/>
          <w:color w:val="000000"/>
          <w:kern w:val="0"/>
          <w:sz w:val="22"/>
          <w:szCs w:val="22"/>
          <w:u w:val="none"/>
          <w:lang w:val="en-US" w:eastAsia="zh-CN" w:bidi="ar"/>
        </w:rPr>
      </w:pPr>
    </w:p>
    <w:tbl>
      <w:tblPr>
        <w:tblStyle w:val="2"/>
        <w:tblW w:w="15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8"/>
        <w:gridCol w:w="6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8898" w:type="dxa"/>
            <w:noWrap w:val="0"/>
            <w:vAlign w:val="center"/>
          </w:tcPr>
          <w:p>
            <w:pPr>
              <w:spacing w:line="300" w:lineRule="exact"/>
              <w:jc w:val="left"/>
              <w:rPr>
                <w:rFonts w:hint="eastAsia"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rPr>
              <w:t>备注：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rPr>
              <w:t>1.具体项目要求以当年项目通知为准。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rPr>
              <w:t>2.部分项目有指导性计划名额的，以当年指导性计划名额为准。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3.除以上项目外，国家留学基金委官网（https://www.csc.edu.cn/）、中外语言交流合作中心官网（http://www.chinese.cn/page/#/pcpage/mainpage）及国际处官网（http://wsc.sisu.edu.cn/）会不定期发布相关国家公派项目信息。可自行在国家留学基金委官网、语合中心官网查看项目并按照国际处官网《关于国家公派出国对外汉语教学及国家留学基金委出国留学项目申报材料和时间的说明》要求，提前准备相关材料提交至国际处（西区立德楼A406）。</w:t>
            </w:r>
          </w:p>
        </w:tc>
        <w:tc>
          <w:tcPr>
            <w:tcW w:w="6841" w:type="dxa"/>
            <w:noWrap w:val="0"/>
            <w:vAlign w:val="center"/>
          </w:tcPr>
          <w:p>
            <w:pPr>
              <w:spacing w:line="300" w:lineRule="exact"/>
              <w:jc w:val="left"/>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校内归口管理及咨询单位</w:t>
            </w:r>
          </w:p>
          <w:p>
            <w:pPr>
              <w:spacing w:line="300" w:lineRule="exact"/>
              <w:jc w:val="left"/>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国际合作与交流处</w:t>
            </w:r>
            <w:r>
              <w:rPr>
                <w:rFonts w:hint="eastAsia" w:ascii="方正仿宋_GBK" w:hAnsi="方正仿宋_GBK" w:eastAsia="方正仿宋_GBK" w:cs="方正仿宋_GBK"/>
                <w:b w:val="0"/>
                <w:bCs w:val="0"/>
                <w:lang w:val="en-US" w:eastAsia="zh-CN"/>
              </w:rPr>
              <w:t>/</w:t>
            </w:r>
            <w:r>
              <w:rPr>
                <w:rFonts w:hint="eastAsia" w:ascii="方正仿宋_GBK" w:hAnsi="方正仿宋_GBK" w:eastAsia="方正仿宋_GBK" w:cs="方正仿宋_GBK"/>
                <w:b w:val="0"/>
                <w:bCs w:val="0"/>
              </w:rPr>
              <w:t>港澳台办公室</w:t>
            </w:r>
          </w:p>
          <w:p>
            <w:pPr>
              <w:spacing w:line="300" w:lineRule="exact"/>
              <w:jc w:val="left"/>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地址：西区立德楼A406办公室</w:t>
            </w:r>
          </w:p>
          <w:p>
            <w:pPr>
              <w:spacing w:line="300" w:lineRule="exact"/>
              <w:jc w:val="left"/>
              <w:rPr>
                <w:rFonts w:hint="eastAsia"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rPr>
              <w:t>电话：023-65385875</w:t>
            </w:r>
            <w:r>
              <w:rPr>
                <w:rFonts w:hint="eastAsia" w:ascii="方正仿宋_GBK" w:hAnsi="方正仿宋_GBK" w:eastAsia="方正仿宋_GBK" w:cs="方正仿宋_GBK"/>
                <w:b w:val="0"/>
                <w:bCs w:val="0"/>
                <w:lang w:eastAsia="zh-CN"/>
              </w:rPr>
              <w:t>（</w:t>
            </w:r>
            <w:r>
              <w:rPr>
                <w:rFonts w:hint="eastAsia" w:ascii="方正仿宋_GBK" w:hAnsi="方正仿宋_GBK" w:eastAsia="方正仿宋_GBK" w:cs="方正仿宋_GBK"/>
                <w:b w:val="0"/>
                <w:bCs w:val="0"/>
                <w:lang w:val="en-US" w:eastAsia="zh-CN"/>
              </w:rPr>
              <w:t>高老师/杨老师</w:t>
            </w:r>
            <w:r>
              <w:rPr>
                <w:rFonts w:hint="eastAsia" w:ascii="方正仿宋_GBK" w:hAnsi="方正仿宋_GBK" w:eastAsia="方正仿宋_GBK" w:cs="方正仿宋_GBK"/>
                <w:b w:val="0"/>
                <w:bCs w:val="0"/>
                <w:lang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FF5174D"/>
    <w:rsid w:val="02A73A8F"/>
    <w:rsid w:val="2FF5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2022-05-26T08:25:00Z</dcterms:created>
  <dc:creator>Brehme</dc:creator>
  <cp:lastModifiedBy>Brehme</cp:lastModifiedBy>
  <dcterms:modified xsi:type="dcterms:W3CDTF">2022-05-26T08:27:56Z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616BBCAA04C945B3A62F5D3FBC93C7B5</vt:lpwstr>
  </property>
</Properties>
</file>