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747" w:rsidRDefault="00AD7747">
      <w:pPr>
        <w:jc w:val="center"/>
        <w:rPr>
          <w:rFonts w:ascii="宋体" w:hAnsi="宋体"/>
        </w:rPr>
      </w:pPr>
    </w:p>
    <w:p w:rsidR="00AD7747" w:rsidRDefault="00AD7747">
      <w:pPr>
        <w:jc w:val="center"/>
        <w:rPr>
          <w:rFonts w:ascii="华文细黑" w:eastAsia="华文细黑" w:hAnsi="华文细黑"/>
        </w:rPr>
      </w:pPr>
    </w:p>
    <w:p w:rsidR="00AD7747" w:rsidRDefault="00AD7747">
      <w:pPr>
        <w:jc w:val="center"/>
        <w:rPr>
          <w:rFonts w:ascii="华文细黑" w:eastAsia="华文细黑" w:hAnsi="华文细黑"/>
        </w:rPr>
      </w:pPr>
    </w:p>
    <w:p w:rsidR="00AD7747" w:rsidRDefault="0009642C">
      <w:pPr>
        <w:jc w:val="center"/>
        <w:outlineLvl w:val="0"/>
        <w:rPr>
          <w:rFonts w:ascii="华文细黑" w:eastAsia="华文细黑" w:hAnsi="华文细黑"/>
          <w:spacing w:val="80"/>
          <w:sz w:val="112"/>
          <w:szCs w:val="112"/>
        </w:rPr>
      </w:pPr>
      <w:r>
        <w:rPr>
          <w:rFonts w:ascii="华文细黑" w:eastAsia="华文细黑" w:hAnsi="华文细黑" w:hint="eastAsia"/>
          <w:spacing w:val="80"/>
          <w:sz w:val="112"/>
          <w:szCs w:val="112"/>
        </w:rPr>
        <w:t>校内磋商文件</w:t>
      </w:r>
      <w:bookmarkStart w:id="0" w:name="_GoBack"/>
      <w:bookmarkEnd w:id="0"/>
    </w:p>
    <w:p w:rsidR="00AD7747" w:rsidRDefault="00AD7747">
      <w:pPr>
        <w:spacing w:line="700" w:lineRule="exact"/>
        <w:rPr>
          <w:rFonts w:ascii="华文细黑" w:eastAsia="华文细黑" w:hAnsi="华文细黑"/>
          <w:sz w:val="36"/>
          <w:szCs w:val="30"/>
        </w:rPr>
      </w:pPr>
    </w:p>
    <w:p w:rsidR="00AD7747" w:rsidRDefault="00AD7747">
      <w:pPr>
        <w:spacing w:line="700" w:lineRule="exact"/>
        <w:rPr>
          <w:rFonts w:ascii="华文细黑" w:eastAsia="华文细黑" w:hAnsi="华文细黑"/>
          <w:sz w:val="36"/>
          <w:szCs w:val="30"/>
        </w:rPr>
      </w:pPr>
    </w:p>
    <w:p w:rsidR="00AD7747" w:rsidRDefault="00AD7747">
      <w:pPr>
        <w:pStyle w:val="BodyText1I"/>
        <w:rPr>
          <w:rFonts w:ascii="华文细黑" w:eastAsia="华文细黑" w:hAnsi="华文细黑"/>
          <w:sz w:val="36"/>
          <w:szCs w:val="30"/>
        </w:rPr>
      </w:pPr>
    </w:p>
    <w:p w:rsidR="00AD7747" w:rsidRDefault="00AD7747">
      <w:pPr>
        <w:spacing w:line="700" w:lineRule="exact"/>
        <w:rPr>
          <w:rFonts w:ascii="华文细黑" w:eastAsia="华文细黑" w:hAnsi="华文细黑"/>
          <w:sz w:val="36"/>
          <w:szCs w:val="30"/>
        </w:rPr>
      </w:pPr>
    </w:p>
    <w:p w:rsidR="00AD7747" w:rsidRDefault="00AD7747">
      <w:pPr>
        <w:spacing w:line="700" w:lineRule="exact"/>
        <w:rPr>
          <w:rFonts w:ascii="华文细黑" w:eastAsia="华文细黑" w:hAnsi="华文细黑"/>
          <w:sz w:val="36"/>
          <w:szCs w:val="30"/>
        </w:rPr>
      </w:pPr>
    </w:p>
    <w:p w:rsidR="00AD7747" w:rsidRDefault="0009642C">
      <w:pPr>
        <w:spacing w:line="700" w:lineRule="exact"/>
        <w:ind w:firstLineChars="300" w:firstLine="1080"/>
        <w:rPr>
          <w:rFonts w:ascii="华文细黑" w:eastAsia="华文细黑" w:hAnsi="华文细黑"/>
          <w:sz w:val="36"/>
          <w:szCs w:val="30"/>
        </w:rPr>
      </w:pPr>
      <w:r>
        <w:rPr>
          <w:rFonts w:ascii="华文细黑" w:eastAsia="华文细黑" w:hAnsi="华文细黑" w:hint="eastAsia"/>
          <w:sz w:val="36"/>
          <w:szCs w:val="30"/>
        </w:rPr>
        <w:t>采购执行单号：</w:t>
      </w:r>
      <w:r>
        <w:rPr>
          <w:rFonts w:ascii="华文细黑" w:eastAsia="华文细黑" w:hAnsi="华文细黑" w:hint="eastAsia"/>
          <w:sz w:val="36"/>
          <w:szCs w:val="30"/>
        </w:rPr>
        <w:t>HF2022019</w:t>
      </w:r>
    </w:p>
    <w:p w:rsidR="00AD7747" w:rsidRDefault="0009642C">
      <w:pPr>
        <w:spacing w:line="700" w:lineRule="exact"/>
        <w:ind w:leftChars="384" w:left="2875" w:hangingChars="500" w:hanging="1800"/>
        <w:rPr>
          <w:rFonts w:ascii="华文细黑" w:eastAsia="华文细黑" w:hAnsi="华文细黑"/>
          <w:b/>
          <w:sz w:val="36"/>
          <w:szCs w:val="30"/>
        </w:rPr>
      </w:pPr>
      <w:r>
        <w:rPr>
          <w:rFonts w:ascii="华文细黑" w:eastAsia="华文细黑" w:hAnsi="华文细黑" w:hint="eastAsia"/>
          <w:sz w:val="36"/>
          <w:szCs w:val="30"/>
        </w:rPr>
        <w:t>项</w:t>
      </w:r>
      <w:r>
        <w:rPr>
          <w:rFonts w:ascii="华文细黑" w:eastAsia="华文细黑" w:hAnsi="华文细黑" w:hint="eastAsia"/>
          <w:sz w:val="36"/>
          <w:szCs w:val="30"/>
        </w:rPr>
        <w:t xml:space="preserve"> </w:t>
      </w:r>
      <w:r>
        <w:rPr>
          <w:rFonts w:ascii="华文细黑" w:eastAsia="华文细黑" w:hAnsi="华文细黑" w:hint="eastAsia"/>
          <w:sz w:val="36"/>
          <w:szCs w:val="30"/>
        </w:rPr>
        <w:t>目</w:t>
      </w:r>
      <w:r>
        <w:rPr>
          <w:rFonts w:ascii="华文细黑" w:eastAsia="华文细黑" w:hAnsi="华文细黑" w:hint="eastAsia"/>
          <w:sz w:val="36"/>
          <w:szCs w:val="30"/>
        </w:rPr>
        <w:t xml:space="preserve"> </w:t>
      </w:r>
      <w:r>
        <w:rPr>
          <w:rFonts w:ascii="华文细黑" w:eastAsia="华文细黑" w:hAnsi="华文细黑" w:hint="eastAsia"/>
          <w:sz w:val="36"/>
          <w:szCs w:val="30"/>
        </w:rPr>
        <w:t>名</w:t>
      </w:r>
      <w:r>
        <w:rPr>
          <w:rFonts w:ascii="华文细黑" w:eastAsia="华文细黑" w:hAnsi="华文细黑" w:hint="eastAsia"/>
          <w:sz w:val="36"/>
          <w:szCs w:val="30"/>
        </w:rPr>
        <w:t xml:space="preserve"> </w:t>
      </w:r>
      <w:r>
        <w:rPr>
          <w:rFonts w:ascii="华文细黑" w:eastAsia="华文细黑" w:hAnsi="华文细黑" w:hint="eastAsia"/>
          <w:sz w:val="36"/>
          <w:szCs w:val="30"/>
        </w:rPr>
        <w:t>称</w:t>
      </w:r>
      <w:r>
        <w:rPr>
          <w:rFonts w:ascii="华文细黑" w:eastAsia="华文细黑" w:hAnsi="华文细黑" w:hint="eastAsia"/>
          <w:sz w:val="36"/>
          <w:szCs w:val="30"/>
        </w:rPr>
        <w:t xml:space="preserve"> </w:t>
      </w:r>
      <w:r>
        <w:rPr>
          <w:rFonts w:ascii="华文细黑" w:eastAsia="华文细黑" w:hAnsi="华文细黑" w:hint="eastAsia"/>
          <w:sz w:val="36"/>
          <w:szCs w:val="30"/>
        </w:rPr>
        <w:t>：四川外国语大学线上线下混合式教学辅助系统</w:t>
      </w:r>
    </w:p>
    <w:p w:rsidR="00AD7747" w:rsidRDefault="00AD7747">
      <w:pPr>
        <w:spacing w:line="700" w:lineRule="exact"/>
        <w:ind w:firstLineChars="500" w:firstLine="1800"/>
        <w:rPr>
          <w:rFonts w:ascii="华文细黑" w:eastAsia="华文细黑" w:hAnsi="华文细黑"/>
          <w:sz w:val="36"/>
          <w:szCs w:val="30"/>
        </w:rPr>
      </w:pPr>
    </w:p>
    <w:p w:rsidR="00AD7747" w:rsidRDefault="00AD7747">
      <w:pPr>
        <w:pStyle w:val="BodyText1I"/>
        <w:ind w:firstLine="0"/>
        <w:rPr>
          <w:rFonts w:ascii="华文细黑" w:eastAsia="华文细黑" w:hAnsi="华文细黑"/>
          <w:sz w:val="36"/>
          <w:szCs w:val="30"/>
        </w:rPr>
      </w:pPr>
    </w:p>
    <w:p w:rsidR="00AD7747" w:rsidRDefault="00AD7747">
      <w:pPr>
        <w:spacing w:line="700" w:lineRule="exact"/>
        <w:ind w:firstLineChars="500" w:firstLine="1800"/>
        <w:rPr>
          <w:rFonts w:ascii="华文细黑" w:eastAsia="华文细黑" w:hAnsi="华文细黑"/>
          <w:sz w:val="36"/>
          <w:szCs w:val="30"/>
        </w:rPr>
      </w:pPr>
    </w:p>
    <w:p w:rsidR="00AD7747" w:rsidRDefault="00AD7747">
      <w:pPr>
        <w:spacing w:line="700" w:lineRule="exact"/>
        <w:ind w:firstLineChars="500" w:firstLine="1800"/>
        <w:rPr>
          <w:rFonts w:ascii="华文细黑" w:eastAsia="华文细黑" w:hAnsi="华文细黑"/>
          <w:sz w:val="36"/>
          <w:szCs w:val="30"/>
        </w:rPr>
      </w:pPr>
    </w:p>
    <w:p w:rsidR="00AD7747" w:rsidRDefault="0009642C">
      <w:pPr>
        <w:spacing w:line="700" w:lineRule="exact"/>
        <w:ind w:firstLineChars="500" w:firstLine="1800"/>
        <w:rPr>
          <w:rFonts w:ascii="华文细黑" w:eastAsia="华文细黑" w:hAnsi="华文细黑"/>
          <w:b/>
          <w:sz w:val="32"/>
          <w:szCs w:val="32"/>
        </w:rPr>
      </w:pPr>
      <w:r>
        <w:rPr>
          <w:rFonts w:ascii="华文细黑" w:eastAsia="华文细黑" w:hAnsi="华文细黑" w:hint="eastAsia"/>
          <w:sz w:val="36"/>
          <w:szCs w:val="30"/>
        </w:rPr>
        <w:t>采</w:t>
      </w:r>
      <w:r>
        <w:rPr>
          <w:rFonts w:ascii="华文细黑" w:eastAsia="华文细黑" w:hAnsi="华文细黑" w:hint="eastAsia"/>
          <w:sz w:val="36"/>
          <w:szCs w:val="30"/>
        </w:rPr>
        <w:t xml:space="preserve">   </w:t>
      </w:r>
      <w:r>
        <w:rPr>
          <w:rFonts w:ascii="华文细黑" w:eastAsia="华文细黑" w:hAnsi="华文细黑" w:hint="eastAsia"/>
          <w:sz w:val="36"/>
          <w:szCs w:val="30"/>
        </w:rPr>
        <w:t>购</w:t>
      </w:r>
      <w:r>
        <w:rPr>
          <w:rFonts w:ascii="华文细黑" w:eastAsia="华文细黑" w:hAnsi="华文细黑" w:hint="eastAsia"/>
          <w:sz w:val="36"/>
          <w:szCs w:val="30"/>
        </w:rPr>
        <w:t xml:space="preserve">   </w:t>
      </w:r>
      <w:r>
        <w:rPr>
          <w:rFonts w:ascii="华文细黑" w:eastAsia="华文细黑" w:hAnsi="华文细黑" w:hint="eastAsia"/>
          <w:sz w:val="36"/>
          <w:szCs w:val="30"/>
        </w:rPr>
        <w:t>人：四川外国语大学</w:t>
      </w:r>
    </w:p>
    <w:p w:rsidR="00AD7747" w:rsidRDefault="00AD7747">
      <w:pPr>
        <w:rPr>
          <w:rFonts w:ascii="华文细黑" w:eastAsia="华文细黑" w:hAnsi="华文细黑"/>
        </w:rPr>
      </w:pPr>
    </w:p>
    <w:p w:rsidR="00AD7747" w:rsidRDefault="0009642C">
      <w:pPr>
        <w:rPr>
          <w:rFonts w:ascii="华文细黑" w:eastAsia="华文细黑" w:hAnsi="华文细黑"/>
          <w:b/>
          <w:sz w:val="44"/>
          <w:szCs w:val="44"/>
        </w:rPr>
      </w:pPr>
      <w:r>
        <w:rPr>
          <w:rFonts w:ascii="华文细黑" w:eastAsia="华文细黑" w:hAnsi="华文细黑" w:hint="eastAsia"/>
        </w:rPr>
        <w:t xml:space="preserve">                   </w:t>
      </w:r>
      <w:r>
        <w:rPr>
          <w:rFonts w:ascii="华文细黑" w:eastAsia="华文细黑" w:hAnsi="华文细黑" w:hint="eastAsia"/>
          <w:sz w:val="36"/>
          <w:szCs w:val="30"/>
        </w:rPr>
        <w:t xml:space="preserve">    </w:t>
      </w:r>
      <w:r>
        <w:rPr>
          <w:rFonts w:ascii="华文细黑" w:eastAsia="华文细黑" w:hAnsi="华文细黑" w:hint="eastAsia"/>
          <w:sz w:val="36"/>
          <w:szCs w:val="30"/>
        </w:rPr>
        <w:t>二〇二二年十二月</w:t>
      </w:r>
    </w:p>
    <w:p w:rsidR="00AD7747" w:rsidRDefault="00AD7747">
      <w:pPr>
        <w:rPr>
          <w:rFonts w:ascii="华文细黑" w:eastAsia="华文细黑" w:hAnsi="华文细黑"/>
        </w:rPr>
      </w:pPr>
    </w:p>
    <w:p w:rsidR="00AD7747" w:rsidRDefault="00AD7747">
      <w:pPr>
        <w:rPr>
          <w:rFonts w:ascii="华文细黑" w:eastAsia="华文细黑" w:hAnsi="华文细黑"/>
        </w:rPr>
      </w:pPr>
    </w:p>
    <w:p w:rsidR="00AD7747" w:rsidRDefault="00AD7747">
      <w:pPr>
        <w:rPr>
          <w:rFonts w:ascii="华文细黑" w:eastAsia="华文细黑" w:hAnsi="华文细黑"/>
        </w:rPr>
      </w:pPr>
    </w:p>
    <w:p w:rsidR="00AD7747" w:rsidRDefault="00AD7747">
      <w:pPr>
        <w:rPr>
          <w:rFonts w:ascii="华文细黑" w:eastAsia="华文细黑" w:hAnsi="华文细黑"/>
        </w:rPr>
      </w:pPr>
    </w:p>
    <w:p w:rsidR="00AD7747" w:rsidRDefault="00AD7747">
      <w:pPr>
        <w:rPr>
          <w:rFonts w:ascii="华文细黑" w:eastAsia="华文细黑" w:hAnsi="华文细黑"/>
        </w:rPr>
      </w:pPr>
    </w:p>
    <w:p w:rsidR="00AD7747" w:rsidRDefault="00AD7747">
      <w:pPr>
        <w:rPr>
          <w:rFonts w:ascii="华文细黑" w:eastAsia="华文细黑" w:hAnsi="华文细黑"/>
        </w:rPr>
      </w:pPr>
    </w:p>
    <w:p w:rsidR="00AD7747" w:rsidRDefault="0009642C">
      <w:pPr>
        <w:spacing w:line="480" w:lineRule="exact"/>
        <w:jc w:val="center"/>
        <w:outlineLvl w:val="0"/>
        <w:rPr>
          <w:rFonts w:ascii="华文细黑" w:eastAsia="华文细黑" w:hAnsi="华文细黑"/>
          <w:sz w:val="44"/>
          <w:szCs w:val="28"/>
        </w:rPr>
      </w:pPr>
      <w:r>
        <w:rPr>
          <w:rFonts w:ascii="华文细黑" w:eastAsia="华文细黑" w:hAnsi="华文细黑" w:hint="eastAsia"/>
          <w:sz w:val="44"/>
          <w:szCs w:val="28"/>
        </w:rPr>
        <w:t>目</w:t>
      </w:r>
      <w:r>
        <w:rPr>
          <w:rFonts w:ascii="华文细黑" w:eastAsia="华文细黑" w:hAnsi="华文细黑" w:hint="eastAsia"/>
          <w:sz w:val="44"/>
          <w:szCs w:val="28"/>
        </w:rPr>
        <w:t xml:space="preserve">   </w:t>
      </w:r>
      <w:r>
        <w:rPr>
          <w:rFonts w:ascii="华文细黑" w:eastAsia="华文细黑" w:hAnsi="华文细黑" w:hint="eastAsia"/>
          <w:sz w:val="44"/>
          <w:szCs w:val="28"/>
        </w:rPr>
        <w:t>录</w:t>
      </w:r>
    </w:p>
    <w:p w:rsidR="00AD7747" w:rsidRDefault="00AD7747">
      <w:pPr>
        <w:spacing w:line="480" w:lineRule="exact"/>
        <w:jc w:val="center"/>
        <w:outlineLvl w:val="0"/>
        <w:rPr>
          <w:rFonts w:ascii="华文细黑" w:eastAsia="华文细黑" w:hAnsi="华文细黑"/>
          <w:sz w:val="44"/>
          <w:szCs w:val="28"/>
        </w:rPr>
      </w:pPr>
    </w:p>
    <w:p w:rsidR="00AD7747" w:rsidRDefault="0009642C">
      <w:pPr>
        <w:pStyle w:val="20"/>
        <w:tabs>
          <w:tab w:val="right" w:leader="dot" w:pos="9412"/>
        </w:tabs>
        <w:ind w:left="560"/>
      </w:pPr>
      <w:r>
        <w:rPr>
          <w:rFonts w:ascii="华文细黑" w:eastAsia="华文细黑" w:hAnsi="华文细黑" w:hint="eastAsia"/>
          <w:sz w:val="21"/>
          <w:szCs w:val="21"/>
        </w:rPr>
        <w:fldChar w:fldCharType="begin"/>
      </w:r>
      <w:r>
        <w:rPr>
          <w:rFonts w:ascii="华文细黑" w:eastAsia="华文细黑" w:hAnsi="华文细黑" w:hint="eastAsia"/>
          <w:sz w:val="21"/>
          <w:szCs w:val="21"/>
        </w:rPr>
        <w:instrText xml:space="preserve"> TOC \o "1-3" \h \z </w:instrText>
      </w:r>
      <w:r>
        <w:rPr>
          <w:rFonts w:ascii="华文细黑" w:eastAsia="华文细黑" w:hAnsi="华文细黑" w:hint="eastAsia"/>
          <w:sz w:val="21"/>
          <w:szCs w:val="21"/>
        </w:rPr>
        <w:fldChar w:fldCharType="separate"/>
      </w:r>
      <w:hyperlink w:anchor="_Toc7642" w:history="1">
        <w:r>
          <w:rPr>
            <w:rFonts w:ascii="华文细黑" w:eastAsia="华文细黑" w:hAnsi="华文细黑" w:hint="eastAsia"/>
          </w:rPr>
          <w:t>第一篇</w:t>
        </w:r>
        <w:r>
          <w:rPr>
            <w:rFonts w:ascii="华文细黑" w:eastAsia="华文细黑" w:hAnsi="华文细黑" w:hint="eastAsia"/>
          </w:rPr>
          <w:t xml:space="preserve">  </w:t>
        </w:r>
        <w:r>
          <w:rPr>
            <w:rFonts w:ascii="华文细黑" w:eastAsia="华文细黑" w:hAnsi="华文细黑" w:hint="eastAsia"/>
          </w:rPr>
          <w:t>采购邀请书</w:t>
        </w:r>
        <w:r>
          <w:tab/>
        </w:r>
        <w:r>
          <w:fldChar w:fldCharType="begin"/>
        </w:r>
        <w:r>
          <w:instrText xml:space="preserve"> PAGEREF _Toc7642 \h </w:instrText>
        </w:r>
        <w:r>
          <w:fldChar w:fldCharType="separate"/>
        </w:r>
        <w:r>
          <w:t>3</w:t>
        </w:r>
        <w:r>
          <w:fldChar w:fldCharType="end"/>
        </w:r>
      </w:hyperlink>
    </w:p>
    <w:p w:rsidR="00AD7747" w:rsidRDefault="0009642C">
      <w:pPr>
        <w:pStyle w:val="30"/>
        <w:tabs>
          <w:tab w:val="right" w:leader="dot" w:pos="9412"/>
        </w:tabs>
        <w:ind w:left="1120"/>
      </w:pPr>
      <w:hyperlink w:anchor="_Toc17143" w:history="1">
        <w:r>
          <w:rPr>
            <w:rFonts w:ascii="华文细黑" w:eastAsia="华文细黑" w:hAnsi="华文细黑" w:hint="eastAsia"/>
            <w:szCs w:val="24"/>
          </w:rPr>
          <w:t>一、校内磋商内容</w:t>
        </w:r>
        <w:r>
          <w:tab/>
        </w:r>
        <w:r>
          <w:fldChar w:fldCharType="begin"/>
        </w:r>
        <w:r>
          <w:instrText xml:space="preserve"> PAGEREF _Toc17143 \h </w:instrText>
        </w:r>
        <w:r>
          <w:fldChar w:fldCharType="separate"/>
        </w:r>
        <w:r>
          <w:t>3</w:t>
        </w:r>
        <w:r>
          <w:fldChar w:fldCharType="end"/>
        </w:r>
      </w:hyperlink>
    </w:p>
    <w:p w:rsidR="00AD7747" w:rsidRDefault="0009642C">
      <w:pPr>
        <w:pStyle w:val="30"/>
        <w:tabs>
          <w:tab w:val="right" w:leader="dot" w:pos="9412"/>
        </w:tabs>
        <w:ind w:left="1120"/>
      </w:pPr>
      <w:hyperlink w:anchor="_Toc19539" w:history="1">
        <w:r>
          <w:rPr>
            <w:rFonts w:ascii="华文细黑" w:eastAsia="华文细黑" w:hAnsi="华文细黑" w:hint="eastAsia"/>
            <w:szCs w:val="24"/>
          </w:rPr>
          <w:t>二、资金来源</w:t>
        </w:r>
        <w:r>
          <w:tab/>
        </w:r>
        <w:r>
          <w:fldChar w:fldCharType="begin"/>
        </w:r>
        <w:r>
          <w:instrText xml:space="preserve"> PAGEREF _Toc19539 \h </w:instrText>
        </w:r>
        <w:r>
          <w:fldChar w:fldCharType="separate"/>
        </w:r>
        <w:r>
          <w:t>3</w:t>
        </w:r>
        <w:r>
          <w:fldChar w:fldCharType="end"/>
        </w:r>
      </w:hyperlink>
    </w:p>
    <w:p w:rsidR="00AD7747" w:rsidRDefault="0009642C">
      <w:pPr>
        <w:pStyle w:val="30"/>
        <w:tabs>
          <w:tab w:val="right" w:leader="dot" w:pos="9412"/>
        </w:tabs>
        <w:ind w:left="1120"/>
      </w:pPr>
      <w:hyperlink w:anchor="_Toc336" w:history="1">
        <w:r>
          <w:rPr>
            <w:rFonts w:ascii="华文细黑" w:eastAsia="华文细黑" w:hAnsi="华文细黑" w:hint="eastAsia"/>
            <w:szCs w:val="24"/>
          </w:rPr>
          <w:t>三、供应商资格条件</w:t>
        </w:r>
        <w:r>
          <w:tab/>
        </w:r>
        <w:r>
          <w:fldChar w:fldCharType="begin"/>
        </w:r>
        <w:r>
          <w:instrText xml:space="preserve"> PAGEREF _Toc336 \h </w:instrText>
        </w:r>
        <w:r>
          <w:fldChar w:fldCharType="separate"/>
        </w:r>
        <w:r>
          <w:t>3</w:t>
        </w:r>
        <w:r>
          <w:fldChar w:fldCharType="end"/>
        </w:r>
      </w:hyperlink>
    </w:p>
    <w:p w:rsidR="00AD7747" w:rsidRDefault="0009642C">
      <w:pPr>
        <w:pStyle w:val="30"/>
        <w:tabs>
          <w:tab w:val="right" w:leader="dot" w:pos="9412"/>
        </w:tabs>
        <w:ind w:left="1120"/>
      </w:pPr>
      <w:hyperlink w:anchor="_Toc32151" w:history="1">
        <w:r>
          <w:rPr>
            <w:rFonts w:ascii="华文细黑" w:eastAsia="华文细黑" w:hAnsi="华文细黑" w:hint="eastAsia"/>
            <w:szCs w:val="24"/>
          </w:rPr>
          <w:t>四、磋商有关说明</w:t>
        </w:r>
        <w:r>
          <w:tab/>
        </w:r>
        <w:r>
          <w:fldChar w:fldCharType="begin"/>
        </w:r>
        <w:r>
          <w:instrText xml:space="preserve"> PAGEREF _Toc32151 \h </w:instrText>
        </w:r>
        <w:r>
          <w:fldChar w:fldCharType="separate"/>
        </w:r>
        <w:r>
          <w:t>4</w:t>
        </w:r>
        <w:r>
          <w:fldChar w:fldCharType="end"/>
        </w:r>
      </w:hyperlink>
    </w:p>
    <w:p w:rsidR="00AD7747" w:rsidRDefault="0009642C">
      <w:pPr>
        <w:pStyle w:val="20"/>
        <w:tabs>
          <w:tab w:val="right" w:leader="dot" w:pos="9412"/>
        </w:tabs>
        <w:ind w:left="560"/>
      </w:pPr>
      <w:hyperlink w:anchor="_Toc19387" w:history="1">
        <w:r>
          <w:rPr>
            <w:rFonts w:ascii="华文细黑" w:eastAsia="华文细黑" w:hAnsi="华文细黑" w:hint="eastAsia"/>
          </w:rPr>
          <w:t>第二篇</w:t>
        </w:r>
        <w:r>
          <w:rPr>
            <w:rFonts w:ascii="华文细黑" w:eastAsia="华文细黑" w:hAnsi="华文细黑" w:hint="eastAsia"/>
          </w:rPr>
          <w:t xml:space="preserve">  </w:t>
        </w:r>
        <w:r>
          <w:rPr>
            <w:rFonts w:ascii="华文细黑" w:eastAsia="华文细黑" w:hAnsi="华文细黑" w:hint="eastAsia"/>
          </w:rPr>
          <w:t>采购技术服务要求</w:t>
        </w:r>
        <w:r>
          <w:tab/>
        </w:r>
        <w:r>
          <w:fldChar w:fldCharType="begin"/>
        </w:r>
        <w:r>
          <w:instrText xml:space="preserve"> PAGEREF _Toc19387 \h </w:instrText>
        </w:r>
        <w:r>
          <w:fldChar w:fldCharType="separate"/>
        </w:r>
        <w:r>
          <w:t>9</w:t>
        </w:r>
        <w:r>
          <w:fldChar w:fldCharType="end"/>
        </w:r>
      </w:hyperlink>
    </w:p>
    <w:p w:rsidR="00AD7747" w:rsidRDefault="0009642C">
      <w:pPr>
        <w:pStyle w:val="30"/>
        <w:tabs>
          <w:tab w:val="right" w:leader="dot" w:pos="9412"/>
        </w:tabs>
        <w:ind w:left="1120"/>
      </w:pPr>
      <w:hyperlink w:anchor="_Toc6743" w:history="1">
        <w:r>
          <w:rPr>
            <w:rFonts w:ascii="宋体" w:hAnsi="宋体" w:cs="宋体" w:hint="eastAsia"/>
            <w:bCs/>
            <w:szCs w:val="24"/>
          </w:rPr>
          <w:t>三、</w:t>
        </w:r>
        <w:r>
          <w:rPr>
            <w:rFonts w:ascii="华文细黑" w:eastAsia="华文细黑" w:hAnsi="华文细黑" w:hint="eastAsia"/>
            <w:szCs w:val="24"/>
          </w:rPr>
          <w:t>功能要求</w:t>
        </w:r>
        <w:r>
          <w:tab/>
        </w:r>
        <w:r>
          <w:fldChar w:fldCharType="begin"/>
        </w:r>
        <w:r>
          <w:instrText xml:space="preserve"> PAGEREF _Toc6743 \h </w:instrText>
        </w:r>
        <w:r>
          <w:fldChar w:fldCharType="separate"/>
        </w:r>
        <w:r>
          <w:t>9</w:t>
        </w:r>
        <w:r>
          <w:fldChar w:fldCharType="end"/>
        </w:r>
      </w:hyperlink>
    </w:p>
    <w:p w:rsidR="00AD7747" w:rsidRDefault="0009642C">
      <w:pPr>
        <w:pStyle w:val="20"/>
        <w:tabs>
          <w:tab w:val="right" w:leader="dot" w:pos="9412"/>
        </w:tabs>
        <w:ind w:left="560"/>
      </w:pPr>
      <w:hyperlink w:anchor="_Toc15768" w:history="1">
        <w:r>
          <w:rPr>
            <w:rFonts w:ascii="华文细黑" w:eastAsia="华文细黑" w:hAnsi="华文细黑" w:hint="eastAsia"/>
          </w:rPr>
          <w:t>第三篇</w:t>
        </w:r>
        <w:r>
          <w:rPr>
            <w:rFonts w:ascii="华文细黑" w:eastAsia="华文细黑" w:hAnsi="华文细黑" w:hint="eastAsia"/>
          </w:rPr>
          <w:t xml:space="preserve">  </w:t>
        </w:r>
        <w:r>
          <w:rPr>
            <w:rFonts w:ascii="华文细黑" w:eastAsia="华文细黑" w:hAnsi="华文细黑" w:hint="eastAsia"/>
          </w:rPr>
          <w:t>采购商务需求</w:t>
        </w:r>
        <w:r>
          <w:tab/>
        </w:r>
        <w:r>
          <w:fldChar w:fldCharType="begin"/>
        </w:r>
        <w:r>
          <w:instrText xml:space="preserve"> PAGEREF _Toc15768 \h </w:instrText>
        </w:r>
        <w:r>
          <w:fldChar w:fldCharType="separate"/>
        </w:r>
        <w:r>
          <w:t>14</w:t>
        </w:r>
        <w:r>
          <w:fldChar w:fldCharType="end"/>
        </w:r>
      </w:hyperlink>
    </w:p>
    <w:p w:rsidR="00AD7747" w:rsidRDefault="0009642C">
      <w:pPr>
        <w:pStyle w:val="30"/>
        <w:tabs>
          <w:tab w:val="right" w:leader="dot" w:pos="9412"/>
        </w:tabs>
        <w:ind w:left="1120"/>
      </w:pPr>
      <w:hyperlink w:anchor="_Toc14340" w:history="1">
        <w:r>
          <w:rPr>
            <w:rFonts w:ascii="华文细黑" w:eastAsia="华文细黑" w:hAnsi="华文细黑" w:hint="eastAsia"/>
            <w:szCs w:val="24"/>
          </w:rPr>
          <w:t>一、服务时间、地点及验收方式</w:t>
        </w:r>
        <w:r>
          <w:tab/>
        </w:r>
        <w:r>
          <w:fldChar w:fldCharType="begin"/>
        </w:r>
        <w:r>
          <w:instrText xml:space="preserve"> PAGEREF _Toc14340 \h </w:instrText>
        </w:r>
        <w:r>
          <w:fldChar w:fldCharType="separate"/>
        </w:r>
        <w:r>
          <w:t>14</w:t>
        </w:r>
        <w:r>
          <w:fldChar w:fldCharType="end"/>
        </w:r>
      </w:hyperlink>
    </w:p>
    <w:p w:rsidR="00AD7747" w:rsidRDefault="0009642C">
      <w:pPr>
        <w:pStyle w:val="30"/>
        <w:tabs>
          <w:tab w:val="right" w:leader="dot" w:pos="9412"/>
        </w:tabs>
        <w:ind w:left="1120"/>
      </w:pPr>
      <w:hyperlink w:anchor="_Toc10211" w:history="1">
        <w:r>
          <w:rPr>
            <w:rFonts w:ascii="华文细黑" w:eastAsia="华文细黑" w:hAnsi="华文细黑" w:hint="eastAsia"/>
            <w:szCs w:val="24"/>
          </w:rPr>
          <w:t>二、实施与交付要求</w:t>
        </w:r>
        <w:r>
          <w:tab/>
        </w:r>
        <w:r>
          <w:fldChar w:fldCharType="begin"/>
        </w:r>
        <w:r>
          <w:instrText xml:space="preserve"> PAGEREF _Toc10211 \h </w:instrText>
        </w:r>
        <w:r>
          <w:fldChar w:fldCharType="separate"/>
        </w:r>
        <w:r>
          <w:t>14</w:t>
        </w:r>
        <w:r>
          <w:fldChar w:fldCharType="end"/>
        </w:r>
      </w:hyperlink>
    </w:p>
    <w:p w:rsidR="00AD7747" w:rsidRDefault="0009642C">
      <w:pPr>
        <w:pStyle w:val="30"/>
        <w:tabs>
          <w:tab w:val="right" w:leader="dot" w:pos="9412"/>
        </w:tabs>
        <w:ind w:left="1120"/>
      </w:pPr>
      <w:hyperlink w:anchor="_Toc22480" w:history="1">
        <w:r>
          <w:rPr>
            <w:rFonts w:ascii="华文细黑" w:eastAsia="华文细黑" w:hAnsi="华文细黑" w:hint="eastAsia"/>
            <w:szCs w:val="24"/>
          </w:rPr>
          <w:t>三、报价要求</w:t>
        </w:r>
        <w:r>
          <w:tab/>
        </w:r>
        <w:r>
          <w:fldChar w:fldCharType="begin"/>
        </w:r>
        <w:r>
          <w:instrText xml:space="preserve"> PAGEREF _Toc22480 \h </w:instrText>
        </w:r>
        <w:r>
          <w:fldChar w:fldCharType="separate"/>
        </w:r>
        <w:r>
          <w:t>14</w:t>
        </w:r>
        <w:r>
          <w:fldChar w:fldCharType="end"/>
        </w:r>
      </w:hyperlink>
    </w:p>
    <w:p w:rsidR="00AD7747" w:rsidRDefault="0009642C">
      <w:pPr>
        <w:pStyle w:val="30"/>
        <w:tabs>
          <w:tab w:val="right" w:leader="dot" w:pos="9412"/>
        </w:tabs>
        <w:ind w:left="1120"/>
      </w:pPr>
      <w:hyperlink w:anchor="_Toc12958" w:history="1">
        <w:r>
          <w:rPr>
            <w:rFonts w:ascii="华文细黑" w:eastAsia="华文细黑" w:hAnsi="华文细黑" w:hint="eastAsia"/>
            <w:szCs w:val="24"/>
          </w:rPr>
          <w:t>四、付款方式</w:t>
        </w:r>
        <w:r>
          <w:tab/>
        </w:r>
        <w:r>
          <w:fldChar w:fldCharType="begin"/>
        </w:r>
        <w:r>
          <w:instrText xml:space="preserve"> PAGEREF _Toc12958 \h </w:instrText>
        </w:r>
        <w:r>
          <w:fldChar w:fldCharType="separate"/>
        </w:r>
        <w:r>
          <w:t>14</w:t>
        </w:r>
        <w:r>
          <w:fldChar w:fldCharType="end"/>
        </w:r>
      </w:hyperlink>
    </w:p>
    <w:p w:rsidR="00AD7747" w:rsidRDefault="0009642C">
      <w:pPr>
        <w:pStyle w:val="30"/>
        <w:tabs>
          <w:tab w:val="right" w:leader="dot" w:pos="9412"/>
        </w:tabs>
        <w:ind w:left="1120"/>
      </w:pPr>
      <w:hyperlink w:anchor="_Toc26338" w:history="1">
        <w:r>
          <w:rPr>
            <w:rFonts w:ascii="华文细黑" w:eastAsia="华文细黑" w:hAnsi="华文细黑" w:hint="eastAsia"/>
            <w:szCs w:val="24"/>
          </w:rPr>
          <w:t>五、质保期及售后服务要求</w:t>
        </w:r>
        <w:r>
          <w:tab/>
        </w:r>
        <w:r>
          <w:fldChar w:fldCharType="begin"/>
        </w:r>
        <w:r>
          <w:instrText xml:space="preserve"> PAGEREF _Toc26338 \h </w:instrText>
        </w:r>
        <w:r>
          <w:fldChar w:fldCharType="separate"/>
        </w:r>
        <w:r>
          <w:t>15</w:t>
        </w:r>
        <w:r>
          <w:fldChar w:fldCharType="end"/>
        </w:r>
      </w:hyperlink>
    </w:p>
    <w:p w:rsidR="00AD7747" w:rsidRDefault="0009642C">
      <w:pPr>
        <w:pStyle w:val="30"/>
        <w:tabs>
          <w:tab w:val="right" w:leader="dot" w:pos="9412"/>
        </w:tabs>
        <w:ind w:left="1120"/>
      </w:pPr>
      <w:hyperlink w:anchor="_Toc11967" w:history="1">
        <w:r>
          <w:rPr>
            <w:rFonts w:ascii="华文细黑" w:eastAsia="华文细黑" w:hAnsi="华文细黑" w:hint="eastAsia"/>
            <w:szCs w:val="24"/>
          </w:rPr>
          <w:t>六</w:t>
        </w:r>
        <w:r>
          <w:rPr>
            <w:rFonts w:ascii="华文细黑" w:eastAsia="华文细黑" w:hAnsi="华文细黑" w:hint="eastAsia"/>
            <w:szCs w:val="24"/>
            <w:lang w:val="zh-CN"/>
          </w:rPr>
          <w:t>、知识产权</w:t>
        </w:r>
        <w:r>
          <w:tab/>
        </w:r>
        <w:r>
          <w:fldChar w:fldCharType="begin"/>
        </w:r>
        <w:r>
          <w:instrText xml:space="preserve"> PAGEREF _Toc11967 \h </w:instrText>
        </w:r>
        <w:r>
          <w:fldChar w:fldCharType="separate"/>
        </w:r>
        <w:r>
          <w:t>15</w:t>
        </w:r>
        <w:r>
          <w:fldChar w:fldCharType="end"/>
        </w:r>
      </w:hyperlink>
    </w:p>
    <w:p w:rsidR="00AD7747" w:rsidRDefault="0009642C">
      <w:pPr>
        <w:pStyle w:val="30"/>
        <w:tabs>
          <w:tab w:val="right" w:leader="dot" w:pos="9412"/>
        </w:tabs>
        <w:ind w:left="1120"/>
      </w:pPr>
      <w:hyperlink w:anchor="_Toc20765" w:history="1">
        <w:r>
          <w:rPr>
            <w:rFonts w:ascii="华文细黑" w:eastAsia="华文细黑" w:hAnsi="华文细黑" w:hint="eastAsia"/>
            <w:szCs w:val="24"/>
          </w:rPr>
          <w:t>七</w:t>
        </w:r>
        <w:r>
          <w:rPr>
            <w:rFonts w:ascii="华文细黑" w:eastAsia="华文细黑" w:hAnsi="华文细黑" w:hint="eastAsia"/>
            <w:szCs w:val="24"/>
            <w:lang w:val="zh-CN"/>
          </w:rPr>
          <w:t>、培训</w:t>
        </w:r>
        <w:r>
          <w:tab/>
        </w:r>
        <w:r>
          <w:fldChar w:fldCharType="begin"/>
        </w:r>
        <w:r>
          <w:instrText xml:space="preserve"> PAGEREF _Toc20765 \h </w:instrText>
        </w:r>
        <w:r>
          <w:fldChar w:fldCharType="separate"/>
        </w:r>
        <w:r>
          <w:t>15</w:t>
        </w:r>
        <w:r>
          <w:fldChar w:fldCharType="end"/>
        </w:r>
      </w:hyperlink>
    </w:p>
    <w:p w:rsidR="00AD7747" w:rsidRDefault="0009642C">
      <w:pPr>
        <w:pStyle w:val="30"/>
        <w:tabs>
          <w:tab w:val="right" w:leader="dot" w:pos="9412"/>
        </w:tabs>
        <w:ind w:left="1120"/>
      </w:pPr>
      <w:hyperlink w:anchor="_Toc17492" w:history="1">
        <w:r>
          <w:rPr>
            <w:rFonts w:ascii="华文细黑" w:eastAsia="华文细黑" w:hAnsi="华文细黑" w:hint="eastAsia"/>
            <w:szCs w:val="24"/>
          </w:rPr>
          <w:t>八、其他</w:t>
        </w:r>
        <w:r>
          <w:tab/>
        </w:r>
        <w:r>
          <w:fldChar w:fldCharType="begin"/>
        </w:r>
        <w:r>
          <w:instrText xml:space="preserve"> PAGEREF _Toc17492 \h </w:instrText>
        </w:r>
        <w:r>
          <w:fldChar w:fldCharType="separate"/>
        </w:r>
        <w:r>
          <w:t>15</w:t>
        </w:r>
        <w:r>
          <w:fldChar w:fldCharType="end"/>
        </w:r>
      </w:hyperlink>
    </w:p>
    <w:p w:rsidR="00AD7747" w:rsidRDefault="0009642C">
      <w:pPr>
        <w:pStyle w:val="20"/>
        <w:tabs>
          <w:tab w:val="right" w:leader="dot" w:pos="9412"/>
        </w:tabs>
        <w:ind w:left="560"/>
      </w:pPr>
      <w:hyperlink w:anchor="_Toc17191" w:history="1">
        <w:r>
          <w:rPr>
            <w:rFonts w:ascii="华文细黑" w:eastAsia="华文细黑" w:hAnsi="华文细黑" w:hint="eastAsia"/>
          </w:rPr>
          <w:t>第四篇</w:t>
        </w:r>
        <w:r>
          <w:rPr>
            <w:rFonts w:ascii="华文细黑" w:eastAsia="华文细黑" w:hAnsi="华文细黑" w:hint="eastAsia"/>
          </w:rPr>
          <w:t xml:space="preserve">  </w:t>
        </w:r>
        <w:r>
          <w:rPr>
            <w:rFonts w:ascii="华文细黑" w:eastAsia="华文细黑" w:hAnsi="华文细黑" w:hint="eastAsia"/>
          </w:rPr>
          <w:t>磋商程序及方法、评审标准、无效响应和</w:t>
        </w:r>
        <w:r>
          <w:rPr>
            <w:rFonts w:ascii="华文细黑" w:eastAsia="华文细黑" w:hAnsi="华文细黑" w:hint="eastAsia"/>
            <w:szCs w:val="36"/>
          </w:rPr>
          <w:t>采购终止</w:t>
        </w:r>
        <w:r>
          <w:tab/>
        </w:r>
        <w:r>
          <w:fldChar w:fldCharType="begin"/>
        </w:r>
        <w:r>
          <w:instrText xml:space="preserve"> PAGEREF _Toc17191 \h </w:instrText>
        </w:r>
        <w:r>
          <w:fldChar w:fldCharType="separate"/>
        </w:r>
        <w:r>
          <w:t>16</w:t>
        </w:r>
        <w:r>
          <w:fldChar w:fldCharType="end"/>
        </w:r>
      </w:hyperlink>
    </w:p>
    <w:p w:rsidR="00AD7747" w:rsidRDefault="0009642C">
      <w:pPr>
        <w:pStyle w:val="20"/>
        <w:tabs>
          <w:tab w:val="right" w:leader="dot" w:pos="9412"/>
        </w:tabs>
        <w:ind w:left="560"/>
      </w:pPr>
      <w:hyperlink w:anchor="_Toc18169" w:history="1">
        <w:r>
          <w:rPr>
            <w:rFonts w:ascii="华文细黑" w:eastAsia="华文细黑" w:hAnsi="华文细黑"/>
          </w:rPr>
          <w:t>第五篇</w:t>
        </w:r>
        <w:r>
          <w:rPr>
            <w:rFonts w:ascii="华文细黑" w:eastAsia="华文细黑" w:hAnsi="华文细黑"/>
          </w:rPr>
          <w:t xml:space="preserve">  </w:t>
        </w:r>
        <w:r>
          <w:rPr>
            <w:rFonts w:ascii="华文细黑" w:eastAsia="华文细黑" w:hAnsi="华文细黑"/>
          </w:rPr>
          <w:t>供应商须知</w:t>
        </w:r>
        <w:r>
          <w:tab/>
        </w:r>
        <w:r>
          <w:fldChar w:fldCharType="begin"/>
        </w:r>
        <w:r>
          <w:instrText xml:space="preserve"> PAGEREF </w:instrText>
        </w:r>
        <w:r>
          <w:instrText xml:space="preserve">_Toc18169 \h </w:instrText>
        </w:r>
        <w:r>
          <w:fldChar w:fldCharType="separate"/>
        </w:r>
        <w:r>
          <w:t>23</w:t>
        </w:r>
        <w:r>
          <w:fldChar w:fldCharType="end"/>
        </w:r>
      </w:hyperlink>
    </w:p>
    <w:p w:rsidR="00AD7747" w:rsidRDefault="0009642C">
      <w:pPr>
        <w:pStyle w:val="20"/>
        <w:tabs>
          <w:tab w:val="right" w:leader="dot" w:pos="9412"/>
        </w:tabs>
        <w:ind w:left="560"/>
      </w:pPr>
      <w:hyperlink w:anchor="_Toc23951" w:history="1">
        <w:r>
          <w:t>第</w:t>
        </w:r>
        <w:r>
          <w:rPr>
            <w:rFonts w:hint="eastAsia"/>
          </w:rPr>
          <w:t>六</w:t>
        </w:r>
        <w:r>
          <w:t>篇</w:t>
        </w:r>
        <w:r>
          <w:t xml:space="preserve">  </w:t>
        </w:r>
        <w:r>
          <w:t>政府采购合同</w:t>
        </w:r>
        <w:r>
          <w:tab/>
        </w:r>
        <w:r>
          <w:fldChar w:fldCharType="begin"/>
        </w:r>
        <w:r>
          <w:instrText xml:space="preserve"> PAGEREF _Toc23951 \h </w:instrText>
        </w:r>
        <w:r>
          <w:fldChar w:fldCharType="separate"/>
        </w:r>
        <w:r>
          <w:t>27</w:t>
        </w:r>
        <w:r>
          <w:fldChar w:fldCharType="end"/>
        </w:r>
      </w:hyperlink>
    </w:p>
    <w:p w:rsidR="00AD7747" w:rsidRDefault="0009642C">
      <w:pPr>
        <w:pStyle w:val="20"/>
        <w:tabs>
          <w:tab w:val="right" w:leader="dot" w:pos="9412"/>
        </w:tabs>
        <w:ind w:left="560"/>
      </w:pPr>
      <w:hyperlink w:anchor="_Toc2778" w:history="1">
        <w:r>
          <w:t>第</w:t>
        </w:r>
        <w:r>
          <w:rPr>
            <w:rFonts w:hint="eastAsia"/>
          </w:rPr>
          <w:t>七</w:t>
        </w:r>
        <w:r>
          <w:t>篇</w:t>
        </w:r>
        <w:r>
          <w:t xml:space="preserve">  </w:t>
        </w:r>
        <w:r>
          <w:t>响应文件编制要求</w:t>
        </w:r>
        <w:r>
          <w:tab/>
        </w:r>
        <w:r>
          <w:fldChar w:fldCharType="begin"/>
        </w:r>
        <w:r>
          <w:instrText xml:space="preserve"> PAGE</w:instrText>
        </w:r>
        <w:r>
          <w:instrText xml:space="preserve">REF _Toc2778 \h </w:instrText>
        </w:r>
        <w:r>
          <w:fldChar w:fldCharType="separate"/>
        </w:r>
        <w:r>
          <w:t>29</w:t>
        </w:r>
        <w:r>
          <w:fldChar w:fldCharType="end"/>
        </w:r>
      </w:hyperlink>
    </w:p>
    <w:p w:rsidR="00AD7747" w:rsidRDefault="0009642C">
      <w:pPr>
        <w:pStyle w:val="20"/>
        <w:tabs>
          <w:tab w:val="right" w:leader="dot" w:pos="9402"/>
        </w:tabs>
        <w:spacing w:line="480" w:lineRule="exact"/>
        <w:ind w:left="560"/>
        <w:jc w:val="center"/>
        <w:rPr>
          <w:rFonts w:ascii="华文细黑" w:eastAsia="华文细黑" w:hAnsi="华文细黑"/>
          <w:sz w:val="18"/>
          <w:szCs w:val="22"/>
        </w:rPr>
        <w:sectPr w:rsidR="00AD7747">
          <w:footerReference w:type="even" r:id="rId8"/>
          <w:footerReference w:type="default" r:id="rId9"/>
          <w:headerReference w:type="first" r:id="rId10"/>
          <w:footerReference w:type="first" r:id="rId11"/>
          <w:pgSz w:w="11907" w:h="16840"/>
          <w:pgMar w:top="1134" w:right="1191" w:bottom="1134" w:left="1304" w:header="851" w:footer="992" w:gutter="0"/>
          <w:pgNumType w:fmt="numberInDash" w:start="1"/>
          <w:cols w:space="720"/>
          <w:docGrid w:linePitch="380" w:charSpace="-5735"/>
        </w:sectPr>
      </w:pPr>
      <w:r>
        <w:rPr>
          <w:rFonts w:ascii="华文细黑" w:eastAsia="华文细黑" w:hAnsi="华文细黑" w:hint="eastAsia"/>
          <w:szCs w:val="21"/>
        </w:rPr>
        <w:fldChar w:fldCharType="end"/>
      </w:r>
    </w:p>
    <w:p w:rsidR="00AD7747" w:rsidRDefault="0009642C">
      <w:pPr>
        <w:pStyle w:val="2"/>
        <w:spacing w:line="360" w:lineRule="auto"/>
        <w:rPr>
          <w:rFonts w:ascii="华文细黑" w:eastAsia="华文细黑" w:hAnsi="华文细黑"/>
          <w:b/>
          <w:color w:val="auto"/>
        </w:rPr>
      </w:pPr>
      <w:bookmarkStart w:id="1" w:name="_Toc27370"/>
      <w:bookmarkStart w:id="2" w:name="_Toc105084412"/>
      <w:bookmarkStart w:id="3" w:name="_Toc7642"/>
      <w:bookmarkStart w:id="4" w:name="_Toc11641050"/>
      <w:bookmarkStart w:id="5" w:name="_Toc12789052"/>
      <w:bookmarkStart w:id="6" w:name="_Toc28028"/>
      <w:r>
        <w:rPr>
          <w:rFonts w:ascii="华文细黑" w:eastAsia="华文细黑" w:hAnsi="华文细黑" w:hint="eastAsia"/>
          <w:b/>
          <w:color w:val="auto"/>
        </w:rPr>
        <w:lastRenderedPageBreak/>
        <w:t>第一篇</w:t>
      </w:r>
      <w:r>
        <w:rPr>
          <w:rFonts w:ascii="华文细黑" w:eastAsia="华文细黑" w:hAnsi="华文细黑" w:hint="eastAsia"/>
          <w:b/>
          <w:color w:val="auto"/>
        </w:rPr>
        <w:t xml:space="preserve">  </w:t>
      </w:r>
      <w:r>
        <w:rPr>
          <w:rFonts w:ascii="华文细黑" w:eastAsia="华文细黑" w:hAnsi="华文细黑" w:hint="eastAsia"/>
          <w:b/>
          <w:color w:val="auto"/>
        </w:rPr>
        <w:t>采购邀请书</w:t>
      </w:r>
      <w:bookmarkEnd w:id="1"/>
      <w:bookmarkEnd w:id="2"/>
      <w:bookmarkEnd w:id="3"/>
      <w:bookmarkEnd w:id="4"/>
      <w:bookmarkEnd w:id="5"/>
      <w:bookmarkEnd w:id="6"/>
    </w:p>
    <w:p w:rsidR="00AD7747" w:rsidRDefault="0009642C">
      <w:pPr>
        <w:snapToGrid w:val="0"/>
        <w:spacing w:line="4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四川外国语大学按照采购计划，对四川外国语大学线上线下混合式教学辅助系统采购进行校内磋商采购。欢迎有资格的供应商前来参与磋商。</w:t>
      </w:r>
    </w:p>
    <w:p w:rsidR="00AD7747" w:rsidRDefault="0009642C">
      <w:pPr>
        <w:pStyle w:val="3"/>
        <w:spacing w:before="0" w:after="0" w:line="400" w:lineRule="exact"/>
        <w:rPr>
          <w:rFonts w:ascii="华文细黑" w:eastAsia="华文细黑" w:hAnsi="华文细黑"/>
          <w:sz w:val="24"/>
          <w:szCs w:val="24"/>
        </w:rPr>
      </w:pPr>
      <w:bookmarkStart w:id="7" w:name="_Toc105084413"/>
      <w:bookmarkStart w:id="8" w:name="_Toc317775175"/>
      <w:bookmarkStart w:id="9" w:name="_Toc17143"/>
      <w:bookmarkStart w:id="10" w:name="_Toc313893526"/>
      <w:bookmarkStart w:id="11" w:name="_Toc23122"/>
      <w:bookmarkStart w:id="12" w:name="_Toc22592"/>
      <w:r>
        <w:rPr>
          <w:rFonts w:ascii="华文细黑" w:eastAsia="华文细黑" w:hAnsi="华文细黑" w:hint="eastAsia"/>
          <w:sz w:val="24"/>
          <w:szCs w:val="24"/>
        </w:rPr>
        <w:t>一、校内磋商内容</w:t>
      </w:r>
      <w:bookmarkEnd w:id="7"/>
      <w:bookmarkEnd w:id="8"/>
      <w:bookmarkEnd w:id="9"/>
      <w:bookmarkEnd w:id="10"/>
      <w:bookmarkEnd w:id="11"/>
      <w:bookmarkEnd w:id="12"/>
    </w:p>
    <w:tbl>
      <w:tblPr>
        <w:tblW w:w="8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0"/>
        <w:gridCol w:w="1545"/>
        <w:gridCol w:w="2684"/>
      </w:tblGrid>
      <w:tr w:rsidR="00AD7747">
        <w:trPr>
          <w:trHeight w:val="602"/>
          <w:jc w:val="center"/>
        </w:trPr>
        <w:tc>
          <w:tcPr>
            <w:tcW w:w="4250" w:type="dxa"/>
            <w:tcBorders>
              <w:top w:val="single" w:sz="4" w:space="0" w:color="auto"/>
              <w:left w:val="single" w:sz="4" w:space="0" w:color="auto"/>
              <w:right w:val="single" w:sz="4" w:space="0" w:color="auto"/>
            </w:tcBorders>
            <w:vAlign w:val="center"/>
          </w:tcPr>
          <w:p w:rsidR="00AD7747" w:rsidRDefault="0009642C">
            <w:pPr>
              <w:widowControl/>
              <w:jc w:val="center"/>
              <w:rPr>
                <w:rFonts w:ascii="宋体" w:hAnsi="宋体" w:cs="宋体"/>
                <w:b/>
                <w:bCs/>
                <w:kern w:val="0"/>
                <w:sz w:val="24"/>
                <w:szCs w:val="24"/>
              </w:rPr>
            </w:pPr>
            <w:bookmarkStart w:id="13" w:name="_Toc105084414"/>
            <w:bookmarkStart w:id="14" w:name="_Toc373860293"/>
            <w:bookmarkStart w:id="15" w:name="_Toc317775178"/>
            <w:r>
              <w:rPr>
                <w:rFonts w:ascii="宋体" w:hAnsi="宋体" w:cs="宋体" w:hint="eastAsia"/>
                <w:b/>
                <w:bCs/>
                <w:kern w:val="0"/>
                <w:sz w:val="24"/>
                <w:szCs w:val="24"/>
              </w:rPr>
              <w:t>项目名称</w:t>
            </w:r>
          </w:p>
        </w:tc>
        <w:tc>
          <w:tcPr>
            <w:tcW w:w="1545" w:type="dxa"/>
            <w:tcBorders>
              <w:top w:val="single" w:sz="4" w:space="0" w:color="auto"/>
              <w:left w:val="single" w:sz="4" w:space="0" w:color="auto"/>
              <w:right w:val="single" w:sz="4" w:space="0" w:color="auto"/>
            </w:tcBorders>
            <w:vAlign w:val="center"/>
          </w:tcPr>
          <w:p w:rsidR="00AD7747" w:rsidRDefault="0009642C">
            <w:pPr>
              <w:jc w:val="center"/>
              <w:rPr>
                <w:rFonts w:ascii="宋体" w:hAnsi="宋体" w:cs="宋体"/>
                <w:b/>
                <w:bCs/>
                <w:kern w:val="0"/>
                <w:sz w:val="24"/>
                <w:szCs w:val="24"/>
              </w:rPr>
            </w:pPr>
            <w:r>
              <w:rPr>
                <w:rFonts w:ascii="宋体" w:hAnsi="宋体" w:cs="宋体" w:hint="eastAsia"/>
                <w:b/>
                <w:bCs/>
                <w:kern w:val="0"/>
                <w:sz w:val="24"/>
                <w:szCs w:val="24"/>
              </w:rPr>
              <w:t>最高限价</w:t>
            </w:r>
          </w:p>
          <w:p w:rsidR="00AD7747" w:rsidRDefault="0009642C">
            <w:pPr>
              <w:jc w:val="center"/>
              <w:rPr>
                <w:rFonts w:ascii="宋体" w:hAnsi="宋体" w:cs="宋体"/>
                <w:b/>
                <w:bCs/>
                <w:kern w:val="0"/>
                <w:sz w:val="24"/>
                <w:szCs w:val="24"/>
              </w:rPr>
            </w:pPr>
            <w:r>
              <w:rPr>
                <w:rFonts w:ascii="宋体" w:hAnsi="宋体" w:cs="宋体" w:hint="eastAsia"/>
                <w:b/>
                <w:bCs/>
                <w:kern w:val="0"/>
                <w:sz w:val="24"/>
                <w:szCs w:val="24"/>
              </w:rPr>
              <w:t>（万元）</w:t>
            </w:r>
          </w:p>
        </w:tc>
        <w:tc>
          <w:tcPr>
            <w:tcW w:w="2684" w:type="dxa"/>
            <w:tcBorders>
              <w:top w:val="single" w:sz="4" w:space="0" w:color="auto"/>
              <w:left w:val="single" w:sz="4" w:space="0" w:color="auto"/>
              <w:right w:val="single" w:sz="4" w:space="0" w:color="auto"/>
            </w:tcBorders>
            <w:vAlign w:val="center"/>
          </w:tcPr>
          <w:p w:rsidR="00AD7747" w:rsidRDefault="0009642C">
            <w:pPr>
              <w:jc w:val="center"/>
              <w:rPr>
                <w:rFonts w:ascii="宋体" w:hAnsi="宋体" w:cs="宋体"/>
                <w:b/>
                <w:bCs/>
                <w:kern w:val="0"/>
                <w:sz w:val="24"/>
                <w:szCs w:val="24"/>
              </w:rPr>
            </w:pPr>
            <w:r>
              <w:rPr>
                <w:rFonts w:ascii="宋体" w:hAnsi="宋体" w:cs="宋体" w:hint="eastAsia"/>
                <w:b/>
                <w:bCs/>
                <w:kern w:val="0"/>
                <w:sz w:val="24"/>
                <w:szCs w:val="24"/>
              </w:rPr>
              <w:t>成交供应商数量（名）</w:t>
            </w:r>
          </w:p>
        </w:tc>
      </w:tr>
      <w:tr w:rsidR="00AD7747">
        <w:trPr>
          <w:trHeight w:val="647"/>
          <w:jc w:val="center"/>
        </w:trPr>
        <w:tc>
          <w:tcPr>
            <w:tcW w:w="4250" w:type="dxa"/>
            <w:tcBorders>
              <w:top w:val="single" w:sz="4" w:space="0" w:color="auto"/>
              <w:left w:val="single" w:sz="4" w:space="0" w:color="auto"/>
              <w:right w:val="single" w:sz="4" w:space="0" w:color="auto"/>
            </w:tcBorders>
            <w:vAlign w:val="center"/>
          </w:tcPr>
          <w:p w:rsidR="00AD7747" w:rsidRDefault="0009642C">
            <w:pPr>
              <w:widowControl/>
              <w:jc w:val="center"/>
              <w:rPr>
                <w:rFonts w:ascii="宋体" w:eastAsia="华文细黑" w:hAnsi="宋体" w:cs="宋体"/>
                <w:kern w:val="0"/>
                <w:sz w:val="24"/>
                <w:szCs w:val="24"/>
              </w:rPr>
            </w:pPr>
            <w:r>
              <w:rPr>
                <w:rFonts w:ascii="华文细黑" w:eastAsia="华文细黑" w:hAnsi="华文细黑" w:hint="eastAsia"/>
                <w:sz w:val="24"/>
                <w:szCs w:val="24"/>
              </w:rPr>
              <w:t>四川外国语大学线上线下混合式教学辅助系统</w:t>
            </w:r>
          </w:p>
        </w:tc>
        <w:tc>
          <w:tcPr>
            <w:tcW w:w="1545" w:type="dxa"/>
            <w:tcBorders>
              <w:top w:val="single" w:sz="4" w:space="0" w:color="auto"/>
              <w:left w:val="single" w:sz="4" w:space="0" w:color="auto"/>
              <w:right w:val="single" w:sz="4" w:space="0" w:color="auto"/>
            </w:tcBorders>
            <w:vAlign w:val="center"/>
          </w:tcPr>
          <w:p w:rsidR="00AD7747" w:rsidRDefault="0009642C">
            <w:pPr>
              <w:widowControl/>
              <w:jc w:val="center"/>
              <w:rPr>
                <w:rFonts w:ascii="宋体" w:hAnsi="宋体" w:cs="宋体"/>
                <w:kern w:val="0"/>
                <w:sz w:val="24"/>
                <w:szCs w:val="24"/>
              </w:rPr>
            </w:pPr>
            <w:r>
              <w:rPr>
                <w:rFonts w:ascii="宋体" w:hAnsi="宋体" w:cs="宋体" w:hint="eastAsia"/>
                <w:kern w:val="0"/>
                <w:sz w:val="24"/>
                <w:szCs w:val="24"/>
              </w:rPr>
              <w:t>60</w:t>
            </w:r>
          </w:p>
        </w:tc>
        <w:tc>
          <w:tcPr>
            <w:tcW w:w="2684" w:type="dxa"/>
            <w:tcBorders>
              <w:top w:val="single" w:sz="4" w:space="0" w:color="auto"/>
              <w:left w:val="single" w:sz="4" w:space="0" w:color="auto"/>
              <w:right w:val="single" w:sz="4" w:space="0" w:color="auto"/>
            </w:tcBorders>
            <w:vAlign w:val="center"/>
          </w:tcPr>
          <w:p w:rsidR="00AD7747" w:rsidRDefault="0009642C">
            <w:pPr>
              <w:widowControl/>
              <w:jc w:val="center"/>
              <w:rPr>
                <w:rFonts w:ascii="宋体" w:hAnsi="宋体" w:cs="宋体"/>
                <w:kern w:val="0"/>
                <w:sz w:val="24"/>
                <w:szCs w:val="24"/>
              </w:rPr>
            </w:pPr>
            <w:r>
              <w:rPr>
                <w:rFonts w:ascii="宋体" w:hAnsi="宋体" w:cs="宋体" w:hint="eastAsia"/>
                <w:kern w:val="0"/>
                <w:sz w:val="24"/>
                <w:szCs w:val="24"/>
              </w:rPr>
              <w:t>1</w:t>
            </w:r>
          </w:p>
        </w:tc>
      </w:tr>
    </w:tbl>
    <w:p w:rsidR="00AD7747" w:rsidRDefault="0009642C">
      <w:pPr>
        <w:pStyle w:val="3"/>
        <w:spacing w:before="0" w:after="0" w:line="400" w:lineRule="exact"/>
        <w:rPr>
          <w:rFonts w:ascii="华文细黑" w:eastAsia="华文细黑" w:hAnsi="华文细黑"/>
          <w:b w:val="0"/>
          <w:sz w:val="24"/>
          <w:szCs w:val="24"/>
        </w:rPr>
      </w:pPr>
      <w:bookmarkStart w:id="16" w:name="_Toc19539"/>
      <w:bookmarkStart w:id="17" w:name="_Toc14460"/>
      <w:bookmarkStart w:id="18" w:name="_Toc28914"/>
      <w:r>
        <w:rPr>
          <w:rFonts w:ascii="华文细黑" w:eastAsia="华文细黑" w:hAnsi="华文细黑" w:hint="eastAsia"/>
          <w:sz w:val="24"/>
          <w:szCs w:val="24"/>
        </w:rPr>
        <w:t>二、资金来源</w:t>
      </w:r>
      <w:bookmarkEnd w:id="13"/>
      <w:bookmarkEnd w:id="16"/>
      <w:bookmarkEnd w:id="17"/>
      <w:bookmarkEnd w:id="18"/>
    </w:p>
    <w:p w:rsidR="00AD7747" w:rsidRDefault="0009642C">
      <w:pPr>
        <w:ind w:firstLineChars="200" w:firstLine="480"/>
        <w:rPr>
          <w:rFonts w:ascii="华文细黑" w:eastAsia="华文细黑" w:hAnsi="华文细黑"/>
          <w:sz w:val="24"/>
          <w:szCs w:val="24"/>
        </w:rPr>
      </w:pPr>
      <w:r>
        <w:rPr>
          <w:rStyle w:val="NormalCharacter"/>
          <w:rFonts w:ascii="华文细黑" w:eastAsia="华文细黑" w:hAnsi="华文细黑" w:hint="eastAsia"/>
          <w:sz w:val="24"/>
          <w:szCs w:val="24"/>
        </w:rPr>
        <w:t>银校合作项目经费</w:t>
      </w:r>
      <w:r>
        <w:rPr>
          <w:rFonts w:ascii="华文细黑" w:eastAsia="华文细黑" w:hAnsi="华文细黑" w:hint="eastAsia"/>
          <w:sz w:val="24"/>
          <w:szCs w:val="24"/>
        </w:rPr>
        <w:t>。</w:t>
      </w:r>
    </w:p>
    <w:p w:rsidR="00AD7747" w:rsidRDefault="0009642C">
      <w:pPr>
        <w:pStyle w:val="3"/>
        <w:spacing w:before="0" w:after="0" w:line="400" w:lineRule="exact"/>
        <w:rPr>
          <w:rFonts w:ascii="华文细黑" w:eastAsia="华文细黑" w:hAnsi="华文细黑"/>
          <w:sz w:val="24"/>
          <w:szCs w:val="24"/>
        </w:rPr>
      </w:pPr>
      <w:bookmarkStart w:id="19" w:name="_Toc6939"/>
      <w:bookmarkStart w:id="20" w:name="_Toc105084415"/>
      <w:bookmarkStart w:id="21" w:name="_Toc5246"/>
      <w:bookmarkStart w:id="22" w:name="_Toc336"/>
      <w:r>
        <w:rPr>
          <w:rFonts w:ascii="华文细黑" w:eastAsia="华文细黑" w:hAnsi="华文细黑" w:hint="eastAsia"/>
          <w:sz w:val="24"/>
          <w:szCs w:val="24"/>
        </w:rPr>
        <w:t>三、供应商资格条件</w:t>
      </w:r>
      <w:bookmarkEnd w:id="19"/>
      <w:bookmarkEnd w:id="20"/>
      <w:bookmarkEnd w:id="21"/>
      <w:bookmarkEnd w:id="22"/>
    </w:p>
    <w:p w:rsidR="00AD7747" w:rsidRDefault="0009642C">
      <w:pPr>
        <w:spacing w:line="48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（一）满足《中华人民共和国政府采购法》第二十二条规定；</w:t>
      </w:r>
    </w:p>
    <w:p w:rsidR="00AD7747" w:rsidRDefault="0009642C">
      <w:pPr>
        <w:spacing w:line="48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1.</w:t>
      </w:r>
      <w:r>
        <w:rPr>
          <w:rFonts w:ascii="华文细黑" w:eastAsia="华文细黑" w:hAnsi="华文细黑" w:hint="eastAsia"/>
          <w:sz w:val="24"/>
          <w:szCs w:val="24"/>
        </w:rPr>
        <w:t>具有独立承担民事责任的能力；</w:t>
      </w:r>
    </w:p>
    <w:p w:rsidR="00AD7747" w:rsidRDefault="0009642C">
      <w:pPr>
        <w:spacing w:line="48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2.</w:t>
      </w:r>
      <w:r>
        <w:rPr>
          <w:rFonts w:ascii="华文细黑" w:eastAsia="华文细黑" w:hAnsi="华文细黑" w:hint="eastAsia"/>
          <w:sz w:val="24"/>
          <w:szCs w:val="24"/>
        </w:rPr>
        <w:t>具有良好的商业信誉和健全的财务会计制度；</w:t>
      </w:r>
      <w:r>
        <w:rPr>
          <w:rFonts w:ascii="华文细黑" w:eastAsia="华文细黑" w:hAnsi="华文细黑" w:hint="eastAsia"/>
          <w:sz w:val="24"/>
          <w:szCs w:val="24"/>
        </w:rPr>
        <w:tab/>
      </w:r>
    </w:p>
    <w:p w:rsidR="00AD7747" w:rsidRDefault="0009642C">
      <w:pPr>
        <w:spacing w:line="48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3.</w:t>
      </w:r>
      <w:r>
        <w:rPr>
          <w:rFonts w:ascii="华文细黑" w:eastAsia="华文细黑" w:hAnsi="华文细黑" w:hint="eastAsia"/>
          <w:sz w:val="24"/>
          <w:szCs w:val="24"/>
        </w:rPr>
        <w:t>具有履行合同所必需的设备和专业技术能力；</w:t>
      </w:r>
    </w:p>
    <w:p w:rsidR="00AD7747" w:rsidRDefault="0009642C">
      <w:pPr>
        <w:spacing w:line="48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4.</w:t>
      </w:r>
      <w:r>
        <w:rPr>
          <w:rFonts w:ascii="华文细黑" w:eastAsia="华文细黑" w:hAnsi="华文细黑" w:hint="eastAsia"/>
          <w:sz w:val="24"/>
          <w:szCs w:val="24"/>
        </w:rPr>
        <w:t>有依法缴纳税收和社会保障资金的良好记录；</w:t>
      </w:r>
    </w:p>
    <w:p w:rsidR="00AD7747" w:rsidRDefault="0009642C">
      <w:pPr>
        <w:spacing w:line="48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5.</w:t>
      </w:r>
      <w:r>
        <w:rPr>
          <w:rFonts w:ascii="华文细黑" w:eastAsia="华文细黑" w:hAnsi="华文细黑" w:hint="eastAsia"/>
          <w:sz w:val="24"/>
          <w:szCs w:val="24"/>
        </w:rPr>
        <w:t>参加政府采购活动前三年内，在经营活动中没有重大违法记录；</w:t>
      </w:r>
    </w:p>
    <w:p w:rsidR="00AD7747" w:rsidRDefault="0009642C">
      <w:pPr>
        <w:spacing w:line="48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6.</w:t>
      </w:r>
      <w:r>
        <w:rPr>
          <w:rFonts w:ascii="华文细黑" w:eastAsia="华文细黑" w:hAnsi="华文细黑" w:hint="eastAsia"/>
          <w:sz w:val="24"/>
          <w:szCs w:val="24"/>
        </w:rPr>
        <w:t>法律、行政法规规定的其他条件。</w:t>
      </w:r>
    </w:p>
    <w:p w:rsidR="00AD7747" w:rsidRDefault="0009642C">
      <w:pPr>
        <w:spacing w:line="48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（二）特定资格条件</w:t>
      </w:r>
    </w:p>
    <w:p w:rsidR="00AD7747" w:rsidRDefault="0009642C">
      <w:pPr>
        <w:snapToGrid w:val="0"/>
        <w:spacing w:line="44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无。</w:t>
      </w:r>
    </w:p>
    <w:p w:rsidR="00AD7747" w:rsidRDefault="0009642C">
      <w:pPr>
        <w:snapToGrid w:val="0"/>
        <w:spacing w:line="44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（三）校内磋商文件的解释</w:t>
      </w:r>
    </w:p>
    <w:p w:rsidR="00AD7747" w:rsidRDefault="0009642C">
      <w:pPr>
        <w:snapToGrid w:val="0"/>
        <w:spacing w:line="440" w:lineRule="exact"/>
        <w:ind w:firstLineChars="200" w:firstLine="480"/>
        <w:rPr>
          <w:rFonts w:ascii="华文细黑" w:eastAsia="华文细黑" w:hAnsi="华文细黑"/>
          <w:sz w:val="24"/>
          <w:szCs w:val="24"/>
        </w:rPr>
      </w:pPr>
      <w:r>
        <w:rPr>
          <w:rStyle w:val="NormalCharacter"/>
          <w:rFonts w:ascii="华文细黑" w:eastAsia="华文细黑" w:hAnsi="华文细黑"/>
          <w:sz w:val="24"/>
          <w:szCs w:val="24"/>
        </w:rPr>
        <w:t>供应商如对校内磋商文件有疑问，必须以书面形式在磋商截止时间</w:t>
      </w:r>
      <w:r>
        <w:rPr>
          <w:rStyle w:val="NormalCharacter"/>
          <w:rFonts w:ascii="华文细黑" w:eastAsia="华文细黑" w:hAnsi="华文细黑"/>
          <w:sz w:val="24"/>
          <w:szCs w:val="24"/>
        </w:rPr>
        <w:t>3</w:t>
      </w:r>
      <w:r>
        <w:rPr>
          <w:rStyle w:val="NormalCharacter"/>
          <w:rFonts w:ascii="华文细黑" w:eastAsia="华文细黑" w:hAnsi="华文细黑"/>
          <w:sz w:val="24"/>
          <w:szCs w:val="24"/>
        </w:rPr>
        <w:t>个工作日前向采购人要求澄清，采购人可视具体情况做出处理或答复。如供应商未提出疑问，视为完全理解并同意本校内磋商文件。一经进入磋商程序，即视为供应商已详细阅读全部文件资料，完全理解校内磋商文件所有条款内容并同意放弃对这方面有不明白及误解的权利。</w:t>
      </w:r>
    </w:p>
    <w:p w:rsidR="00AD7747" w:rsidRDefault="0009642C">
      <w:pPr>
        <w:snapToGrid w:val="0"/>
        <w:spacing w:line="44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（四）供应商须满足以下条件，其响应文件才被接受：</w:t>
      </w:r>
    </w:p>
    <w:p w:rsidR="00AD7747" w:rsidRDefault="0009642C">
      <w:pPr>
        <w:snapToGrid w:val="0"/>
        <w:spacing w:line="44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1</w:t>
      </w:r>
      <w:r>
        <w:rPr>
          <w:rFonts w:ascii="华文细黑" w:eastAsia="华文细黑" w:hAnsi="华文细黑" w:hint="eastAsia"/>
          <w:sz w:val="24"/>
          <w:szCs w:val="24"/>
        </w:rPr>
        <w:t>、按时递交了响应文件；</w:t>
      </w:r>
    </w:p>
    <w:p w:rsidR="00AD7747" w:rsidRDefault="0009642C">
      <w:pPr>
        <w:snapToGrid w:val="0"/>
        <w:spacing w:line="44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2</w:t>
      </w:r>
      <w:r>
        <w:rPr>
          <w:rFonts w:ascii="华文细黑" w:eastAsia="华文细黑" w:hAnsi="华文细黑" w:hint="eastAsia"/>
          <w:sz w:val="24"/>
          <w:szCs w:val="24"/>
        </w:rPr>
        <w:t>、按时报名、签到；</w:t>
      </w:r>
    </w:p>
    <w:p w:rsidR="00AD7747" w:rsidRDefault="0009642C">
      <w:pPr>
        <w:snapToGrid w:val="0"/>
        <w:spacing w:line="44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3</w:t>
      </w:r>
      <w:r>
        <w:rPr>
          <w:rFonts w:ascii="华文细黑" w:eastAsia="华文细黑" w:hAnsi="华文细黑" w:hint="eastAsia"/>
          <w:sz w:val="24"/>
          <w:szCs w:val="24"/>
        </w:rPr>
        <w:t>、按时缴纳了磋商文件购买费及磋商保证金。</w:t>
      </w:r>
    </w:p>
    <w:p w:rsidR="00AD7747" w:rsidRPr="008853CE" w:rsidRDefault="0009642C">
      <w:pPr>
        <w:snapToGrid w:val="0"/>
        <w:spacing w:line="44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w:t>
      </w:r>
      <w:r w:rsidRPr="008853CE">
        <w:rPr>
          <w:rFonts w:ascii="华文细黑" w:eastAsia="华文细黑" w:hAnsi="华文细黑" w:hint="eastAsia"/>
          <w:sz w:val="24"/>
          <w:szCs w:val="24"/>
        </w:rPr>
        <w:t>五）磋商地点：</w:t>
      </w:r>
      <w:r w:rsidRPr="008853CE">
        <w:rPr>
          <w:rStyle w:val="NormalCharacter"/>
          <w:rFonts w:ascii="华文细黑" w:eastAsia="华文细黑" w:hAnsi="华文细黑" w:hint="eastAsia"/>
          <w:sz w:val="24"/>
          <w:szCs w:val="24"/>
        </w:rPr>
        <w:t>四川外国语大学汇英楼（资产管理处）</w:t>
      </w:r>
      <w:r w:rsidRPr="008853CE">
        <w:rPr>
          <w:rStyle w:val="NormalCharacter"/>
          <w:rFonts w:ascii="华文细黑" w:eastAsia="华文细黑" w:hAnsi="华文细黑" w:hint="eastAsia"/>
          <w:sz w:val="24"/>
          <w:szCs w:val="24"/>
        </w:rPr>
        <w:t>3-10</w:t>
      </w:r>
      <w:r w:rsidRPr="008853CE">
        <w:rPr>
          <w:rStyle w:val="NormalCharacter"/>
          <w:rFonts w:ascii="华文细黑" w:eastAsia="华文细黑" w:hAnsi="华文细黑" w:hint="eastAsia"/>
          <w:sz w:val="24"/>
          <w:szCs w:val="24"/>
        </w:rPr>
        <w:t>开标室</w:t>
      </w:r>
    </w:p>
    <w:p w:rsidR="00AD7747" w:rsidRPr="008853CE" w:rsidRDefault="0009642C">
      <w:pPr>
        <w:snapToGrid w:val="0"/>
        <w:spacing w:line="440" w:lineRule="exact"/>
        <w:ind w:firstLineChars="200" w:firstLine="480"/>
        <w:rPr>
          <w:rFonts w:ascii="华文细黑" w:eastAsia="华文细黑" w:hAnsi="华文细黑"/>
          <w:sz w:val="24"/>
          <w:szCs w:val="24"/>
        </w:rPr>
      </w:pPr>
      <w:r w:rsidRPr="008853CE">
        <w:rPr>
          <w:rFonts w:ascii="华文细黑" w:eastAsia="华文细黑" w:hAnsi="华文细黑" w:hint="eastAsia"/>
          <w:sz w:val="24"/>
          <w:szCs w:val="24"/>
        </w:rPr>
        <w:t>（六）提交响应文件起止时间：</w:t>
      </w:r>
      <w:r w:rsidRPr="008853CE">
        <w:rPr>
          <w:rFonts w:ascii="华文细黑" w:eastAsia="华文细黑" w:hAnsi="华文细黑" w:hint="eastAsia"/>
          <w:sz w:val="24"/>
          <w:szCs w:val="24"/>
        </w:rPr>
        <w:t>202</w:t>
      </w:r>
      <w:r w:rsidRPr="008853CE">
        <w:rPr>
          <w:rFonts w:ascii="华文细黑" w:eastAsia="华文细黑" w:hAnsi="华文细黑" w:hint="eastAsia"/>
          <w:sz w:val="24"/>
          <w:szCs w:val="24"/>
        </w:rPr>
        <w:t>3</w:t>
      </w:r>
      <w:r w:rsidRPr="008853CE">
        <w:rPr>
          <w:rFonts w:ascii="华文细黑" w:eastAsia="华文细黑" w:hAnsi="华文细黑" w:hint="eastAsia"/>
          <w:sz w:val="24"/>
          <w:szCs w:val="24"/>
        </w:rPr>
        <w:t>年</w:t>
      </w:r>
      <w:r w:rsidRPr="008853CE">
        <w:rPr>
          <w:rFonts w:ascii="华文细黑" w:eastAsia="华文细黑" w:hAnsi="华文细黑" w:hint="eastAsia"/>
          <w:sz w:val="24"/>
          <w:szCs w:val="24"/>
        </w:rPr>
        <w:t>1</w:t>
      </w:r>
      <w:r w:rsidRPr="008853CE">
        <w:rPr>
          <w:rFonts w:ascii="华文细黑" w:eastAsia="华文细黑" w:hAnsi="华文细黑" w:hint="eastAsia"/>
          <w:sz w:val="24"/>
          <w:szCs w:val="24"/>
        </w:rPr>
        <w:t>月</w:t>
      </w:r>
      <w:r w:rsidRPr="008853CE">
        <w:rPr>
          <w:rFonts w:ascii="华文细黑" w:eastAsia="华文细黑" w:hAnsi="华文细黑" w:hint="eastAsia"/>
          <w:sz w:val="24"/>
          <w:szCs w:val="24"/>
        </w:rPr>
        <w:t>12</w:t>
      </w:r>
      <w:r w:rsidRPr="008853CE">
        <w:rPr>
          <w:rFonts w:ascii="华文细黑" w:eastAsia="华文细黑" w:hAnsi="华文细黑" w:hint="eastAsia"/>
          <w:sz w:val="24"/>
          <w:szCs w:val="24"/>
        </w:rPr>
        <w:t>日</w:t>
      </w:r>
      <w:r w:rsidRPr="008853CE">
        <w:rPr>
          <w:rStyle w:val="NormalCharacter"/>
          <w:rFonts w:ascii="华文细黑" w:eastAsia="华文细黑" w:hAnsi="华文细黑"/>
          <w:sz w:val="24"/>
          <w:szCs w:val="24"/>
        </w:rPr>
        <w:t>北京时间</w:t>
      </w:r>
      <w:r w:rsidRPr="008853CE">
        <w:rPr>
          <w:rFonts w:ascii="华文细黑" w:eastAsia="华文细黑" w:hAnsi="华文细黑" w:hint="eastAsia"/>
          <w:sz w:val="24"/>
          <w:szCs w:val="24"/>
        </w:rPr>
        <w:t>09</w:t>
      </w:r>
      <w:r w:rsidRPr="008853CE">
        <w:rPr>
          <w:rFonts w:ascii="华文细黑" w:eastAsia="华文细黑" w:hAnsi="华文细黑" w:hint="eastAsia"/>
          <w:sz w:val="24"/>
          <w:szCs w:val="24"/>
        </w:rPr>
        <w:t>：</w:t>
      </w:r>
      <w:r w:rsidRPr="008853CE">
        <w:rPr>
          <w:rFonts w:ascii="华文细黑" w:eastAsia="华文细黑" w:hAnsi="华文细黑" w:hint="eastAsia"/>
          <w:sz w:val="24"/>
          <w:szCs w:val="24"/>
        </w:rPr>
        <w:t>30-1</w:t>
      </w:r>
      <w:r w:rsidRPr="008853CE">
        <w:rPr>
          <w:rFonts w:ascii="华文细黑" w:eastAsia="华文细黑" w:hAnsi="华文细黑" w:hint="eastAsia"/>
          <w:sz w:val="24"/>
          <w:szCs w:val="24"/>
        </w:rPr>
        <w:t>0</w:t>
      </w:r>
      <w:r w:rsidRPr="008853CE">
        <w:rPr>
          <w:rFonts w:ascii="华文细黑" w:eastAsia="华文细黑" w:hAnsi="华文细黑" w:hint="eastAsia"/>
          <w:sz w:val="24"/>
          <w:szCs w:val="24"/>
        </w:rPr>
        <w:t>：</w:t>
      </w:r>
      <w:r w:rsidRPr="008853CE">
        <w:rPr>
          <w:rFonts w:ascii="华文细黑" w:eastAsia="华文细黑" w:hAnsi="华文细黑" w:hint="eastAsia"/>
          <w:sz w:val="24"/>
          <w:szCs w:val="24"/>
        </w:rPr>
        <w:t>00</w:t>
      </w:r>
      <w:r w:rsidRPr="008853CE">
        <w:rPr>
          <w:rFonts w:ascii="华文细黑" w:eastAsia="华文细黑" w:hAnsi="华文细黑" w:hint="eastAsia"/>
          <w:sz w:val="24"/>
          <w:szCs w:val="24"/>
        </w:rPr>
        <w:t>。</w:t>
      </w:r>
    </w:p>
    <w:p w:rsidR="00AD7747" w:rsidRPr="008853CE" w:rsidRDefault="0009642C">
      <w:pPr>
        <w:snapToGrid w:val="0"/>
        <w:spacing w:line="440" w:lineRule="exact"/>
        <w:ind w:firstLineChars="200" w:firstLine="480"/>
        <w:rPr>
          <w:rFonts w:ascii="华文细黑" w:eastAsia="华文细黑" w:hAnsi="华文细黑"/>
          <w:sz w:val="24"/>
          <w:szCs w:val="24"/>
        </w:rPr>
      </w:pPr>
      <w:r w:rsidRPr="008853CE">
        <w:rPr>
          <w:rFonts w:ascii="华文细黑" w:eastAsia="华文细黑" w:hAnsi="华文细黑" w:hint="eastAsia"/>
          <w:sz w:val="24"/>
          <w:szCs w:val="24"/>
        </w:rPr>
        <w:t>（七）磋商开始时间：</w:t>
      </w:r>
      <w:r w:rsidRPr="008853CE">
        <w:rPr>
          <w:rFonts w:ascii="华文细黑" w:eastAsia="华文细黑" w:hAnsi="华文细黑" w:hint="eastAsia"/>
          <w:sz w:val="24"/>
          <w:szCs w:val="24"/>
        </w:rPr>
        <w:t>202</w:t>
      </w:r>
      <w:r w:rsidRPr="008853CE">
        <w:rPr>
          <w:rFonts w:ascii="华文细黑" w:eastAsia="华文细黑" w:hAnsi="华文细黑" w:hint="eastAsia"/>
          <w:sz w:val="24"/>
          <w:szCs w:val="24"/>
        </w:rPr>
        <w:t>3</w:t>
      </w:r>
      <w:r w:rsidRPr="008853CE">
        <w:rPr>
          <w:rFonts w:ascii="华文细黑" w:eastAsia="华文细黑" w:hAnsi="华文细黑" w:hint="eastAsia"/>
          <w:sz w:val="24"/>
          <w:szCs w:val="24"/>
        </w:rPr>
        <w:t>年</w:t>
      </w:r>
      <w:r w:rsidRPr="008853CE">
        <w:rPr>
          <w:rFonts w:ascii="华文细黑" w:eastAsia="华文细黑" w:hAnsi="华文细黑" w:hint="eastAsia"/>
          <w:sz w:val="24"/>
          <w:szCs w:val="24"/>
        </w:rPr>
        <w:t>1</w:t>
      </w:r>
      <w:r w:rsidRPr="008853CE">
        <w:rPr>
          <w:rFonts w:ascii="华文细黑" w:eastAsia="华文细黑" w:hAnsi="华文细黑" w:hint="eastAsia"/>
          <w:sz w:val="24"/>
          <w:szCs w:val="24"/>
        </w:rPr>
        <w:t>月</w:t>
      </w:r>
      <w:r w:rsidRPr="008853CE">
        <w:rPr>
          <w:rFonts w:ascii="华文细黑" w:eastAsia="华文细黑" w:hAnsi="华文细黑" w:hint="eastAsia"/>
          <w:sz w:val="24"/>
          <w:szCs w:val="24"/>
        </w:rPr>
        <w:t>12</w:t>
      </w:r>
      <w:r w:rsidRPr="008853CE">
        <w:rPr>
          <w:rFonts w:ascii="华文细黑" w:eastAsia="华文细黑" w:hAnsi="华文细黑" w:hint="eastAsia"/>
          <w:sz w:val="24"/>
          <w:szCs w:val="24"/>
        </w:rPr>
        <w:t>日</w:t>
      </w:r>
      <w:r w:rsidRPr="008853CE">
        <w:rPr>
          <w:rStyle w:val="NormalCharacter"/>
          <w:rFonts w:ascii="华文细黑" w:eastAsia="华文细黑" w:hAnsi="华文细黑"/>
          <w:sz w:val="24"/>
          <w:szCs w:val="24"/>
        </w:rPr>
        <w:t>北京时间</w:t>
      </w:r>
      <w:r w:rsidRPr="008853CE">
        <w:rPr>
          <w:rFonts w:ascii="华文细黑" w:eastAsia="华文细黑" w:hAnsi="华文细黑" w:hint="eastAsia"/>
          <w:sz w:val="24"/>
          <w:szCs w:val="24"/>
        </w:rPr>
        <w:t>1</w:t>
      </w:r>
      <w:r w:rsidRPr="008853CE">
        <w:rPr>
          <w:rFonts w:ascii="华文细黑" w:eastAsia="华文细黑" w:hAnsi="华文细黑" w:hint="eastAsia"/>
          <w:sz w:val="24"/>
          <w:szCs w:val="24"/>
        </w:rPr>
        <w:t>0</w:t>
      </w:r>
      <w:r w:rsidRPr="008853CE">
        <w:rPr>
          <w:rFonts w:ascii="华文细黑" w:eastAsia="华文细黑" w:hAnsi="华文细黑" w:hint="eastAsia"/>
          <w:sz w:val="24"/>
          <w:szCs w:val="24"/>
        </w:rPr>
        <w:t>：</w:t>
      </w:r>
      <w:r w:rsidRPr="008853CE">
        <w:rPr>
          <w:rFonts w:ascii="华文细黑" w:eastAsia="华文细黑" w:hAnsi="华文细黑" w:hint="eastAsia"/>
          <w:sz w:val="24"/>
          <w:szCs w:val="24"/>
        </w:rPr>
        <w:t>00</w:t>
      </w:r>
      <w:r w:rsidRPr="008853CE">
        <w:rPr>
          <w:rFonts w:ascii="华文细黑" w:eastAsia="华文细黑" w:hAnsi="华文细黑" w:hint="eastAsia"/>
          <w:sz w:val="24"/>
          <w:szCs w:val="24"/>
        </w:rPr>
        <w:t>。</w:t>
      </w:r>
    </w:p>
    <w:p w:rsidR="00AD7747" w:rsidRDefault="0009642C">
      <w:pPr>
        <w:pStyle w:val="3"/>
        <w:spacing w:before="0" w:after="0" w:line="400" w:lineRule="exact"/>
        <w:rPr>
          <w:rFonts w:ascii="华文细黑" w:eastAsia="华文细黑" w:hAnsi="华文细黑"/>
          <w:sz w:val="24"/>
          <w:szCs w:val="24"/>
        </w:rPr>
      </w:pPr>
      <w:bookmarkStart w:id="23" w:name="_Toc105084416"/>
      <w:bookmarkStart w:id="24" w:name="_Toc32151"/>
      <w:bookmarkStart w:id="25" w:name="_Toc567"/>
      <w:bookmarkStart w:id="26" w:name="_Toc27147"/>
      <w:r>
        <w:rPr>
          <w:rFonts w:ascii="华文细黑" w:eastAsia="华文细黑" w:hAnsi="华文细黑" w:hint="eastAsia"/>
          <w:sz w:val="24"/>
          <w:szCs w:val="24"/>
        </w:rPr>
        <w:lastRenderedPageBreak/>
        <w:t>四、磋商有关说明</w:t>
      </w:r>
      <w:bookmarkEnd w:id="14"/>
      <w:bookmarkEnd w:id="23"/>
      <w:bookmarkEnd w:id="24"/>
      <w:bookmarkEnd w:id="25"/>
      <w:bookmarkEnd w:id="26"/>
    </w:p>
    <w:p w:rsidR="00AD7747" w:rsidRDefault="0009642C">
      <w:pPr>
        <w:snapToGrid w:val="0"/>
        <w:spacing w:line="440" w:lineRule="exact"/>
        <w:ind w:firstLineChars="200" w:firstLine="480"/>
        <w:rPr>
          <w:rFonts w:ascii="华文细黑" w:eastAsia="华文细黑" w:hAnsi="华文细黑"/>
          <w:sz w:val="24"/>
          <w:szCs w:val="24"/>
        </w:rPr>
      </w:pPr>
      <w:bookmarkStart w:id="27" w:name="_Toc479668114"/>
      <w:bookmarkStart w:id="28" w:name="_Toc373860294"/>
      <w:r>
        <w:rPr>
          <w:rFonts w:ascii="华文细黑" w:eastAsia="华文细黑" w:hAnsi="华文细黑" w:hint="eastAsia"/>
          <w:sz w:val="24"/>
          <w:szCs w:val="24"/>
        </w:rPr>
        <w:t>（</w:t>
      </w:r>
      <w:r>
        <w:rPr>
          <w:rFonts w:ascii="华文细黑" w:eastAsia="华文细黑" w:hAnsi="华文细黑" w:hint="eastAsia"/>
          <w:sz w:val="24"/>
          <w:szCs w:val="24"/>
        </w:rPr>
        <w:t>1</w:t>
      </w:r>
      <w:r>
        <w:rPr>
          <w:rFonts w:ascii="华文细黑" w:eastAsia="华文细黑" w:hAnsi="华文细黑" w:hint="eastAsia"/>
          <w:sz w:val="24"/>
          <w:szCs w:val="24"/>
        </w:rPr>
        <w:t>）报名方式</w:t>
      </w:r>
    </w:p>
    <w:p w:rsidR="00AD7747" w:rsidRPr="008853CE" w:rsidRDefault="0009642C">
      <w:pPr>
        <w:snapToGrid w:val="0"/>
        <w:spacing w:line="44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1</w:t>
      </w:r>
      <w:r>
        <w:rPr>
          <w:rFonts w:ascii="华文细黑" w:eastAsia="华文细黑" w:hAnsi="华文细黑" w:hint="eastAsia"/>
          <w:sz w:val="24"/>
          <w:szCs w:val="24"/>
        </w:rPr>
        <w:t>、报名时间</w:t>
      </w:r>
      <w:r w:rsidRPr="008853CE">
        <w:rPr>
          <w:rFonts w:ascii="华文细黑" w:eastAsia="华文细黑" w:hAnsi="华文细黑" w:hint="eastAsia"/>
          <w:sz w:val="24"/>
          <w:szCs w:val="24"/>
        </w:rPr>
        <w:t>：</w:t>
      </w:r>
      <w:r w:rsidRPr="008853CE">
        <w:rPr>
          <w:rFonts w:ascii="华文细黑" w:eastAsia="华文细黑" w:hAnsi="华文细黑" w:hint="eastAsia"/>
          <w:sz w:val="24"/>
          <w:szCs w:val="24"/>
        </w:rPr>
        <w:t>202</w:t>
      </w:r>
      <w:r w:rsidRPr="008853CE">
        <w:rPr>
          <w:rFonts w:ascii="华文细黑" w:eastAsia="华文细黑" w:hAnsi="华文细黑" w:hint="eastAsia"/>
          <w:sz w:val="24"/>
          <w:szCs w:val="24"/>
        </w:rPr>
        <w:t>2</w:t>
      </w:r>
      <w:r w:rsidRPr="008853CE">
        <w:rPr>
          <w:rFonts w:ascii="华文细黑" w:eastAsia="华文细黑" w:hAnsi="华文细黑" w:hint="eastAsia"/>
          <w:sz w:val="24"/>
          <w:szCs w:val="24"/>
        </w:rPr>
        <w:t>年</w:t>
      </w:r>
      <w:r w:rsidRPr="008853CE">
        <w:rPr>
          <w:rFonts w:ascii="华文细黑" w:eastAsia="华文细黑" w:hAnsi="华文细黑" w:hint="eastAsia"/>
          <w:sz w:val="24"/>
          <w:szCs w:val="24"/>
        </w:rPr>
        <w:t>12</w:t>
      </w:r>
      <w:r w:rsidRPr="008853CE">
        <w:rPr>
          <w:rFonts w:ascii="华文细黑" w:eastAsia="华文细黑" w:hAnsi="华文细黑" w:hint="eastAsia"/>
          <w:sz w:val="24"/>
          <w:szCs w:val="24"/>
        </w:rPr>
        <w:t>月</w:t>
      </w:r>
      <w:r w:rsidRPr="008853CE">
        <w:rPr>
          <w:rFonts w:ascii="华文细黑" w:eastAsia="华文细黑" w:hAnsi="华文细黑" w:hint="eastAsia"/>
          <w:sz w:val="24"/>
          <w:szCs w:val="24"/>
        </w:rPr>
        <w:t>30</w:t>
      </w:r>
      <w:r w:rsidRPr="008853CE">
        <w:rPr>
          <w:rFonts w:ascii="华文细黑" w:eastAsia="华文细黑" w:hAnsi="华文细黑" w:hint="eastAsia"/>
          <w:sz w:val="24"/>
          <w:szCs w:val="24"/>
        </w:rPr>
        <w:t>日</w:t>
      </w:r>
      <w:r w:rsidRPr="008853CE">
        <w:rPr>
          <w:rFonts w:ascii="华文细黑" w:eastAsia="华文细黑" w:hAnsi="华文细黑" w:hint="eastAsia"/>
          <w:sz w:val="24"/>
          <w:szCs w:val="24"/>
        </w:rPr>
        <w:t>-202</w:t>
      </w:r>
      <w:r w:rsidRPr="008853CE">
        <w:rPr>
          <w:rFonts w:ascii="华文细黑" w:eastAsia="华文细黑" w:hAnsi="华文细黑" w:hint="eastAsia"/>
          <w:sz w:val="24"/>
          <w:szCs w:val="24"/>
        </w:rPr>
        <w:t>3</w:t>
      </w:r>
      <w:r w:rsidRPr="008853CE">
        <w:rPr>
          <w:rFonts w:ascii="华文细黑" w:eastAsia="华文细黑" w:hAnsi="华文细黑" w:hint="eastAsia"/>
          <w:sz w:val="24"/>
          <w:szCs w:val="24"/>
        </w:rPr>
        <w:t>年</w:t>
      </w:r>
      <w:r w:rsidRPr="008853CE">
        <w:rPr>
          <w:rFonts w:ascii="华文细黑" w:eastAsia="华文细黑" w:hAnsi="华文细黑" w:hint="eastAsia"/>
          <w:sz w:val="24"/>
          <w:szCs w:val="24"/>
        </w:rPr>
        <w:t>1</w:t>
      </w:r>
      <w:r w:rsidRPr="008853CE">
        <w:rPr>
          <w:rFonts w:ascii="华文细黑" w:eastAsia="华文细黑" w:hAnsi="华文细黑" w:hint="eastAsia"/>
          <w:sz w:val="24"/>
          <w:szCs w:val="24"/>
        </w:rPr>
        <w:t>月</w:t>
      </w:r>
      <w:r w:rsidRPr="008853CE">
        <w:rPr>
          <w:rFonts w:ascii="华文细黑" w:eastAsia="华文细黑" w:hAnsi="华文细黑" w:hint="eastAsia"/>
          <w:sz w:val="24"/>
          <w:szCs w:val="24"/>
        </w:rPr>
        <w:t>6</w:t>
      </w:r>
      <w:r w:rsidRPr="008853CE">
        <w:rPr>
          <w:rFonts w:ascii="华文细黑" w:eastAsia="华文细黑" w:hAnsi="华文细黑" w:hint="eastAsia"/>
          <w:sz w:val="24"/>
          <w:szCs w:val="24"/>
        </w:rPr>
        <w:t>日北京时间</w:t>
      </w:r>
      <w:r w:rsidRPr="008853CE">
        <w:rPr>
          <w:rFonts w:ascii="华文细黑" w:eastAsia="华文细黑" w:hAnsi="华文细黑" w:hint="eastAsia"/>
          <w:sz w:val="24"/>
          <w:szCs w:val="24"/>
        </w:rPr>
        <w:t>09:00-11:00</w:t>
      </w:r>
      <w:r w:rsidRPr="008853CE">
        <w:rPr>
          <w:rFonts w:ascii="华文细黑" w:eastAsia="华文细黑" w:hAnsi="华文细黑" w:hint="eastAsia"/>
          <w:sz w:val="24"/>
          <w:szCs w:val="24"/>
        </w:rPr>
        <w:t>，</w:t>
      </w:r>
      <w:r w:rsidRPr="008853CE">
        <w:rPr>
          <w:rFonts w:ascii="华文细黑" w:eastAsia="华文细黑" w:hAnsi="华文细黑" w:hint="eastAsia"/>
          <w:sz w:val="24"/>
          <w:szCs w:val="24"/>
        </w:rPr>
        <w:t>15:00-17:00</w:t>
      </w:r>
      <w:r w:rsidRPr="008853CE">
        <w:rPr>
          <w:rFonts w:ascii="华文细黑" w:eastAsia="华文细黑" w:hAnsi="华文细黑" w:hint="eastAsia"/>
          <w:sz w:val="24"/>
          <w:szCs w:val="24"/>
        </w:rPr>
        <w:t>；</w:t>
      </w:r>
      <w:r w:rsidRPr="008853CE">
        <w:rPr>
          <w:rFonts w:ascii="华文细黑" w:eastAsia="华文细黑" w:hAnsi="华文细黑" w:hint="eastAsia"/>
          <w:sz w:val="24"/>
          <w:szCs w:val="24"/>
        </w:rPr>
        <w:t>(</w:t>
      </w:r>
      <w:r w:rsidRPr="008853CE">
        <w:rPr>
          <w:rFonts w:ascii="华文细黑" w:eastAsia="华文细黑" w:hAnsi="华文细黑" w:hint="eastAsia"/>
          <w:sz w:val="24"/>
          <w:szCs w:val="24"/>
        </w:rPr>
        <w:t>节假日除外</w:t>
      </w:r>
      <w:r w:rsidRPr="008853CE">
        <w:rPr>
          <w:rFonts w:ascii="华文细黑" w:eastAsia="华文细黑" w:hAnsi="华文细黑" w:hint="eastAsia"/>
          <w:sz w:val="24"/>
          <w:szCs w:val="24"/>
        </w:rPr>
        <w:t>)</w:t>
      </w:r>
    </w:p>
    <w:p w:rsidR="00AD7747" w:rsidRPr="008853CE" w:rsidRDefault="0009642C">
      <w:pPr>
        <w:snapToGrid w:val="0"/>
        <w:spacing w:line="440" w:lineRule="exact"/>
        <w:ind w:firstLineChars="200" w:firstLine="480"/>
        <w:rPr>
          <w:rFonts w:ascii="华文细黑" w:eastAsia="华文细黑" w:hAnsi="华文细黑"/>
          <w:sz w:val="24"/>
          <w:szCs w:val="24"/>
        </w:rPr>
      </w:pPr>
      <w:r w:rsidRPr="008853CE">
        <w:rPr>
          <w:rFonts w:ascii="华文细黑" w:eastAsia="华文细黑" w:hAnsi="华文细黑" w:hint="eastAsia"/>
          <w:sz w:val="24"/>
          <w:szCs w:val="24"/>
        </w:rPr>
        <w:t>1.1</w:t>
      </w:r>
      <w:r w:rsidRPr="008853CE">
        <w:rPr>
          <w:rFonts w:ascii="华文细黑" w:eastAsia="华文细黑" w:hAnsi="华文细黑" w:hint="eastAsia"/>
          <w:sz w:val="24"/>
          <w:szCs w:val="24"/>
        </w:rPr>
        <w:t>文件购买费缴纳时间：</w:t>
      </w:r>
      <w:r w:rsidRPr="008853CE">
        <w:rPr>
          <w:rFonts w:ascii="华文细黑" w:eastAsia="华文细黑" w:hAnsi="华文细黑" w:hint="eastAsia"/>
          <w:sz w:val="24"/>
          <w:szCs w:val="24"/>
        </w:rPr>
        <w:t>202</w:t>
      </w:r>
      <w:r w:rsidRPr="008853CE">
        <w:rPr>
          <w:rFonts w:ascii="华文细黑" w:eastAsia="华文细黑" w:hAnsi="华文细黑" w:hint="eastAsia"/>
          <w:sz w:val="24"/>
          <w:szCs w:val="24"/>
        </w:rPr>
        <w:t>2</w:t>
      </w:r>
      <w:r w:rsidRPr="008853CE">
        <w:rPr>
          <w:rFonts w:ascii="华文细黑" w:eastAsia="华文细黑" w:hAnsi="华文细黑" w:hint="eastAsia"/>
          <w:sz w:val="24"/>
          <w:szCs w:val="24"/>
        </w:rPr>
        <w:t>年</w:t>
      </w:r>
      <w:r w:rsidRPr="008853CE">
        <w:rPr>
          <w:rFonts w:ascii="华文细黑" w:eastAsia="华文细黑" w:hAnsi="华文细黑" w:hint="eastAsia"/>
          <w:sz w:val="24"/>
          <w:szCs w:val="24"/>
        </w:rPr>
        <w:t>12</w:t>
      </w:r>
      <w:r w:rsidRPr="008853CE">
        <w:rPr>
          <w:rFonts w:ascii="华文细黑" w:eastAsia="华文细黑" w:hAnsi="华文细黑" w:hint="eastAsia"/>
          <w:sz w:val="24"/>
          <w:szCs w:val="24"/>
        </w:rPr>
        <w:t>月</w:t>
      </w:r>
      <w:r w:rsidRPr="008853CE">
        <w:rPr>
          <w:rFonts w:ascii="华文细黑" w:eastAsia="华文细黑" w:hAnsi="华文细黑" w:hint="eastAsia"/>
          <w:sz w:val="24"/>
          <w:szCs w:val="24"/>
        </w:rPr>
        <w:t>30</w:t>
      </w:r>
      <w:r w:rsidRPr="008853CE">
        <w:rPr>
          <w:rFonts w:ascii="华文细黑" w:eastAsia="华文细黑" w:hAnsi="华文细黑" w:hint="eastAsia"/>
          <w:sz w:val="24"/>
          <w:szCs w:val="24"/>
        </w:rPr>
        <w:t>日</w:t>
      </w:r>
      <w:r w:rsidRPr="008853CE">
        <w:rPr>
          <w:rFonts w:ascii="华文细黑" w:eastAsia="华文细黑" w:hAnsi="华文细黑" w:hint="eastAsia"/>
          <w:sz w:val="24"/>
          <w:szCs w:val="24"/>
        </w:rPr>
        <w:t>-202</w:t>
      </w:r>
      <w:r w:rsidRPr="008853CE">
        <w:rPr>
          <w:rFonts w:ascii="华文细黑" w:eastAsia="华文细黑" w:hAnsi="华文细黑" w:hint="eastAsia"/>
          <w:sz w:val="24"/>
          <w:szCs w:val="24"/>
        </w:rPr>
        <w:t>3</w:t>
      </w:r>
      <w:r w:rsidRPr="008853CE">
        <w:rPr>
          <w:rFonts w:ascii="华文细黑" w:eastAsia="华文细黑" w:hAnsi="华文细黑" w:hint="eastAsia"/>
          <w:sz w:val="24"/>
          <w:szCs w:val="24"/>
        </w:rPr>
        <w:t>年</w:t>
      </w:r>
      <w:r w:rsidRPr="008853CE">
        <w:rPr>
          <w:rFonts w:ascii="华文细黑" w:eastAsia="华文细黑" w:hAnsi="华文细黑" w:hint="eastAsia"/>
          <w:sz w:val="24"/>
          <w:szCs w:val="24"/>
        </w:rPr>
        <w:t>1</w:t>
      </w:r>
      <w:r w:rsidRPr="008853CE">
        <w:rPr>
          <w:rFonts w:ascii="华文细黑" w:eastAsia="华文细黑" w:hAnsi="华文细黑" w:hint="eastAsia"/>
          <w:sz w:val="24"/>
          <w:szCs w:val="24"/>
        </w:rPr>
        <w:t>月</w:t>
      </w:r>
      <w:r w:rsidRPr="008853CE">
        <w:rPr>
          <w:rFonts w:ascii="华文细黑" w:eastAsia="华文细黑" w:hAnsi="华文细黑" w:hint="eastAsia"/>
          <w:sz w:val="24"/>
          <w:szCs w:val="24"/>
        </w:rPr>
        <w:t>6</w:t>
      </w:r>
      <w:r w:rsidRPr="008853CE">
        <w:rPr>
          <w:rFonts w:ascii="华文细黑" w:eastAsia="华文细黑" w:hAnsi="华文细黑" w:hint="eastAsia"/>
          <w:sz w:val="24"/>
          <w:szCs w:val="24"/>
        </w:rPr>
        <w:t>日。</w:t>
      </w:r>
      <w:r w:rsidRPr="008853CE">
        <w:rPr>
          <w:rFonts w:ascii="华文细黑" w:eastAsia="华文细黑" w:hAnsi="华文细黑" w:hint="eastAsia"/>
          <w:sz w:val="24"/>
          <w:szCs w:val="24"/>
        </w:rPr>
        <w:t>文件购买费缴纳截止时间</w:t>
      </w:r>
      <w:r w:rsidRPr="008853CE">
        <w:rPr>
          <w:rFonts w:ascii="华文细黑" w:eastAsia="华文细黑" w:hAnsi="华文细黑" w:hint="eastAsia"/>
          <w:sz w:val="24"/>
          <w:szCs w:val="24"/>
        </w:rPr>
        <w:t>：</w:t>
      </w:r>
      <w:r w:rsidRPr="008853CE">
        <w:rPr>
          <w:rFonts w:ascii="华文细黑" w:eastAsia="华文细黑" w:hAnsi="华文细黑" w:hint="eastAsia"/>
          <w:sz w:val="24"/>
          <w:szCs w:val="24"/>
        </w:rPr>
        <w:t>202</w:t>
      </w:r>
      <w:r w:rsidRPr="008853CE">
        <w:rPr>
          <w:rFonts w:ascii="华文细黑" w:eastAsia="华文细黑" w:hAnsi="华文细黑" w:hint="eastAsia"/>
          <w:sz w:val="24"/>
          <w:szCs w:val="24"/>
        </w:rPr>
        <w:t>3</w:t>
      </w:r>
      <w:r w:rsidRPr="008853CE">
        <w:rPr>
          <w:rFonts w:ascii="华文细黑" w:eastAsia="华文细黑" w:hAnsi="华文细黑" w:hint="eastAsia"/>
          <w:sz w:val="24"/>
          <w:szCs w:val="24"/>
        </w:rPr>
        <w:t>年</w:t>
      </w:r>
      <w:r w:rsidRPr="008853CE">
        <w:rPr>
          <w:rFonts w:ascii="华文细黑" w:eastAsia="华文细黑" w:hAnsi="华文细黑" w:hint="eastAsia"/>
          <w:sz w:val="24"/>
          <w:szCs w:val="24"/>
        </w:rPr>
        <w:t>1</w:t>
      </w:r>
      <w:r w:rsidRPr="008853CE">
        <w:rPr>
          <w:rFonts w:ascii="华文细黑" w:eastAsia="华文细黑" w:hAnsi="华文细黑" w:hint="eastAsia"/>
          <w:sz w:val="24"/>
          <w:szCs w:val="24"/>
        </w:rPr>
        <w:t>月</w:t>
      </w:r>
      <w:r w:rsidRPr="008853CE">
        <w:rPr>
          <w:rFonts w:ascii="华文细黑" w:eastAsia="华文细黑" w:hAnsi="华文细黑" w:hint="eastAsia"/>
          <w:sz w:val="24"/>
          <w:szCs w:val="24"/>
        </w:rPr>
        <w:t>6</w:t>
      </w:r>
      <w:r w:rsidRPr="008853CE">
        <w:rPr>
          <w:rFonts w:ascii="华文细黑" w:eastAsia="华文细黑" w:hAnsi="华文细黑" w:hint="eastAsia"/>
          <w:sz w:val="24"/>
          <w:szCs w:val="24"/>
        </w:rPr>
        <w:t>日</w:t>
      </w:r>
      <w:r w:rsidRPr="008853CE">
        <w:rPr>
          <w:rFonts w:ascii="华文细黑" w:eastAsia="华文细黑" w:hAnsi="华文细黑" w:hint="eastAsia"/>
          <w:sz w:val="24"/>
          <w:szCs w:val="24"/>
        </w:rPr>
        <w:t>17</w:t>
      </w:r>
      <w:r w:rsidRPr="008853CE">
        <w:rPr>
          <w:rFonts w:ascii="华文细黑" w:eastAsia="华文细黑" w:hAnsi="华文细黑" w:hint="eastAsia"/>
          <w:sz w:val="24"/>
          <w:szCs w:val="24"/>
        </w:rPr>
        <w:t>：</w:t>
      </w:r>
      <w:r w:rsidRPr="008853CE">
        <w:rPr>
          <w:rFonts w:ascii="华文细黑" w:eastAsia="华文细黑" w:hAnsi="华文细黑" w:hint="eastAsia"/>
          <w:sz w:val="24"/>
          <w:szCs w:val="24"/>
        </w:rPr>
        <w:t>00</w:t>
      </w:r>
      <w:r w:rsidRPr="008853CE">
        <w:rPr>
          <w:rFonts w:ascii="华文细黑" w:eastAsia="华文细黑" w:hAnsi="华文细黑" w:hint="eastAsia"/>
          <w:sz w:val="24"/>
          <w:szCs w:val="24"/>
        </w:rPr>
        <w:t>。</w:t>
      </w:r>
    </w:p>
    <w:p w:rsidR="00AD7747" w:rsidRDefault="0009642C">
      <w:pPr>
        <w:snapToGrid w:val="0"/>
        <w:spacing w:line="440" w:lineRule="exact"/>
        <w:ind w:firstLineChars="200" w:firstLine="480"/>
        <w:rPr>
          <w:rStyle w:val="NormalCharacter"/>
          <w:rFonts w:ascii="华文细黑" w:eastAsia="华文细黑" w:hAnsi="华文细黑"/>
          <w:b/>
          <w:sz w:val="24"/>
          <w:szCs w:val="24"/>
        </w:rPr>
      </w:pPr>
      <w:r>
        <w:rPr>
          <w:rFonts w:ascii="华文细黑" w:eastAsia="华文细黑" w:hAnsi="华文细黑" w:hint="eastAsia"/>
          <w:sz w:val="24"/>
          <w:szCs w:val="24"/>
        </w:rPr>
        <w:t>1.2</w:t>
      </w:r>
      <w:r>
        <w:rPr>
          <w:rStyle w:val="NormalCharacter"/>
          <w:rFonts w:ascii="华文细黑" w:eastAsia="华文细黑" w:hAnsi="华文细黑"/>
          <w:sz w:val="24"/>
          <w:szCs w:val="24"/>
        </w:rPr>
        <w:t>磋商文件售价为：</w:t>
      </w:r>
      <w:r>
        <w:rPr>
          <w:rStyle w:val="NormalCharacter"/>
          <w:rFonts w:ascii="华文细黑" w:eastAsia="华文细黑" w:hAnsi="华文细黑"/>
          <w:sz w:val="24"/>
          <w:szCs w:val="24"/>
        </w:rPr>
        <w:t>200</w:t>
      </w:r>
      <w:r>
        <w:rPr>
          <w:rStyle w:val="NormalCharacter"/>
          <w:rFonts w:ascii="华文细黑" w:eastAsia="华文细黑" w:hAnsi="华文细黑"/>
          <w:sz w:val="24"/>
          <w:szCs w:val="24"/>
        </w:rPr>
        <w:t>元</w:t>
      </w:r>
      <w:r>
        <w:rPr>
          <w:rStyle w:val="NormalCharacter"/>
          <w:rFonts w:ascii="华文细黑" w:eastAsia="华文细黑" w:hAnsi="华文细黑"/>
          <w:sz w:val="24"/>
          <w:szCs w:val="24"/>
        </w:rPr>
        <w:t>/</w:t>
      </w:r>
      <w:r>
        <w:rPr>
          <w:rStyle w:val="NormalCharacter"/>
          <w:rFonts w:ascii="华文细黑" w:eastAsia="华文细黑" w:hAnsi="华文细黑"/>
          <w:sz w:val="24"/>
          <w:szCs w:val="24"/>
        </w:rPr>
        <w:t>分包（售后不退）</w:t>
      </w:r>
      <w:r>
        <w:rPr>
          <w:rStyle w:val="NormalCharacter"/>
          <w:rFonts w:ascii="华文细黑" w:eastAsia="华文细黑" w:hAnsi="华文细黑" w:hint="eastAsia"/>
          <w:sz w:val="24"/>
          <w:szCs w:val="24"/>
        </w:rPr>
        <w:t>，</w:t>
      </w:r>
      <w:r>
        <w:rPr>
          <w:rStyle w:val="NormalCharacter"/>
          <w:rFonts w:ascii="华文细黑" w:eastAsia="华文细黑" w:hAnsi="华文细黑"/>
          <w:sz w:val="24"/>
          <w:szCs w:val="24"/>
        </w:rPr>
        <w:t>磋商文件购买费转账备注：</w:t>
      </w:r>
      <w:r>
        <w:rPr>
          <w:rStyle w:val="NormalCharacter"/>
          <w:rFonts w:ascii="华文细黑" w:eastAsia="华文细黑" w:hAnsi="华文细黑" w:hint="eastAsia"/>
          <w:sz w:val="24"/>
          <w:szCs w:val="24"/>
        </w:rPr>
        <w:t>采购执行单号</w:t>
      </w:r>
      <w:r>
        <w:rPr>
          <w:rStyle w:val="NormalCharacter"/>
          <w:rFonts w:ascii="华文细黑" w:eastAsia="华文细黑" w:hAnsi="华文细黑"/>
          <w:sz w:val="24"/>
          <w:szCs w:val="24"/>
        </w:rPr>
        <w:t>+</w:t>
      </w:r>
      <w:r>
        <w:rPr>
          <w:rStyle w:val="NormalCharacter"/>
          <w:rFonts w:ascii="华文细黑" w:eastAsia="华文细黑" w:hAnsi="华文细黑"/>
          <w:sz w:val="24"/>
          <w:szCs w:val="24"/>
        </w:rPr>
        <w:t>文件购买费。</w:t>
      </w:r>
      <w:r>
        <w:rPr>
          <w:rStyle w:val="NormalCharacter"/>
          <w:rFonts w:ascii="华文细黑" w:eastAsia="华文细黑" w:hAnsi="华文细黑" w:hint="eastAsia"/>
          <w:sz w:val="24"/>
          <w:szCs w:val="24"/>
        </w:rPr>
        <w:t>文件购买费</w:t>
      </w:r>
      <w:r>
        <w:rPr>
          <w:rStyle w:val="NormalCharacter"/>
          <w:rFonts w:ascii="华文细黑" w:eastAsia="华文细黑" w:hAnsi="华文细黑"/>
          <w:sz w:val="24"/>
          <w:szCs w:val="24"/>
        </w:rPr>
        <w:t>以到账时间为准，供应商请自行考虑汇入时间风险，如同城汇入、异地汇入、跨行汇入的时间要求。</w:t>
      </w:r>
      <w:r>
        <w:rPr>
          <w:rStyle w:val="NormalCharacter"/>
          <w:rFonts w:ascii="华文细黑" w:eastAsia="华文细黑" w:hAnsi="华文细黑"/>
          <w:b/>
          <w:sz w:val="24"/>
          <w:szCs w:val="24"/>
        </w:rPr>
        <w:t>（未按规定时间缴款的</w:t>
      </w:r>
      <w:r>
        <w:rPr>
          <w:rStyle w:val="NormalCharacter"/>
          <w:rFonts w:ascii="华文细黑" w:eastAsia="华文细黑" w:hAnsi="华文细黑" w:hint="eastAsia"/>
          <w:b/>
          <w:sz w:val="24"/>
          <w:szCs w:val="24"/>
        </w:rPr>
        <w:t>其响应文件不予接受。</w:t>
      </w:r>
      <w:r>
        <w:rPr>
          <w:rStyle w:val="NormalCharacter"/>
          <w:rFonts w:ascii="华文细黑" w:eastAsia="华文细黑" w:hAnsi="华文细黑"/>
          <w:b/>
          <w:sz w:val="24"/>
          <w:szCs w:val="24"/>
        </w:rPr>
        <w:t>）</w:t>
      </w:r>
    </w:p>
    <w:p w:rsidR="00AD7747" w:rsidRDefault="0009642C">
      <w:pPr>
        <w:snapToGrid w:val="0"/>
        <w:spacing w:line="440" w:lineRule="exact"/>
        <w:ind w:firstLineChars="200" w:firstLine="480"/>
        <w:rPr>
          <w:rStyle w:val="NormalCharacter"/>
          <w:rFonts w:ascii="华文细黑" w:eastAsia="华文细黑" w:hAnsi="华文细黑"/>
          <w:sz w:val="24"/>
          <w:szCs w:val="24"/>
        </w:rPr>
      </w:pPr>
      <w:r>
        <w:rPr>
          <w:rStyle w:val="NormalCharacter"/>
          <w:rFonts w:ascii="华文细黑" w:eastAsia="华文细黑" w:hAnsi="华文细黑" w:hint="eastAsia"/>
          <w:sz w:val="24"/>
          <w:szCs w:val="24"/>
        </w:rPr>
        <w:t>注：</w:t>
      </w:r>
      <w:r>
        <w:rPr>
          <w:rStyle w:val="NormalCharacter"/>
          <w:rFonts w:ascii="华文细黑" w:eastAsia="华文细黑" w:hAnsi="华文细黑"/>
          <w:b/>
          <w:sz w:val="24"/>
          <w:szCs w:val="24"/>
          <w:u w:val="single" w:color="000000"/>
        </w:rPr>
        <w:t>请响应供应商用公司基本账户给</w:t>
      </w:r>
      <w:r>
        <w:rPr>
          <w:rStyle w:val="NormalCharacter"/>
          <w:rFonts w:ascii="华文细黑" w:eastAsia="华文细黑" w:hAnsi="华文细黑" w:hint="eastAsia"/>
          <w:b/>
          <w:sz w:val="24"/>
          <w:szCs w:val="24"/>
          <w:u w:val="single" w:color="000000"/>
        </w:rPr>
        <w:t>采购代理机构</w:t>
      </w:r>
      <w:r>
        <w:rPr>
          <w:rStyle w:val="NormalCharacter"/>
          <w:rFonts w:ascii="华文细黑" w:eastAsia="华文细黑" w:hAnsi="华文细黑"/>
          <w:b/>
          <w:sz w:val="24"/>
          <w:szCs w:val="24"/>
          <w:u w:val="single" w:color="000000"/>
        </w:rPr>
        <w:t>转账</w:t>
      </w:r>
      <w:r>
        <w:rPr>
          <w:rStyle w:val="NormalCharacter"/>
          <w:rFonts w:ascii="华文细黑" w:eastAsia="华文细黑" w:hAnsi="华文细黑" w:hint="eastAsia"/>
          <w:b/>
          <w:sz w:val="24"/>
          <w:szCs w:val="24"/>
          <w:u w:val="single" w:color="000000"/>
        </w:rPr>
        <w:t>文件购买费</w:t>
      </w:r>
      <w:r>
        <w:rPr>
          <w:rStyle w:val="NormalCharacter"/>
          <w:rFonts w:ascii="华文细黑" w:eastAsia="华文细黑" w:hAnsi="华文细黑"/>
          <w:sz w:val="24"/>
          <w:szCs w:val="24"/>
        </w:rPr>
        <w:t>。严格按照采购文件要求，</w:t>
      </w:r>
      <w:r>
        <w:rPr>
          <w:rStyle w:val="NormalCharacter"/>
          <w:rFonts w:ascii="华文细黑" w:eastAsia="华文细黑" w:hAnsi="华文细黑"/>
          <w:b/>
          <w:sz w:val="24"/>
          <w:szCs w:val="24"/>
          <w:u w:val="single" w:color="000000"/>
        </w:rPr>
        <w:t>按时缴纳</w:t>
      </w:r>
      <w:r>
        <w:rPr>
          <w:rStyle w:val="NormalCharacter"/>
          <w:rFonts w:ascii="华文细黑" w:eastAsia="华文细黑" w:hAnsi="华文细黑" w:hint="eastAsia"/>
          <w:sz w:val="24"/>
          <w:szCs w:val="24"/>
        </w:rPr>
        <w:t>文件购买费</w:t>
      </w:r>
      <w:r>
        <w:rPr>
          <w:rStyle w:val="NormalCharacter"/>
          <w:rFonts w:ascii="华文细黑" w:eastAsia="华文细黑" w:hAnsi="华文细黑"/>
          <w:sz w:val="24"/>
          <w:szCs w:val="24"/>
        </w:rPr>
        <w:t>。</w:t>
      </w:r>
    </w:p>
    <w:p w:rsidR="00AD7747" w:rsidRDefault="00AD7747">
      <w:pPr>
        <w:snapToGrid w:val="0"/>
        <w:jc w:val="center"/>
        <w:rPr>
          <w:rStyle w:val="NormalCharacter"/>
          <w:rFonts w:ascii="华文细黑" w:eastAsia="华文细黑" w:hAnsi="华文细黑"/>
          <w:sz w:val="24"/>
          <w:szCs w:val="24"/>
        </w:rPr>
      </w:pPr>
    </w:p>
    <w:p w:rsidR="00AD7747" w:rsidRDefault="0009642C">
      <w:pPr>
        <w:snapToGrid w:val="0"/>
        <w:jc w:val="center"/>
        <w:rPr>
          <w:rStyle w:val="NormalCharacter"/>
          <w:rFonts w:ascii="华文细黑" w:eastAsia="华文细黑" w:hAnsi="华文细黑"/>
          <w:sz w:val="24"/>
          <w:szCs w:val="24"/>
        </w:rPr>
      </w:pPr>
      <w:r>
        <w:rPr>
          <w:rStyle w:val="NormalCharacter"/>
          <w:rFonts w:ascii="华文细黑" w:eastAsia="华文细黑" w:hAnsi="华文细黑" w:hint="eastAsia"/>
          <w:sz w:val="24"/>
          <w:szCs w:val="24"/>
        </w:rPr>
        <w:t>重庆泓展建设工程咨询有限公司</w:t>
      </w:r>
      <w:r>
        <w:rPr>
          <w:rStyle w:val="NormalCharacter"/>
          <w:rFonts w:ascii="华文细黑" w:eastAsia="华文细黑" w:hAnsi="华文细黑"/>
          <w:sz w:val="24"/>
          <w:szCs w:val="24"/>
        </w:rPr>
        <w:t>银行账户信息</w:t>
      </w:r>
      <w:r>
        <w:rPr>
          <w:rStyle w:val="NormalCharacter"/>
          <w:rFonts w:ascii="华文细黑" w:eastAsia="华文细黑" w:hAnsi="华文细黑" w:hint="eastAsia"/>
          <w:b/>
          <w:sz w:val="24"/>
          <w:szCs w:val="24"/>
        </w:rPr>
        <w:t>（文件购买费）</w:t>
      </w:r>
    </w:p>
    <w:tbl>
      <w:tblPr>
        <w:tblW w:w="89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479"/>
        <w:gridCol w:w="4479"/>
      </w:tblGrid>
      <w:tr w:rsidR="00AD7747">
        <w:trPr>
          <w:trHeight w:val="402"/>
          <w:jc w:val="center"/>
        </w:trPr>
        <w:tc>
          <w:tcPr>
            <w:tcW w:w="4479" w:type="dxa"/>
            <w:tcBorders>
              <w:top w:val="single" w:sz="4" w:space="0" w:color="000000"/>
              <w:left w:val="single" w:sz="4" w:space="0" w:color="000000"/>
              <w:bottom w:val="single" w:sz="4" w:space="0" w:color="000000"/>
              <w:right w:val="single" w:sz="4" w:space="0" w:color="000000"/>
            </w:tcBorders>
            <w:vAlign w:val="center"/>
          </w:tcPr>
          <w:p w:rsidR="00AD7747" w:rsidRDefault="0009642C">
            <w:pPr>
              <w:snapToGrid w:val="0"/>
              <w:jc w:val="center"/>
              <w:rPr>
                <w:rStyle w:val="NormalCharacter"/>
                <w:rFonts w:ascii="华文细黑" w:eastAsia="华文细黑" w:hAnsi="华文细黑"/>
                <w:sz w:val="24"/>
                <w:szCs w:val="24"/>
              </w:rPr>
            </w:pPr>
            <w:r>
              <w:rPr>
                <w:rStyle w:val="NormalCharacter"/>
                <w:rFonts w:ascii="华文细黑" w:eastAsia="华文细黑" w:hAnsi="华文细黑"/>
                <w:sz w:val="24"/>
                <w:szCs w:val="24"/>
              </w:rPr>
              <w:t>账户户名</w:t>
            </w:r>
          </w:p>
        </w:tc>
        <w:tc>
          <w:tcPr>
            <w:tcW w:w="4479" w:type="dxa"/>
            <w:tcBorders>
              <w:top w:val="single" w:sz="4" w:space="0" w:color="000000"/>
              <w:left w:val="single" w:sz="4" w:space="0" w:color="000000"/>
              <w:bottom w:val="single" w:sz="4" w:space="0" w:color="000000"/>
              <w:right w:val="single" w:sz="4" w:space="0" w:color="000000"/>
            </w:tcBorders>
            <w:vAlign w:val="center"/>
          </w:tcPr>
          <w:p w:rsidR="00AD7747" w:rsidRDefault="0009642C">
            <w:pPr>
              <w:snapToGrid w:val="0"/>
              <w:jc w:val="center"/>
              <w:rPr>
                <w:rStyle w:val="NormalCharacter"/>
                <w:rFonts w:ascii="华文细黑" w:eastAsia="华文细黑" w:hAnsi="华文细黑"/>
                <w:sz w:val="24"/>
                <w:szCs w:val="24"/>
              </w:rPr>
            </w:pPr>
            <w:r>
              <w:rPr>
                <w:rStyle w:val="NormalCharacter"/>
                <w:rFonts w:ascii="华文细黑" w:eastAsia="华文细黑" w:hAnsi="华文细黑" w:hint="eastAsia"/>
                <w:sz w:val="24"/>
                <w:szCs w:val="24"/>
              </w:rPr>
              <w:t>重庆泓展建设工程咨询有限公司</w:t>
            </w:r>
          </w:p>
        </w:tc>
      </w:tr>
      <w:tr w:rsidR="00AD7747">
        <w:trPr>
          <w:trHeight w:val="386"/>
          <w:jc w:val="center"/>
        </w:trPr>
        <w:tc>
          <w:tcPr>
            <w:tcW w:w="4479" w:type="dxa"/>
            <w:tcBorders>
              <w:top w:val="single" w:sz="4" w:space="0" w:color="000000"/>
              <w:left w:val="single" w:sz="4" w:space="0" w:color="000000"/>
              <w:bottom w:val="single" w:sz="4" w:space="0" w:color="000000"/>
              <w:right w:val="single" w:sz="4" w:space="0" w:color="000000"/>
            </w:tcBorders>
            <w:vAlign w:val="center"/>
          </w:tcPr>
          <w:p w:rsidR="00AD7747" w:rsidRDefault="0009642C">
            <w:pPr>
              <w:snapToGrid w:val="0"/>
              <w:jc w:val="center"/>
              <w:rPr>
                <w:rStyle w:val="NormalCharacter"/>
                <w:rFonts w:ascii="华文细黑" w:eastAsia="华文细黑" w:hAnsi="华文细黑"/>
                <w:sz w:val="24"/>
                <w:szCs w:val="24"/>
              </w:rPr>
            </w:pPr>
            <w:r>
              <w:rPr>
                <w:rStyle w:val="NormalCharacter"/>
                <w:rFonts w:ascii="华文细黑" w:eastAsia="华文细黑" w:hAnsi="华文细黑"/>
                <w:sz w:val="24"/>
                <w:szCs w:val="24"/>
              </w:rPr>
              <w:t>开户银行</w:t>
            </w:r>
          </w:p>
        </w:tc>
        <w:tc>
          <w:tcPr>
            <w:tcW w:w="4479" w:type="dxa"/>
            <w:tcBorders>
              <w:top w:val="single" w:sz="4" w:space="0" w:color="000000"/>
              <w:left w:val="single" w:sz="4" w:space="0" w:color="000000"/>
              <w:bottom w:val="single" w:sz="4" w:space="0" w:color="000000"/>
              <w:right w:val="single" w:sz="4" w:space="0" w:color="000000"/>
            </w:tcBorders>
            <w:vAlign w:val="center"/>
          </w:tcPr>
          <w:p w:rsidR="00AD7747" w:rsidRDefault="0009642C">
            <w:pPr>
              <w:snapToGrid w:val="0"/>
              <w:jc w:val="center"/>
              <w:rPr>
                <w:rStyle w:val="NormalCharacter"/>
                <w:rFonts w:ascii="华文细黑" w:eastAsia="华文细黑" w:hAnsi="华文细黑"/>
                <w:sz w:val="24"/>
                <w:szCs w:val="24"/>
              </w:rPr>
            </w:pPr>
            <w:r>
              <w:rPr>
                <w:rStyle w:val="NormalCharacter"/>
                <w:rFonts w:ascii="华文细黑" w:eastAsia="华文细黑" w:hAnsi="华文细黑" w:hint="eastAsia"/>
                <w:sz w:val="24"/>
                <w:szCs w:val="24"/>
              </w:rPr>
              <w:t>中国银行重庆两江分行金开支行</w:t>
            </w:r>
          </w:p>
        </w:tc>
      </w:tr>
      <w:tr w:rsidR="00AD7747">
        <w:trPr>
          <w:trHeight w:val="402"/>
          <w:jc w:val="center"/>
        </w:trPr>
        <w:tc>
          <w:tcPr>
            <w:tcW w:w="4479" w:type="dxa"/>
            <w:tcBorders>
              <w:top w:val="single" w:sz="4" w:space="0" w:color="000000"/>
              <w:left w:val="single" w:sz="4" w:space="0" w:color="000000"/>
              <w:bottom w:val="single" w:sz="4" w:space="0" w:color="000000"/>
              <w:right w:val="single" w:sz="4" w:space="0" w:color="000000"/>
            </w:tcBorders>
            <w:vAlign w:val="center"/>
          </w:tcPr>
          <w:p w:rsidR="00AD7747" w:rsidRDefault="0009642C">
            <w:pPr>
              <w:snapToGrid w:val="0"/>
              <w:jc w:val="center"/>
              <w:rPr>
                <w:rStyle w:val="NormalCharacter"/>
                <w:rFonts w:ascii="华文细黑" w:eastAsia="华文细黑" w:hAnsi="华文细黑"/>
                <w:sz w:val="24"/>
                <w:szCs w:val="24"/>
              </w:rPr>
            </w:pPr>
            <w:r>
              <w:rPr>
                <w:rStyle w:val="NormalCharacter"/>
                <w:rFonts w:ascii="华文细黑" w:eastAsia="华文细黑" w:hAnsi="华文细黑"/>
                <w:sz w:val="24"/>
                <w:szCs w:val="24"/>
              </w:rPr>
              <w:t>银行账号</w:t>
            </w:r>
          </w:p>
        </w:tc>
        <w:tc>
          <w:tcPr>
            <w:tcW w:w="4479" w:type="dxa"/>
            <w:tcBorders>
              <w:top w:val="single" w:sz="4" w:space="0" w:color="000000"/>
              <w:left w:val="single" w:sz="4" w:space="0" w:color="000000"/>
              <w:bottom w:val="single" w:sz="4" w:space="0" w:color="000000"/>
              <w:right w:val="single" w:sz="4" w:space="0" w:color="000000"/>
            </w:tcBorders>
            <w:vAlign w:val="center"/>
          </w:tcPr>
          <w:p w:rsidR="00AD7747" w:rsidRDefault="0009642C">
            <w:pPr>
              <w:snapToGrid w:val="0"/>
              <w:jc w:val="center"/>
              <w:rPr>
                <w:rStyle w:val="NormalCharacter"/>
                <w:rFonts w:ascii="华文细黑" w:eastAsia="华文细黑" w:hAnsi="华文细黑"/>
                <w:sz w:val="24"/>
                <w:szCs w:val="24"/>
              </w:rPr>
            </w:pPr>
            <w:r>
              <w:rPr>
                <w:rStyle w:val="NormalCharacter"/>
                <w:rFonts w:ascii="华文细黑" w:eastAsia="华文细黑" w:hAnsi="华文细黑"/>
                <w:sz w:val="24"/>
                <w:szCs w:val="24"/>
              </w:rPr>
              <w:t>108835127964</w:t>
            </w:r>
          </w:p>
        </w:tc>
      </w:tr>
      <w:tr w:rsidR="00AD7747">
        <w:trPr>
          <w:trHeight w:val="402"/>
          <w:jc w:val="center"/>
        </w:trPr>
        <w:tc>
          <w:tcPr>
            <w:tcW w:w="4479" w:type="dxa"/>
            <w:tcBorders>
              <w:top w:val="single" w:sz="4" w:space="0" w:color="000000"/>
              <w:left w:val="single" w:sz="4" w:space="0" w:color="000000"/>
              <w:bottom w:val="single" w:sz="4" w:space="0" w:color="000000"/>
              <w:right w:val="single" w:sz="4" w:space="0" w:color="000000"/>
            </w:tcBorders>
            <w:vAlign w:val="center"/>
          </w:tcPr>
          <w:p w:rsidR="00AD7747" w:rsidRDefault="0009642C">
            <w:pPr>
              <w:snapToGrid w:val="0"/>
              <w:jc w:val="center"/>
              <w:rPr>
                <w:rStyle w:val="NormalCharacter"/>
                <w:rFonts w:ascii="华文细黑" w:eastAsia="华文细黑" w:hAnsi="华文细黑"/>
                <w:sz w:val="24"/>
                <w:szCs w:val="24"/>
              </w:rPr>
            </w:pPr>
            <w:r>
              <w:rPr>
                <w:rStyle w:val="NormalCharacter"/>
                <w:rFonts w:ascii="华文细黑" w:eastAsia="华文细黑" w:hAnsi="华文细黑"/>
                <w:sz w:val="24"/>
                <w:szCs w:val="24"/>
              </w:rPr>
              <w:t>银行行号</w:t>
            </w:r>
          </w:p>
        </w:tc>
        <w:tc>
          <w:tcPr>
            <w:tcW w:w="4479" w:type="dxa"/>
            <w:tcBorders>
              <w:top w:val="single" w:sz="4" w:space="0" w:color="000000"/>
              <w:left w:val="single" w:sz="4" w:space="0" w:color="000000"/>
              <w:bottom w:val="single" w:sz="4" w:space="0" w:color="000000"/>
              <w:right w:val="single" w:sz="4" w:space="0" w:color="000000"/>
            </w:tcBorders>
            <w:vAlign w:val="center"/>
          </w:tcPr>
          <w:p w:rsidR="00AD7747" w:rsidRDefault="0009642C">
            <w:pPr>
              <w:snapToGrid w:val="0"/>
              <w:jc w:val="center"/>
              <w:rPr>
                <w:rStyle w:val="NormalCharacter"/>
                <w:rFonts w:ascii="华文细黑" w:eastAsia="华文细黑" w:hAnsi="华文细黑"/>
                <w:sz w:val="24"/>
                <w:szCs w:val="24"/>
              </w:rPr>
            </w:pPr>
            <w:r>
              <w:rPr>
                <w:rStyle w:val="NormalCharacter"/>
                <w:rFonts w:ascii="华文细黑" w:eastAsia="华文细黑" w:hAnsi="华文细黑" w:hint="eastAsia"/>
                <w:sz w:val="24"/>
                <w:szCs w:val="24"/>
              </w:rPr>
              <w:t>104653002154</w:t>
            </w:r>
          </w:p>
        </w:tc>
      </w:tr>
      <w:tr w:rsidR="00AD7747">
        <w:trPr>
          <w:trHeight w:val="417"/>
          <w:jc w:val="center"/>
        </w:trPr>
        <w:tc>
          <w:tcPr>
            <w:tcW w:w="4479" w:type="dxa"/>
            <w:tcBorders>
              <w:top w:val="single" w:sz="4" w:space="0" w:color="000000"/>
              <w:left w:val="single" w:sz="4" w:space="0" w:color="000000"/>
              <w:bottom w:val="single" w:sz="4" w:space="0" w:color="000000"/>
              <w:right w:val="single" w:sz="4" w:space="0" w:color="000000"/>
            </w:tcBorders>
            <w:vAlign w:val="center"/>
          </w:tcPr>
          <w:p w:rsidR="00AD7747" w:rsidRDefault="0009642C">
            <w:pPr>
              <w:snapToGrid w:val="0"/>
              <w:jc w:val="center"/>
              <w:rPr>
                <w:rStyle w:val="NormalCharacter"/>
                <w:rFonts w:ascii="华文细黑" w:eastAsia="华文细黑" w:hAnsi="华文细黑"/>
                <w:sz w:val="24"/>
                <w:szCs w:val="24"/>
              </w:rPr>
            </w:pPr>
            <w:r>
              <w:rPr>
                <w:rStyle w:val="NormalCharacter"/>
                <w:rFonts w:ascii="华文细黑" w:eastAsia="华文细黑" w:hAnsi="华文细黑"/>
                <w:sz w:val="24"/>
                <w:szCs w:val="24"/>
              </w:rPr>
              <w:t>社会信用统一代码</w:t>
            </w:r>
          </w:p>
        </w:tc>
        <w:tc>
          <w:tcPr>
            <w:tcW w:w="4479" w:type="dxa"/>
            <w:tcBorders>
              <w:top w:val="single" w:sz="4" w:space="0" w:color="000000"/>
              <w:left w:val="single" w:sz="4" w:space="0" w:color="000000"/>
              <w:bottom w:val="single" w:sz="4" w:space="0" w:color="000000"/>
              <w:right w:val="single" w:sz="4" w:space="0" w:color="000000"/>
            </w:tcBorders>
            <w:vAlign w:val="center"/>
          </w:tcPr>
          <w:p w:rsidR="00AD7747" w:rsidRDefault="0009642C">
            <w:pPr>
              <w:snapToGrid w:val="0"/>
              <w:jc w:val="center"/>
              <w:rPr>
                <w:rStyle w:val="NormalCharacter"/>
                <w:rFonts w:ascii="华文细黑" w:eastAsia="华文细黑" w:hAnsi="华文细黑"/>
                <w:sz w:val="24"/>
                <w:szCs w:val="24"/>
              </w:rPr>
            </w:pPr>
            <w:r>
              <w:rPr>
                <w:rStyle w:val="NormalCharacter"/>
                <w:rFonts w:ascii="华文细黑" w:eastAsia="华文细黑" w:hAnsi="华文细黑"/>
                <w:sz w:val="24"/>
                <w:szCs w:val="24"/>
              </w:rPr>
              <w:t>9150000073982442X6</w:t>
            </w:r>
          </w:p>
        </w:tc>
      </w:tr>
    </w:tbl>
    <w:p w:rsidR="00AD7747" w:rsidRDefault="0009642C">
      <w:pPr>
        <w:pStyle w:val="BodyText1I"/>
        <w:spacing w:line="440" w:lineRule="exact"/>
        <w:ind w:firstLine="0"/>
        <w:rPr>
          <w:szCs w:val="24"/>
        </w:rPr>
      </w:pPr>
      <w:r>
        <w:rPr>
          <w:rStyle w:val="NormalCharacter"/>
          <w:rFonts w:ascii="华文细黑" w:eastAsia="华文细黑" w:hAnsi="华文细黑"/>
          <w:b/>
          <w:szCs w:val="24"/>
        </w:rPr>
        <w:t>备注：报名资料请务必在磋商文件规定的报名时间内填写完整并发送邮箱</w:t>
      </w:r>
      <w:r>
        <w:rPr>
          <w:rStyle w:val="NormalCharacter"/>
          <w:rFonts w:ascii="华文细黑" w:eastAsia="华文细黑" w:hAnsi="华文细黑"/>
          <w:b/>
          <w:szCs w:val="24"/>
        </w:rPr>
        <w:t>(</w:t>
      </w:r>
      <w:r>
        <w:rPr>
          <w:rStyle w:val="NormalCharacter"/>
          <w:rFonts w:ascii="华文细黑" w:eastAsia="华文细黑" w:hAnsi="华文细黑" w:hint="eastAsia"/>
          <w:b/>
          <w:szCs w:val="24"/>
        </w:rPr>
        <w:t>275147800</w:t>
      </w:r>
      <w:r>
        <w:rPr>
          <w:rStyle w:val="NormalCharacter"/>
          <w:rFonts w:ascii="华文细黑" w:eastAsia="华文细黑" w:hAnsi="华文细黑"/>
          <w:b/>
          <w:szCs w:val="24"/>
        </w:rPr>
        <w:t>@qq.com)</w:t>
      </w:r>
      <w:r>
        <w:rPr>
          <w:rStyle w:val="NormalCharacter"/>
          <w:rFonts w:ascii="华文细黑" w:eastAsia="华文细黑" w:hAnsi="华文细黑" w:hint="eastAsia"/>
          <w:b/>
          <w:szCs w:val="24"/>
        </w:rPr>
        <w:t>。（未按规定时间发送报名资料的视为无效报名）</w:t>
      </w:r>
    </w:p>
    <w:p w:rsidR="00AD7747" w:rsidRDefault="0009642C">
      <w:pPr>
        <w:snapToGrid w:val="0"/>
        <w:spacing w:line="440" w:lineRule="exact"/>
        <w:ind w:firstLineChars="200" w:firstLine="480"/>
        <w:rPr>
          <w:rStyle w:val="NormalCharacter"/>
          <w:rFonts w:ascii="华文细黑" w:eastAsia="华文细黑" w:hAnsi="华文细黑"/>
          <w:sz w:val="24"/>
          <w:szCs w:val="24"/>
        </w:rPr>
      </w:pPr>
      <w:r>
        <w:rPr>
          <w:rFonts w:ascii="华文细黑" w:eastAsia="华文细黑" w:hAnsi="华文细黑" w:hint="eastAsia"/>
          <w:sz w:val="24"/>
          <w:szCs w:val="24"/>
        </w:rPr>
        <w:t>1.3</w:t>
      </w:r>
      <w:r>
        <w:rPr>
          <w:rFonts w:ascii="华文细黑" w:eastAsia="华文细黑" w:hAnsi="华文细黑" w:hint="eastAsia"/>
          <w:sz w:val="24"/>
          <w:szCs w:val="24"/>
        </w:rPr>
        <w:t>报名方式：</w:t>
      </w:r>
      <w:r>
        <w:rPr>
          <w:rStyle w:val="NormalCharacter"/>
          <w:rFonts w:ascii="华文细黑" w:eastAsia="华文细黑" w:hAnsi="华文细黑"/>
          <w:sz w:val="24"/>
          <w:szCs w:val="24"/>
        </w:rPr>
        <w:t>报名时间内将</w:t>
      </w:r>
      <w:r>
        <w:rPr>
          <w:rStyle w:val="NormalCharacter"/>
          <w:rFonts w:ascii="华文细黑" w:eastAsia="华文细黑" w:hAnsi="华文细黑"/>
          <w:sz w:val="24"/>
          <w:szCs w:val="24"/>
          <w:u w:val="single" w:color="000000"/>
        </w:rPr>
        <w:t>报名资料扫描件</w:t>
      </w:r>
      <w:r>
        <w:rPr>
          <w:rStyle w:val="NormalCharacter"/>
          <w:rFonts w:ascii="华文细黑" w:eastAsia="华文细黑" w:hAnsi="华文细黑"/>
          <w:sz w:val="24"/>
          <w:szCs w:val="24"/>
        </w:rPr>
        <w:t>发送邮箱（</w:t>
      </w:r>
      <w:r>
        <w:rPr>
          <w:rStyle w:val="NormalCharacter"/>
          <w:rFonts w:ascii="华文细黑" w:eastAsia="华文细黑" w:hAnsi="华文细黑" w:hint="eastAsia"/>
          <w:sz w:val="24"/>
          <w:szCs w:val="24"/>
        </w:rPr>
        <w:t>275147800@qq.com</w:t>
      </w:r>
      <w:r>
        <w:rPr>
          <w:rStyle w:val="NormalCharacter"/>
          <w:rFonts w:ascii="华文细黑" w:eastAsia="华文细黑" w:hAnsi="华文细黑"/>
          <w:sz w:val="24"/>
          <w:szCs w:val="24"/>
        </w:rPr>
        <w:t>）。</w:t>
      </w:r>
    </w:p>
    <w:p w:rsidR="00AD7747" w:rsidRDefault="0009642C">
      <w:pPr>
        <w:snapToGrid w:val="0"/>
        <w:spacing w:line="440" w:lineRule="exact"/>
        <w:ind w:firstLineChars="200" w:firstLine="480"/>
        <w:rPr>
          <w:rFonts w:ascii="华文细黑" w:eastAsia="华文细黑" w:hAnsi="华文细黑"/>
          <w:sz w:val="24"/>
          <w:szCs w:val="24"/>
        </w:rPr>
      </w:pPr>
      <w:r>
        <w:rPr>
          <w:rStyle w:val="NormalCharacter"/>
          <w:rFonts w:ascii="华文细黑" w:eastAsia="华文细黑" w:hAnsi="华文细黑"/>
          <w:sz w:val="24"/>
          <w:szCs w:val="24"/>
        </w:rPr>
        <w:t>报名资料包含：</w:t>
      </w:r>
      <w:r>
        <w:rPr>
          <w:rStyle w:val="NormalCharacter"/>
          <w:rFonts w:ascii="华文细黑" w:eastAsia="华文细黑" w:hAnsi="华文细黑"/>
          <w:sz w:val="24"/>
          <w:szCs w:val="24"/>
        </w:rPr>
        <w:t>(1)</w:t>
      </w:r>
      <w:r>
        <w:rPr>
          <w:rStyle w:val="NormalCharacter"/>
          <w:rFonts w:ascii="华文细黑" w:eastAsia="华文细黑" w:hAnsi="华文细黑"/>
          <w:sz w:val="24"/>
          <w:szCs w:val="24"/>
        </w:rPr>
        <w:t>该项目</w:t>
      </w:r>
      <w:r>
        <w:rPr>
          <w:rStyle w:val="NormalCharacter"/>
          <w:rFonts w:ascii="华文细黑" w:eastAsia="华文细黑" w:hAnsi="华文细黑"/>
          <w:sz w:val="24"/>
          <w:szCs w:val="24"/>
          <w:u w:val="single" w:color="000000"/>
        </w:rPr>
        <w:t>报名委托书或授权函</w:t>
      </w:r>
      <w:r>
        <w:rPr>
          <w:rStyle w:val="NormalCharacter"/>
          <w:rFonts w:ascii="华文细黑" w:eastAsia="华文细黑" w:hAnsi="华文细黑"/>
          <w:sz w:val="24"/>
          <w:szCs w:val="24"/>
        </w:rPr>
        <w:t>(</w:t>
      </w:r>
      <w:r>
        <w:rPr>
          <w:rStyle w:val="NormalCharacter"/>
          <w:rFonts w:ascii="华文细黑" w:eastAsia="华文细黑" w:hAnsi="华文细黑"/>
          <w:sz w:val="24"/>
          <w:szCs w:val="24"/>
        </w:rPr>
        <w:t>格式自拟</w:t>
      </w:r>
      <w:r>
        <w:rPr>
          <w:rStyle w:val="NormalCharacter"/>
          <w:rFonts w:ascii="华文细黑" w:eastAsia="华文细黑" w:hAnsi="华文细黑"/>
          <w:sz w:val="24"/>
          <w:szCs w:val="24"/>
        </w:rPr>
        <w:t>)</w:t>
      </w:r>
      <w:r>
        <w:rPr>
          <w:rStyle w:val="NormalCharacter"/>
          <w:rFonts w:ascii="华文细黑" w:eastAsia="华文细黑" w:hAnsi="华文细黑"/>
          <w:sz w:val="24"/>
          <w:szCs w:val="24"/>
        </w:rPr>
        <w:t>，请注明该项目</w:t>
      </w:r>
      <w:r>
        <w:rPr>
          <w:rStyle w:val="NormalCharacter"/>
          <w:rFonts w:ascii="华文细黑" w:eastAsia="华文细黑" w:hAnsi="华文细黑" w:hint="eastAsia"/>
          <w:sz w:val="24"/>
          <w:szCs w:val="24"/>
        </w:rPr>
        <w:t>采购执行单号</w:t>
      </w:r>
      <w:r>
        <w:rPr>
          <w:rStyle w:val="NormalCharacter"/>
          <w:rFonts w:ascii="华文细黑" w:eastAsia="华文细黑" w:hAnsi="华文细黑"/>
          <w:sz w:val="24"/>
          <w:szCs w:val="24"/>
        </w:rPr>
        <w:t>及名称并加盖</w:t>
      </w:r>
      <w:r>
        <w:rPr>
          <w:rStyle w:val="NormalCharacter"/>
          <w:rFonts w:ascii="华文细黑" w:eastAsia="华文细黑" w:hAnsi="华文细黑" w:hint="eastAsia"/>
          <w:sz w:val="24"/>
          <w:szCs w:val="24"/>
        </w:rPr>
        <w:t>供应商</w:t>
      </w:r>
      <w:r>
        <w:rPr>
          <w:rStyle w:val="NormalCharacter"/>
          <w:rFonts w:ascii="华文细黑" w:eastAsia="华文细黑" w:hAnsi="华文细黑"/>
          <w:sz w:val="24"/>
          <w:szCs w:val="24"/>
        </w:rPr>
        <w:t>公章。</w:t>
      </w:r>
      <w:r>
        <w:rPr>
          <w:rStyle w:val="NormalCharacter"/>
          <w:rFonts w:ascii="华文细黑" w:eastAsia="华文细黑" w:hAnsi="华文细黑"/>
          <w:sz w:val="24"/>
          <w:szCs w:val="24"/>
        </w:rPr>
        <w:t>(2)</w:t>
      </w:r>
      <w:r>
        <w:rPr>
          <w:rStyle w:val="NormalCharacter"/>
          <w:rFonts w:ascii="华文细黑" w:eastAsia="华文细黑" w:hAnsi="华文细黑" w:hint="eastAsia"/>
          <w:sz w:val="24"/>
          <w:szCs w:val="24"/>
        </w:rPr>
        <w:t>校内</w:t>
      </w:r>
      <w:r>
        <w:rPr>
          <w:rStyle w:val="NormalCharacter"/>
          <w:rFonts w:ascii="华文细黑" w:eastAsia="华文细黑" w:hAnsi="华文细黑"/>
          <w:sz w:val="24"/>
          <w:szCs w:val="24"/>
        </w:rPr>
        <w:t>磋商</w:t>
      </w:r>
      <w:r>
        <w:rPr>
          <w:rStyle w:val="NormalCharacter"/>
          <w:rFonts w:ascii="华文细黑" w:eastAsia="华文细黑" w:hAnsi="华文细黑"/>
          <w:sz w:val="24"/>
          <w:szCs w:val="24"/>
          <w:u w:val="single" w:color="000000"/>
        </w:rPr>
        <w:t>报名登记表</w:t>
      </w:r>
      <w:r>
        <w:rPr>
          <w:rStyle w:val="NormalCharacter"/>
          <w:rFonts w:ascii="华文细黑" w:eastAsia="华文细黑" w:hAnsi="华文细黑"/>
          <w:sz w:val="24"/>
          <w:szCs w:val="24"/>
        </w:rPr>
        <w:t>(</w:t>
      </w:r>
      <w:r>
        <w:rPr>
          <w:rStyle w:val="NormalCharacter"/>
          <w:rFonts w:ascii="华文细黑" w:eastAsia="华文细黑" w:hAnsi="华文细黑" w:hint="eastAsia"/>
          <w:sz w:val="24"/>
          <w:szCs w:val="24"/>
        </w:rPr>
        <w:t>详见下</w:t>
      </w:r>
      <w:r>
        <w:rPr>
          <w:rStyle w:val="NormalCharacter"/>
          <w:rFonts w:ascii="华文细黑" w:eastAsia="华文细黑" w:hAnsi="华文细黑"/>
          <w:sz w:val="24"/>
          <w:szCs w:val="24"/>
        </w:rPr>
        <w:t>附表</w:t>
      </w:r>
      <w:r>
        <w:rPr>
          <w:rStyle w:val="NormalCharacter"/>
          <w:rFonts w:ascii="华文细黑" w:eastAsia="华文细黑" w:hAnsi="华文细黑"/>
          <w:sz w:val="24"/>
          <w:szCs w:val="24"/>
        </w:rPr>
        <w:t>)</w:t>
      </w:r>
      <w:r>
        <w:rPr>
          <w:rStyle w:val="NormalCharacter"/>
          <w:rFonts w:ascii="华文细黑" w:eastAsia="华文细黑" w:hAnsi="华文细黑"/>
          <w:sz w:val="24"/>
          <w:szCs w:val="24"/>
        </w:rPr>
        <w:t>，请完善登记表内容后打印并加盖</w:t>
      </w:r>
      <w:r>
        <w:rPr>
          <w:rStyle w:val="NormalCharacter"/>
          <w:rFonts w:ascii="华文细黑" w:eastAsia="华文细黑" w:hAnsi="华文细黑" w:hint="eastAsia"/>
          <w:sz w:val="24"/>
          <w:szCs w:val="24"/>
        </w:rPr>
        <w:t>供应商</w:t>
      </w:r>
      <w:r>
        <w:rPr>
          <w:rStyle w:val="NormalCharacter"/>
          <w:rFonts w:ascii="华文细黑" w:eastAsia="华文细黑" w:hAnsi="华文细黑"/>
          <w:sz w:val="24"/>
          <w:szCs w:val="24"/>
        </w:rPr>
        <w:t>公章。</w:t>
      </w:r>
    </w:p>
    <w:tbl>
      <w:tblPr>
        <w:tblStyle w:val="ae"/>
        <w:tblW w:w="0" w:type="auto"/>
        <w:tblLook w:val="04A0" w:firstRow="1" w:lastRow="0" w:firstColumn="1" w:lastColumn="0" w:noHBand="0" w:noVBand="1"/>
      </w:tblPr>
      <w:tblGrid>
        <w:gridCol w:w="3546"/>
        <w:gridCol w:w="5794"/>
      </w:tblGrid>
      <w:tr w:rsidR="00AD7747">
        <w:trPr>
          <w:trHeight w:val="798"/>
        </w:trPr>
        <w:tc>
          <w:tcPr>
            <w:tcW w:w="9340" w:type="dxa"/>
            <w:gridSpan w:val="2"/>
          </w:tcPr>
          <w:bookmarkEnd w:id="15"/>
          <w:bookmarkEnd w:id="27"/>
          <w:bookmarkEnd w:id="28"/>
          <w:p w:rsidR="00AD7747" w:rsidRDefault="0009642C">
            <w:pPr>
              <w:snapToGrid w:val="0"/>
              <w:jc w:val="center"/>
              <w:rPr>
                <w:rStyle w:val="NormalCharacter"/>
                <w:rFonts w:ascii="华文细黑" w:eastAsia="华文细黑" w:hAnsi="华文细黑"/>
                <w:sz w:val="24"/>
                <w:szCs w:val="24"/>
              </w:rPr>
            </w:pPr>
            <w:r>
              <w:rPr>
                <w:rStyle w:val="NormalCharacter"/>
                <w:rFonts w:ascii="华文细黑" w:eastAsia="华文细黑" w:hAnsi="华文细黑"/>
                <w:bCs/>
                <w:sz w:val="48"/>
                <w:szCs w:val="48"/>
              </w:rPr>
              <w:t>校内磋商报名登记表</w:t>
            </w:r>
          </w:p>
        </w:tc>
      </w:tr>
      <w:tr w:rsidR="00AD7747">
        <w:trPr>
          <w:trHeight w:val="404"/>
        </w:trPr>
        <w:tc>
          <w:tcPr>
            <w:tcW w:w="3546" w:type="dxa"/>
          </w:tcPr>
          <w:p w:rsidR="00AD7747" w:rsidRDefault="0009642C">
            <w:pPr>
              <w:snapToGrid w:val="0"/>
              <w:rPr>
                <w:rStyle w:val="NormalCharacter"/>
                <w:rFonts w:ascii="华文细黑" w:eastAsia="华文细黑" w:hAnsi="华文细黑"/>
                <w:sz w:val="24"/>
                <w:szCs w:val="24"/>
              </w:rPr>
            </w:pPr>
            <w:r>
              <w:rPr>
                <w:rStyle w:val="NormalCharacter"/>
                <w:rFonts w:ascii="华文细黑" w:eastAsia="华文细黑" w:hAnsi="华文细黑"/>
                <w:sz w:val="24"/>
                <w:szCs w:val="24"/>
              </w:rPr>
              <w:t>响应供应商全称：</w:t>
            </w:r>
            <w:r>
              <w:rPr>
                <w:rStyle w:val="NormalCharacter"/>
                <w:rFonts w:ascii="华文细黑" w:eastAsia="华文细黑" w:hAnsi="华文细黑"/>
                <w:sz w:val="24"/>
                <w:szCs w:val="24"/>
              </w:rPr>
              <w:t xml:space="preserve"> </w:t>
            </w:r>
          </w:p>
        </w:tc>
        <w:tc>
          <w:tcPr>
            <w:tcW w:w="5794" w:type="dxa"/>
          </w:tcPr>
          <w:p w:rsidR="00AD7747" w:rsidRDefault="00AD7747">
            <w:pPr>
              <w:snapToGrid w:val="0"/>
              <w:rPr>
                <w:rStyle w:val="NormalCharacter"/>
                <w:rFonts w:ascii="华文细黑" w:eastAsia="华文细黑" w:hAnsi="华文细黑"/>
                <w:sz w:val="24"/>
                <w:szCs w:val="24"/>
              </w:rPr>
            </w:pPr>
          </w:p>
        </w:tc>
      </w:tr>
      <w:tr w:rsidR="00AD7747">
        <w:trPr>
          <w:trHeight w:val="404"/>
        </w:trPr>
        <w:tc>
          <w:tcPr>
            <w:tcW w:w="3546" w:type="dxa"/>
          </w:tcPr>
          <w:p w:rsidR="00AD7747" w:rsidRDefault="0009642C">
            <w:pPr>
              <w:snapToGrid w:val="0"/>
              <w:rPr>
                <w:rStyle w:val="NormalCharacter"/>
                <w:rFonts w:ascii="华文细黑" w:eastAsia="华文细黑" w:hAnsi="华文细黑"/>
                <w:sz w:val="24"/>
                <w:szCs w:val="24"/>
              </w:rPr>
            </w:pPr>
            <w:r>
              <w:rPr>
                <w:rStyle w:val="NormalCharacter"/>
                <w:rFonts w:ascii="华文细黑" w:eastAsia="华文细黑" w:hAnsi="华文细黑"/>
                <w:sz w:val="24"/>
                <w:szCs w:val="24"/>
              </w:rPr>
              <w:t>磋商项目名称：</w:t>
            </w:r>
          </w:p>
        </w:tc>
        <w:tc>
          <w:tcPr>
            <w:tcW w:w="5794" w:type="dxa"/>
          </w:tcPr>
          <w:p w:rsidR="00AD7747" w:rsidRDefault="00AD7747">
            <w:pPr>
              <w:snapToGrid w:val="0"/>
              <w:rPr>
                <w:rStyle w:val="NormalCharacter"/>
                <w:rFonts w:ascii="华文细黑" w:eastAsia="华文细黑" w:hAnsi="华文细黑"/>
                <w:sz w:val="24"/>
                <w:szCs w:val="24"/>
              </w:rPr>
            </w:pPr>
          </w:p>
        </w:tc>
      </w:tr>
      <w:tr w:rsidR="00AD7747">
        <w:trPr>
          <w:trHeight w:val="404"/>
        </w:trPr>
        <w:tc>
          <w:tcPr>
            <w:tcW w:w="3546" w:type="dxa"/>
          </w:tcPr>
          <w:p w:rsidR="00AD7747" w:rsidRDefault="0009642C">
            <w:pPr>
              <w:snapToGrid w:val="0"/>
              <w:rPr>
                <w:rStyle w:val="NormalCharacter"/>
                <w:rFonts w:ascii="华文细黑" w:eastAsia="华文细黑" w:hAnsi="华文细黑"/>
                <w:sz w:val="24"/>
                <w:szCs w:val="24"/>
              </w:rPr>
            </w:pPr>
            <w:r>
              <w:rPr>
                <w:rStyle w:val="NormalCharacter"/>
                <w:rFonts w:ascii="华文细黑" w:eastAsia="华文细黑" w:hAnsi="华文细黑"/>
                <w:sz w:val="24"/>
                <w:szCs w:val="24"/>
              </w:rPr>
              <w:t>磋商项目</w:t>
            </w:r>
            <w:r>
              <w:rPr>
                <w:rStyle w:val="NormalCharacter"/>
                <w:rFonts w:ascii="华文细黑" w:eastAsia="华文细黑" w:hAnsi="华文细黑" w:hint="eastAsia"/>
                <w:sz w:val="24"/>
                <w:szCs w:val="24"/>
              </w:rPr>
              <w:t>采购执行单号</w:t>
            </w:r>
            <w:r>
              <w:rPr>
                <w:rStyle w:val="NormalCharacter"/>
                <w:rFonts w:ascii="华文细黑" w:eastAsia="华文细黑" w:hAnsi="华文细黑"/>
                <w:sz w:val="24"/>
                <w:szCs w:val="24"/>
              </w:rPr>
              <w:t>：</w:t>
            </w:r>
          </w:p>
        </w:tc>
        <w:tc>
          <w:tcPr>
            <w:tcW w:w="5794" w:type="dxa"/>
          </w:tcPr>
          <w:p w:rsidR="00AD7747" w:rsidRDefault="00AD7747">
            <w:pPr>
              <w:snapToGrid w:val="0"/>
              <w:rPr>
                <w:rStyle w:val="NormalCharacter"/>
                <w:rFonts w:ascii="华文细黑" w:eastAsia="华文细黑" w:hAnsi="华文细黑"/>
                <w:sz w:val="24"/>
                <w:szCs w:val="24"/>
              </w:rPr>
            </w:pPr>
          </w:p>
        </w:tc>
      </w:tr>
      <w:tr w:rsidR="00AD7747">
        <w:trPr>
          <w:trHeight w:val="404"/>
        </w:trPr>
        <w:tc>
          <w:tcPr>
            <w:tcW w:w="3546" w:type="dxa"/>
          </w:tcPr>
          <w:p w:rsidR="00AD7747" w:rsidRDefault="0009642C">
            <w:pPr>
              <w:snapToGrid w:val="0"/>
              <w:rPr>
                <w:rStyle w:val="NormalCharacter"/>
                <w:rFonts w:ascii="华文细黑" w:eastAsia="华文细黑" w:hAnsi="华文细黑"/>
                <w:sz w:val="24"/>
                <w:szCs w:val="24"/>
              </w:rPr>
            </w:pPr>
            <w:r>
              <w:rPr>
                <w:rStyle w:val="NormalCharacter"/>
                <w:rFonts w:ascii="华文细黑" w:eastAsia="华文细黑" w:hAnsi="华文细黑"/>
                <w:sz w:val="24"/>
                <w:szCs w:val="24"/>
              </w:rPr>
              <w:t>响应供应商联系人姓名：</w:t>
            </w:r>
          </w:p>
        </w:tc>
        <w:tc>
          <w:tcPr>
            <w:tcW w:w="5794" w:type="dxa"/>
          </w:tcPr>
          <w:p w:rsidR="00AD7747" w:rsidRDefault="00AD7747">
            <w:pPr>
              <w:snapToGrid w:val="0"/>
              <w:rPr>
                <w:rStyle w:val="NormalCharacter"/>
                <w:rFonts w:ascii="华文细黑" w:eastAsia="华文细黑" w:hAnsi="华文细黑"/>
                <w:sz w:val="24"/>
                <w:szCs w:val="24"/>
              </w:rPr>
            </w:pPr>
          </w:p>
        </w:tc>
      </w:tr>
      <w:tr w:rsidR="00AD7747">
        <w:trPr>
          <w:trHeight w:val="404"/>
        </w:trPr>
        <w:tc>
          <w:tcPr>
            <w:tcW w:w="3546" w:type="dxa"/>
          </w:tcPr>
          <w:p w:rsidR="00AD7747" w:rsidRDefault="0009642C">
            <w:pPr>
              <w:snapToGrid w:val="0"/>
              <w:rPr>
                <w:rStyle w:val="NormalCharacter"/>
                <w:rFonts w:ascii="华文细黑" w:eastAsia="华文细黑" w:hAnsi="华文细黑"/>
                <w:sz w:val="24"/>
                <w:szCs w:val="24"/>
              </w:rPr>
            </w:pPr>
            <w:r>
              <w:rPr>
                <w:rStyle w:val="NormalCharacter"/>
                <w:rFonts w:ascii="华文细黑" w:eastAsia="华文细黑" w:hAnsi="华文细黑"/>
                <w:sz w:val="24"/>
                <w:szCs w:val="24"/>
              </w:rPr>
              <w:t>响应供应商联系人电话</w:t>
            </w:r>
            <w:r>
              <w:rPr>
                <w:rStyle w:val="NormalCharacter"/>
                <w:rFonts w:ascii="华文细黑" w:eastAsia="华文细黑" w:hAnsi="华文细黑"/>
                <w:sz w:val="24"/>
                <w:szCs w:val="24"/>
              </w:rPr>
              <w:t>(</w:t>
            </w:r>
            <w:r>
              <w:rPr>
                <w:rStyle w:val="NormalCharacter"/>
                <w:rFonts w:ascii="华文细黑" w:eastAsia="华文细黑" w:hAnsi="华文细黑"/>
                <w:sz w:val="24"/>
                <w:szCs w:val="24"/>
              </w:rPr>
              <w:t>手机</w:t>
            </w:r>
            <w:r>
              <w:rPr>
                <w:rStyle w:val="NormalCharacter"/>
                <w:rFonts w:ascii="华文细黑" w:eastAsia="华文细黑" w:hAnsi="华文细黑"/>
                <w:sz w:val="24"/>
                <w:szCs w:val="24"/>
              </w:rPr>
              <w:t>)</w:t>
            </w:r>
            <w:r>
              <w:rPr>
                <w:rStyle w:val="NormalCharacter"/>
                <w:rFonts w:ascii="华文细黑" w:eastAsia="华文细黑" w:hAnsi="华文细黑"/>
                <w:sz w:val="24"/>
                <w:szCs w:val="24"/>
              </w:rPr>
              <w:t>：</w:t>
            </w:r>
          </w:p>
        </w:tc>
        <w:tc>
          <w:tcPr>
            <w:tcW w:w="5794" w:type="dxa"/>
          </w:tcPr>
          <w:p w:rsidR="00AD7747" w:rsidRDefault="00AD7747">
            <w:pPr>
              <w:snapToGrid w:val="0"/>
              <w:rPr>
                <w:rStyle w:val="NormalCharacter"/>
                <w:rFonts w:ascii="华文细黑" w:eastAsia="华文细黑" w:hAnsi="华文细黑"/>
                <w:sz w:val="24"/>
                <w:szCs w:val="24"/>
              </w:rPr>
            </w:pPr>
          </w:p>
        </w:tc>
      </w:tr>
      <w:tr w:rsidR="00AD7747">
        <w:trPr>
          <w:trHeight w:val="404"/>
        </w:trPr>
        <w:tc>
          <w:tcPr>
            <w:tcW w:w="3546" w:type="dxa"/>
          </w:tcPr>
          <w:p w:rsidR="00AD7747" w:rsidRDefault="0009642C">
            <w:pPr>
              <w:snapToGrid w:val="0"/>
              <w:rPr>
                <w:rStyle w:val="NormalCharacter"/>
                <w:rFonts w:ascii="华文细黑" w:eastAsia="华文细黑" w:hAnsi="华文细黑"/>
                <w:sz w:val="24"/>
                <w:szCs w:val="24"/>
              </w:rPr>
            </w:pPr>
            <w:r>
              <w:rPr>
                <w:rStyle w:val="NormalCharacter"/>
                <w:rFonts w:ascii="华文细黑" w:eastAsia="华文细黑" w:hAnsi="华文细黑"/>
                <w:sz w:val="24"/>
                <w:szCs w:val="24"/>
              </w:rPr>
              <w:t>响应供应商</w:t>
            </w:r>
            <w:r>
              <w:rPr>
                <w:rStyle w:val="NormalCharacter"/>
                <w:rFonts w:ascii="华文细黑" w:eastAsia="华文细黑" w:hAnsi="华文细黑"/>
                <w:b/>
                <w:sz w:val="24"/>
                <w:szCs w:val="24"/>
                <w:u w:val="single" w:color="000000"/>
              </w:rPr>
              <w:t>开户银行全称</w:t>
            </w:r>
            <w:r>
              <w:rPr>
                <w:rStyle w:val="NormalCharacter"/>
                <w:rFonts w:ascii="华文细黑" w:eastAsia="华文细黑" w:hAnsi="华文细黑"/>
                <w:sz w:val="24"/>
                <w:szCs w:val="24"/>
              </w:rPr>
              <w:t>：</w:t>
            </w:r>
          </w:p>
        </w:tc>
        <w:tc>
          <w:tcPr>
            <w:tcW w:w="5794" w:type="dxa"/>
          </w:tcPr>
          <w:p w:rsidR="00AD7747" w:rsidRDefault="00AD7747">
            <w:pPr>
              <w:snapToGrid w:val="0"/>
              <w:rPr>
                <w:rStyle w:val="NormalCharacter"/>
                <w:rFonts w:ascii="华文细黑" w:eastAsia="华文细黑" w:hAnsi="华文细黑"/>
                <w:sz w:val="24"/>
                <w:szCs w:val="24"/>
              </w:rPr>
            </w:pPr>
          </w:p>
        </w:tc>
      </w:tr>
      <w:tr w:rsidR="00AD7747">
        <w:trPr>
          <w:trHeight w:val="404"/>
        </w:trPr>
        <w:tc>
          <w:tcPr>
            <w:tcW w:w="3546" w:type="dxa"/>
          </w:tcPr>
          <w:p w:rsidR="00AD7747" w:rsidRDefault="0009642C">
            <w:pPr>
              <w:snapToGrid w:val="0"/>
              <w:rPr>
                <w:rStyle w:val="NormalCharacter"/>
                <w:rFonts w:ascii="华文细黑" w:eastAsia="华文细黑" w:hAnsi="华文细黑"/>
                <w:sz w:val="24"/>
                <w:szCs w:val="24"/>
              </w:rPr>
            </w:pPr>
            <w:r>
              <w:rPr>
                <w:rStyle w:val="NormalCharacter"/>
                <w:rFonts w:ascii="华文细黑" w:eastAsia="华文细黑" w:hAnsi="华文细黑"/>
                <w:sz w:val="24"/>
                <w:szCs w:val="24"/>
              </w:rPr>
              <w:t>响应供应商</w:t>
            </w:r>
            <w:r>
              <w:rPr>
                <w:rStyle w:val="NormalCharacter"/>
                <w:rFonts w:ascii="华文细黑" w:eastAsia="华文细黑" w:hAnsi="华文细黑"/>
                <w:b/>
                <w:sz w:val="24"/>
                <w:szCs w:val="24"/>
                <w:u w:val="single" w:color="000000"/>
              </w:rPr>
              <w:t>开户银行账号</w:t>
            </w:r>
            <w:r>
              <w:rPr>
                <w:rStyle w:val="NormalCharacter"/>
                <w:rFonts w:ascii="华文细黑" w:eastAsia="华文细黑" w:hAnsi="华文细黑"/>
                <w:sz w:val="24"/>
                <w:szCs w:val="24"/>
              </w:rPr>
              <w:t>：</w:t>
            </w:r>
          </w:p>
        </w:tc>
        <w:tc>
          <w:tcPr>
            <w:tcW w:w="5794" w:type="dxa"/>
          </w:tcPr>
          <w:p w:rsidR="00AD7747" w:rsidRDefault="00AD7747">
            <w:pPr>
              <w:snapToGrid w:val="0"/>
              <w:rPr>
                <w:rStyle w:val="NormalCharacter"/>
                <w:rFonts w:ascii="华文细黑" w:eastAsia="华文细黑" w:hAnsi="华文细黑"/>
                <w:sz w:val="24"/>
                <w:szCs w:val="24"/>
              </w:rPr>
            </w:pPr>
          </w:p>
        </w:tc>
      </w:tr>
      <w:tr w:rsidR="00AD7747">
        <w:trPr>
          <w:trHeight w:val="404"/>
        </w:trPr>
        <w:tc>
          <w:tcPr>
            <w:tcW w:w="3546" w:type="dxa"/>
          </w:tcPr>
          <w:p w:rsidR="00AD7747" w:rsidRDefault="0009642C">
            <w:pPr>
              <w:snapToGrid w:val="0"/>
              <w:rPr>
                <w:rStyle w:val="NormalCharacter"/>
                <w:rFonts w:ascii="华文细黑" w:eastAsia="华文细黑" w:hAnsi="华文细黑"/>
                <w:sz w:val="24"/>
                <w:szCs w:val="24"/>
              </w:rPr>
            </w:pPr>
            <w:r>
              <w:rPr>
                <w:rStyle w:val="NormalCharacter"/>
                <w:rFonts w:ascii="华文细黑" w:eastAsia="华文细黑" w:hAnsi="华文细黑"/>
                <w:sz w:val="24"/>
                <w:szCs w:val="24"/>
              </w:rPr>
              <w:lastRenderedPageBreak/>
              <w:t>响应供应商</w:t>
            </w:r>
            <w:r>
              <w:rPr>
                <w:rStyle w:val="NormalCharacter"/>
                <w:rFonts w:ascii="华文细黑" w:eastAsia="华文细黑" w:hAnsi="华文细黑"/>
                <w:b/>
                <w:sz w:val="24"/>
                <w:szCs w:val="24"/>
                <w:u w:val="single" w:color="000000"/>
              </w:rPr>
              <w:t>开户银行行号</w:t>
            </w:r>
            <w:r>
              <w:rPr>
                <w:rStyle w:val="NormalCharacter"/>
                <w:rFonts w:ascii="华文细黑" w:eastAsia="华文细黑" w:hAnsi="华文细黑"/>
                <w:sz w:val="24"/>
                <w:szCs w:val="24"/>
              </w:rPr>
              <w:t>：</w:t>
            </w:r>
          </w:p>
        </w:tc>
        <w:tc>
          <w:tcPr>
            <w:tcW w:w="5794" w:type="dxa"/>
          </w:tcPr>
          <w:p w:rsidR="00AD7747" w:rsidRDefault="00AD7747">
            <w:pPr>
              <w:snapToGrid w:val="0"/>
              <w:rPr>
                <w:rStyle w:val="NormalCharacter"/>
                <w:rFonts w:ascii="华文细黑" w:eastAsia="华文细黑" w:hAnsi="华文细黑"/>
                <w:sz w:val="24"/>
                <w:szCs w:val="24"/>
              </w:rPr>
            </w:pPr>
          </w:p>
        </w:tc>
      </w:tr>
      <w:tr w:rsidR="00AD7747">
        <w:trPr>
          <w:trHeight w:val="404"/>
        </w:trPr>
        <w:tc>
          <w:tcPr>
            <w:tcW w:w="3546" w:type="dxa"/>
          </w:tcPr>
          <w:p w:rsidR="00AD7747" w:rsidRDefault="0009642C">
            <w:pPr>
              <w:snapToGrid w:val="0"/>
              <w:rPr>
                <w:rStyle w:val="NormalCharacter"/>
                <w:rFonts w:ascii="华文细黑" w:eastAsia="华文细黑" w:hAnsi="华文细黑"/>
                <w:sz w:val="24"/>
                <w:szCs w:val="24"/>
              </w:rPr>
            </w:pPr>
            <w:r>
              <w:rPr>
                <w:rStyle w:val="NormalCharacter"/>
                <w:rFonts w:ascii="华文细黑" w:eastAsia="华文细黑" w:hAnsi="华文细黑"/>
                <w:sz w:val="24"/>
                <w:szCs w:val="24"/>
              </w:rPr>
              <w:t>响应供应商纳税人识别号：</w:t>
            </w:r>
          </w:p>
        </w:tc>
        <w:tc>
          <w:tcPr>
            <w:tcW w:w="5794" w:type="dxa"/>
          </w:tcPr>
          <w:p w:rsidR="00AD7747" w:rsidRDefault="00AD7747">
            <w:pPr>
              <w:snapToGrid w:val="0"/>
              <w:rPr>
                <w:rStyle w:val="NormalCharacter"/>
                <w:rFonts w:ascii="华文细黑" w:eastAsia="华文细黑" w:hAnsi="华文细黑"/>
                <w:sz w:val="24"/>
                <w:szCs w:val="24"/>
              </w:rPr>
            </w:pPr>
          </w:p>
        </w:tc>
      </w:tr>
      <w:tr w:rsidR="00AD7747">
        <w:trPr>
          <w:trHeight w:val="416"/>
        </w:trPr>
        <w:tc>
          <w:tcPr>
            <w:tcW w:w="3546" w:type="dxa"/>
          </w:tcPr>
          <w:p w:rsidR="00AD7747" w:rsidRDefault="0009642C">
            <w:pPr>
              <w:snapToGrid w:val="0"/>
              <w:rPr>
                <w:rStyle w:val="NormalCharacter"/>
                <w:rFonts w:ascii="华文细黑" w:eastAsia="华文细黑" w:hAnsi="华文细黑"/>
                <w:sz w:val="24"/>
                <w:szCs w:val="24"/>
              </w:rPr>
            </w:pPr>
            <w:r>
              <w:rPr>
                <w:rStyle w:val="NormalCharacter"/>
                <w:rFonts w:ascii="华文细黑" w:eastAsia="华文细黑" w:hAnsi="华文细黑"/>
                <w:sz w:val="24"/>
                <w:szCs w:val="24"/>
              </w:rPr>
              <w:t>QQ</w:t>
            </w:r>
            <w:r>
              <w:rPr>
                <w:rStyle w:val="NormalCharacter"/>
                <w:rFonts w:ascii="华文细黑" w:eastAsia="华文细黑" w:hAnsi="华文细黑"/>
                <w:sz w:val="24"/>
                <w:szCs w:val="24"/>
              </w:rPr>
              <w:t>邮箱</w:t>
            </w:r>
            <w:r>
              <w:rPr>
                <w:rStyle w:val="NormalCharacter"/>
                <w:rFonts w:ascii="华文细黑" w:eastAsia="华文细黑" w:hAnsi="华文细黑"/>
                <w:sz w:val="24"/>
                <w:szCs w:val="24"/>
              </w:rPr>
              <w:t>(</w:t>
            </w:r>
            <w:r>
              <w:rPr>
                <w:rStyle w:val="NormalCharacter"/>
                <w:rFonts w:ascii="华文细黑" w:eastAsia="华文细黑" w:hAnsi="华文细黑"/>
                <w:sz w:val="24"/>
                <w:szCs w:val="24"/>
              </w:rPr>
              <w:t>便于电子发票发放</w:t>
            </w:r>
            <w:r>
              <w:rPr>
                <w:rStyle w:val="NormalCharacter"/>
                <w:rFonts w:ascii="华文细黑" w:eastAsia="华文细黑" w:hAnsi="华文细黑"/>
                <w:sz w:val="24"/>
                <w:szCs w:val="24"/>
              </w:rPr>
              <w:t>)</w:t>
            </w:r>
            <w:r>
              <w:rPr>
                <w:rStyle w:val="NormalCharacter"/>
                <w:rFonts w:ascii="华文细黑" w:eastAsia="华文细黑" w:hAnsi="华文细黑"/>
                <w:sz w:val="24"/>
                <w:szCs w:val="24"/>
              </w:rPr>
              <w:t>：</w:t>
            </w:r>
          </w:p>
        </w:tc>
        <w:tc>
          <w:tcPr>
            <w:tcW w:w="5794" w:type="dxa"/>
          </w:tcPr>
          <w:p w:rsidR="00AD7747" w:rsidRDefault="00AD7747">
            <w:pPr>
              <w:snapToGrid w:val="0"/>
              <w:rPr>
                <w:rStyle w:val="NormalCharacter"/>
                <w:rFonts w:ascii="华文细黑" w:eastAsia="华文细黑" w:hAnsi="华文细黑"/>
                <w:sz w:val="24"/>
                <w:szCs w:val="24"/>
              </w:rPr>
            </w:pPr>
          </w:p>
        </w:tc>
      </w:tr>
    </w:tbl>
    <w:p w:rsidR="00AD7747" w:rsidRDefault="0009642C">
      <w:pPr>
        <w:snapToGrid w:val="0"/>
        <w:ind w:firstLineChars="1400" w:firstLine="3920"/>
        <w:rPr>
          <w:rStyle w:val="NormalCharacter"/>
          <w:rFonts w:ascii="华文细黑" w:eastAsia="华文细黑" w:hAnsi="华文细黑"/>
        </w:rPr>
      </w:pPr>
      <w:r>
        <w:rPr>
          <w:rStyle w:val="NormalCharacter"/>
          <w:rFonts w:ascii="华文细黑" w:eastAsia="华文细黑" w:hAnsi="华文细黑"/>
        </w:rPr>
        <w:t>响应供应商全称：</w:t>
      </w:r>
      <w:r>
        <w:rPr>
          <w:rStyle w:val="NormalCharacter"/>
          <w:rFonts w:ascii="华文细黑" w:eastAsia="华文细黑" w:hAnsi="华文细黑"/>
        </w:rPr>
        <w:t xml:space="preserve">   (</w:t>
      </w:r>
      <w:r>
        <w:rPr>
          <w:rStyle w:val="NormalCharacter"/>
          <w:rFonts w:ascii="华文细黑" w:eastAsia="华文细黑" w:hAnsi="华文细黑"/>
        </w:rPr>
        <w:t>公章</w:t>
      </w:r>
      <w:r>
        <w:rPr>
          <w:rStyle w:val="NormalCharacter"/>
          <w:rFonts w:ascii="华文细黑" w:eastAsia="华文细黑" w:hAnsi="华文细黑"/>
        </w:rPr>
        <w:t>)</w:t>
      </w:r>
    </w:p>
    <w:p w:rsidR="00AD7747" w:rsidRDefault="00AD7747">
      <w:pPr>
        <w:snapToGrid w:val="0"/>
        <w:ind w:firstLineChars="1800" w:firstLine="5040"/>
        <w:rPr>
          <w:rStyle w:val="NormalCharacter"/>
          <w:rFonts w:ascii="华文细黑" w:eastAsia="华文细黑" w:hAnsi="华文细黑"/>
        </w:rPr>
      </w:pPr>
    </w:p>
    <w:p w:rsidR="00AD7747" w:rsidRDefault="0009642C">
      <w:pPr>
        <w:snapToGrid w:val="0"/>
        <w:ind w:firstLineChars="1800" w:firstLine="5040"/>
        <w:rPr>
          <w:rStyle w:val="NormalCharacter"/>
          <w:rFonts w:ascii="华文细黑" w:eastAsia="华文细黑" w:hAnsi="华文细黑"/>
        </w:rPr>
      </w:pPr>
      <w:r>
        <w:rPr>
          <w:rStyle w:val="NormalCharacter"/>
          <w:rFonts w:ascii="华文细黑" w:eastAsia="华文细黑" w:hAnsi="华文细黑"/>
        </w:rPr>
        <w:t>日期：</w:t>
      </w:r>
      <w:r>
        <w:rPr>
          <w:rStyle w:val="NormalCharacter"/>
          <w:rFonts w:ascii="华文细黑" w:eastAsia="华文细黑" w:hAnsi="华文细黑"/>
        </w:rPr>
        <w:t xml:space="preserve">   </w:t>
      </w:r>
      <w:r>
        <w:rPr>
          <w:rStyle w:val="NormalCharacter"/>
          <w:rFonts w:ascii="华文细黑" w:eastAsia="华文细黑" w:hAnsi="华文细黑"/>
        </w:rPr>
        <w:t>年</w:t>
      </w:r>
      <w:r>
        <w:rPr>
          <w:rStyle w:val="NormalCharacter"/>
          <w:rFonts w:ascii="华文细黑" w:eastAsia="华文细黑" w:hAnsi="华文细黑"/>
        </w:rPr>
        <w:t xml:space="preserve">   </w:t>
      </w:r>
      <w:r>
        <w:rPr>
          <w:rStyle w:val="NormalCharacter"/>
          <w:rFonts w:ascii="华文细黑" w:eastAsia="华文细黑" w:hAnsi="华文细黑"/>
        </w:rPr>
        <w:t>月</w:t>
      </w:r>
      <w:r>
        <w:rPr>
          <w:rStyle w:val="NormalCharacter"/>
          <w:rFonts w:ascii="华文细黑" w:eastAsia="华文细黑" w:hAnsi="华文细黑"/>
        </w:rPr>
        <w:t xml:space="preserve">   </w:t>
      </w:r>
      <w:r>
        <w:rPr>
          <w:rStyle w:val="NormalCharacter"/>
          <w:rFonts w:ascii="华文细黑" w:eastAsia="华文细黑" w:hAnsi="华文细黑"/>
        </w:rPr>
        <w:t>日</w:t>
      </w:r>
    </w:p>
    <w:p w:rsidR="00AD7747" w:rsidRDefault="00AD7747">
      <w:pPr>
        <w:pStyle w:val="1"/>
      </w:pPr>
    </w:p>
    <w:p w:rsidR="00AD7747" w:rsidRDefault="0009642C">
      <w:pPr>
        <w:snapToGrid w:val="0"/>
        <w:spacing w:line="440" w:lineRule="exact"/>
        <w:ind w:firstLineChars="200" w:firstLine="480"/>
        <w:rPr>
          <w:rStyle w:val="NormalCharacter"/>
          <w:rFonts w:ascii="华文细黑" w:eastAsia="华文细黑" w:hAnsi="华文细黑"/>
          <w:sz w:val="24"/>
          <w:szCs w:val="24"/>
        </w:rPr>
      </w:pPr>
      <w:r>
        <w:rPr>
          <w:rStyle w:val="NormalCharacter"/>
          <w:rFonts w:ascii="华文细黑" w:eastAsia="华文细黑" w:hAnsi="华文细黑" w:hint="eastAsia"/>
          <w:sz w:val="24"/>
          <w:szCs w:val="24"/>
        </w:rPr>
        <w:t>3</w:t>
      </w:r>
      <w:r>
        <w:rPr>
          <w:rStyle w:val="NormalCharacter"/>
          <w:rFonts w:ascii="华文细黑" w:eastAsia="华文细黑" w:hAnsi="华文细黑"/>
          <w:sz w:val="24"/>
          <w:szCs w:val="24"/>
        </w:rPr>
        <w:t>．</w:t>
      </w:r>
      <w:r>
        <w:rPr>
          <w:rStyle w:val="NormalCharacter"/>
          <w:rFonts w:ascii="华文细黑" w:eastAsia="华文细黑" w:hAnsi="华文细黑" w:hint="eastAsia"/>
          <w:sz w:val="24"/>
          <w:szCs w:val="24"/>
        </w:rPr>
        <w:t>本项目的澄清文件（如果有），</w:t>
      </w:r>
      <w:r>
        <w:rPr>
          <w:rStyle w:val="NormalCharacter"/>
          <w:rFonts w:ascii="华文细黑" w:eastAsia="华文细黑" w:hAnsi="华文细黑"/>
          <w:sz w:val="24"/>
          <w:szCs w:val="24"/>
        </w:rPr>
        <w:t>请在四川外国语大学校园网（</w:t>
      </w:r>
      <w:r>
        <w:rPr>
          <w:rStyle w:val="NormalCharacter"/>
          <w:rFonts w:ascii="华文细黑" w:eastAsia="华文细黑" w:hAnsi="华文细黑"/>
          <w:sz w:val="24"/>
          <w:szCs w:val="24"/>
        </w:rPr>
        <w:t>www.sisu.edu.cn</w:t>
      </w:r>
      <w:r>
        <w:rPr>
          <w:rStyle w:val="NormalCharacter"/>
          <w:rFonts w:ascii="华文细黑" w:eastAsia="华文细黑" w:hAnsi="华文细黑"/>
          <w:sz w:val="24"/>
          <w:szCs w:val="24"/>
        </w:rPr>
        <w:t>）</w:t>
      </w:r>
      <w:r>
        <w:rPr>
          <w:rStyle w:val="NormalCharacter"/>
          <w:rFonts w:ascii="华文细黑" w:eastAsia="华文细黑" w:hAnsi="华文细黑" w:hint="eastAsia"/>
          <w:sz w:val="24"/>
          <w:szCs w:val="24"/>
        </w:rPr>
        <w:t>、“行采家”网（</w:t>
      </w:r>
      <w:r>
        <w:rPr>
          <w:rStyle w:val="NormalCharacter"/>
          <w:rFonts w:ascii="华文细黑" w:eastAsia="华文细黑" w:hAnsi="华文细黑" w:hint="eastAsia"/>
          <w:sz w:val="24"/>
          <w:szCs w:val="24"/>
        </w:rPr>
        <w:t>www.gec123.com</w:t>
      </w:r>
      <w:r>
        <w:rPr>
          <w:rStyle w:val="NormalCharacter"/>
          <w:rFonts w:ascii="华文细黑" w:eastAsia="华文细黑" w:hAnsi="华文细黑" w:hint="eastAsia"/>
          <w:sz w:val="24"/>
          <w:szCs w:val="24"/>
        </w:rPr>
        <w:t>）</w:t>
      </w:r>
      <w:r>
        <w:rPr>
          <w:rStyle w:val="NormalCharacter"/>
          <w:rFonts w:ascii="华文细黑" w:eastAsia="华文细黑" w:hAnsi="华文细黑"/>
          <w:sz w:val="24"/>
          <w:szCs w:val="24"/>
        </w:rPr>
        <w:t>上</w:t>
      </w:r>
      <w:r>
        <w:rPr>
          <w:rStyle w:val="NormalCharacter"/>
          <w:rFonts w:ascii="华文细黑" w:eastAsia="华文细黑" w:hAnsi="华文细黑" w:hint="eastAsia"/>
          <w:sz w:val="24"/>
          <w:szCs w:val="24"/>
        </w:rPr>
        <w:t>发布与本项目相关</w:t>
      </w:r>
      <w:r>
        <w:rPr>
          <w:rStyle w:val="NormalCharacter"/>
          <w:rFonts w:ascii="华文细黑" w:eastAsia="华文细黑" w:hAnsi="华文细黑"/>
          <w:sz w:val="24"/>
          <w:szCs w:val="24"/>
        </w:rPr>
        <w:t>的所有项目资料，无论供应商下载与否，均视为已知晓所有校内磋商内容。</w:t>
      </w:r>
    </w:p>
    <w:p w:rsidR="00AD7747" w:rsidRDefault="0009642C">
      <w:pPr>
        <w:pStyle w:val="Heading3"/>
        <w:snapToGrid w:val="0"/>
        <w:spacing w:before="0" w:after="0" w:line="400" w:lineRule="exact"/>
        <w:rPr>
          <w:rStyle w:val="NormalCharacter"/>
          <w:rFonts w:ascii="华文细黑" w:eastAsia="华文细黑" w:hAnsi="华文细黑"/>
          <w:b/>
          <w:sz w:val="24"/>
          <w:szCs w:val="24"/>
        </w:rPr>
      </w:pPr>
      <w:r>
        <w:rPr>
          <w:rStyle w:val="NormalCharacter"/>
          <w:rFonts w:ascii="华文细黑" w:eastAsia="华文细黑" w:hAnsi="华文细黑"/>
          <w:b/>
          <w:sz w:val="24"/>
          <w:szCs w:val="24"/>
        </w:rPr>
        <w:t>五、磋商保证金</w:t>
      </w:r>
    </w:p>
    <w:p w:rsidR="00AD7747" w:rsidRDefault="0009642C">
      <w:pPr>
        <w:snapToGrid w:val="0"/>
        <w:spacing w:line="500" w:lineRule="exact"/>
        <w:ind w:firstLineChars="200" w:firstLine="480"/>
        <w:rPr>
          <w:rFonts w:ascii="华文细黑" w:eastAsia="华文细黑" w:hAnsi="华文细黑"/>
          <w:sz w:val="24"/>
          <w:szCs w:val="24"/>
        </w:rPr>
      </w:pPr>
      <w:r>
        <w:rPr>
          <w:rFonts w:ascii="华文细黑" w:eastAsia="华文细黑" w:hAnsi="华文细黑" w:hint="eastAsia"/>
          <w:sz w:val="24"/>
          <w:szCs w:val="24"/>
        </w:rPr>
        <w:t>5.1</w:t>
      </w:r>
      <w:r>
        <w:rPr>
          <w:rFonts w:ascii="华文细黑" w:eastAsia="华文细黑" w:hAnsi="华文细黑" w:hint="eastAsia"/>
          <w:sz w:val="24"/>
          <w:szCs w:val="24"/>
        </w:rPr>
        <w:t>磋商保证金金额：</w:t>
      </w:r>
      <w:r>
        <w:rPr>
          <w:rFonts w:ascii="华文细黑" w:eastAsia="华文细黑" w:hAnsi="华文细黑" w:hint="eastAsia"/>
          <w:sz w:val="24"/>
          <w:szCs w:val="24"/>
        </w:rPr>
        <w:t>1</w:t>
      </w:r>
      <w:r>
        <w:rPr>
          <w:rFonts w:ascii="华文细黑" w:eastAsia="华文细黑" w:hAnsi="华文细黑" w:hint="eastAsia"/>
          <w:sz w:val="24"/>
          <w:szCs w:val="24"/>
        </w:rPr>
        <w:t>万元整</w:t>
      </w:r>
    </w:p>
    <w:p w:rsidR="00AD7747" w:rsidRDefault="0009642C">
      <w:pPr>
        <w:snapToGrid w:val="0"/>
        <w:spacing w:line="500" w:lineRule="exact"/>
        <w:ind w:firstLineChars="200" w:firstLine="480"/>
        <w:rPr>
          <w:rFonts w:ascii="华文细黑" w:eastAsia="华文细黑" w:hAnsi="华文细黑"/>
          <w:sz w:val="24"/>
          <w:szCs w:val="24"/>
        </w:rPr>
      </w:pPr>
      <w:r>
        <w:rPr>
          <w:rStyle w:val="af1"/>
          <w:rFonts w:hint="eastAsia"/>
          <w:sz w:val="24"/>
          <w:szCs w:val="24"/>
        </w:rPr>
        <w:t xml:space="preserve">5.2 </w:t>
      </w:r>
      <w:r>
        <w:rPr>
          <w:rFonts w:ascii="华文细黑" w:eastAsia="华文细黑" w:hAnsi="华文细黑" w:hint="eastAsia"/>
          <w:sz w:val="24"/>
          <w:szCs w:val="24"/>
        </w:rPr>
        <w:t>磋商保证金缴</w:t>
      </w:r>
      <w:r w:rsidRPr="008853CE">
        <w:rPr>
          <w:rFonts w:ascii="华文细黑" w:eastAsia="华文细黑" w:hAnsi="华文细黑" w:hint="eastAsia"/>
          <w:sz w:val="24"/>
          <w:szCs w:val="24"/>
        </w:rPr>
        <w:t>纳时间：</w:t>
      </w:r>
      <w:r w:rsidRPr="008853CE">
        <w:rPr>
          <w:rFonts w:ascii="华文细黑" w:eastAsia="华文细黑" w:hAnsi="华文细黑" w:hint="eastAsia"/>
          <w:sz w:val="24"/>
          <w:szCs w:val="24"/>
        </w:rPr>
        <w:t>2022</w:t>
      </w:r>
      <w:r w:rsidRPr="008853CE">
        <w:rPr>
          <w:rFonts w:ascii="华文细黑" w:eastAsia="华文细黑" w:hAnsi="华文细黑" w:hint="eastAsia"/>
          <w:sz w:val="24"/>
          <w:szCs w:val="24"/>
        </w:rPr>
        <w:t>年</w:t>
      </w:r>
      <w:r w:rsidRPr="008853CE">
        <w:rPr>
          <w:rFonts w:ascii="华文细黑" w:eastAsia="华文细黑" w:hAnsi="华文细黑" w:hint="eastAsia"/>
          <w:sz w:val="24"/>
          <w:szCs w:val="24"/>
        </w:rPr>
        <w:t>12</w:t>
      </w:r>
      <w:r w:rsidRPr="008853CE">
        <w:rPr>
          <w:rFonts w:ascii="华文细黑" w:eastAsia="华文细黑" w:hAnsi="华文细黑" w:hint="eastAsia"/>
          <w:sz w:val="24"/>
          <w:szCs w:val="24"/>
        </w:rPr>
        <w:t>月</w:t>
      </w:r>
      <w:r w:rsidRPr="008853CE">
        <w:rPr>
          <w:rFonts w:ascii="华文细黑" w:eastAsia="华文细黑" w:hAnsi="华文细黑" w:hint="eastAsia"/>
          <w:sz w:val="24"/>
          <w:szCs w:val="24"/>
        </w:rPr>
        <w:t>30</w:t>
      </w:r>
      <w:r w:rsidRPr="008853CE">
        <w:rPr>
          <w:rFonts w:ascii="华文细黑" w:eastAsia="华文细黑" w:hAnsi="华文细黑" w:hint="eastAsia"/>
          <w:sz w:val="24"/>
          <w:szCs w:val="24"/>
        </w:rPr>
        <w:t>日</w:t>
      </w:r>
      <w:r w:rsidRPr="008853CE">
        <w:rPr>
          <w:rFonts w:ascii="华文细黑" w:eastAsia="华文细黑" w:hAnsi="华文细黑" w:hint="eastAsia"/>
          <w:sz w:val="24"/>
          <w:szCs w:val="24"/>
        </w:rPr>
        <w:t>-</w:t>
      </w:r>
      <w:r w:rsidRPr="008853CE">
        <w:rPr>
          <w:rFonts w:ascii="华文细黑" w:eastAsia="华文细黑" w:hAnsi="华文细黑" w:hint="eastAsia"/>
          <w:sz w:val="24"/>
          <w:szCs w:val="24"/>
        </w:rPr>
        <w:t>2023</w:t>
      </w:r>
      <w:r w:rsidRPr="008853CE">
        <w:rPr>
          <w:rFonts w:ascii="华文细黑" w:eastAsia="华文细黑" w:hAnsi="华文细黑" w:hint="eastAsia"/>
          <w:sz w:val="24"/>
          <w:szCs w:val="24"/>
        </w:rPr>
        <w:t>年</w:t>
      </w:r>
      <w:r w:rsidRPr="008853CE">
        <w:rPr>
          <w:rFonts w:ascii="华文细黑" w:eastAsia="华文细黑" w:hAnsi="华文细黑" w:hint="eastAsia"/>
          <w:sz w:val="24"/>
          <w:szCs w:val="24"/>
        </w:rPr>
        <w:t>1</w:t>
      </w:r>
      <w:r w:rsidRPr="008853CE">
        <w:rPr>
          <w:rFonts w:ascii="华文细黑" w:eastAsia="华文细黑" w:hAnsi="华文细黑" w:hint="eastAsia"/>
          <w:sz w:val="24"/>
          <w:szCs w:val="24"/>
        </w:rPr>
        <w:t>月</w:t>
      </w:r>
      <w:r w:rsidRPr="008853CE">
        <w:rPr>
          <w:rFonts w:ascii="华文细黑" w:eastAsia="华文细黑" w:hAnsi="华文细黑" w:hint="eastAsia"/>
          <w:sz w:val="24"/>
          <w:szCs w:val="24"/>
        </w:rPr>
        <w:t>11</w:t>
      </w:r>
      <w:r w:rsidRPr="008853CE">
        <w:rPr>
          <w:rFonts w:ascii="华文细黑" w:eastAsia="华文细黑" w:hAnsi="华文细黑" w:hint="eastAsia"/>
          <w:sz w:val="24"/>
          <w:szCs w:val="24"/>
        </w:rPr>
        <w:t>日</w:t>
      </w:r>
      <w:r w:rsidRPr="008853CE">
        <w:rPr>
          <w:rFonts w:ascii="华文细黑" w:eastAsia="华文细黑" w:hAnsi="华文细黑" w:hint="eastAsia"/>
          <w:sz w:val="24"/>
          <w:szCs w:val="24"/>
        </w:rPr>
        <w:t xml:space="preserve"> </w:t>
      </w:r>
      <w:r w:rsidRPr="008853CE">
        <w:rPr>
          <w:rFonts w:ascii="华文细黑" w:eastAsia="华文细黑" w:hAnsi="华文细黑" w:hint="eastAsia"/>
          <w:sz w:val="24"/>
          <w:szCs w:val="24"/>
        </w:rPr>
        <w:t>。</w:t>
      </w:r>
      <w:r w:rsidRPr="008853CE">
        <w:rPr>
          <w:rFonts w:ascii="华文细黑" w:eastAsia="华文细黑" w:hAnsi="华文细黑" w:hint="eastAsia"/>
          <w:sz w:val="24"/>
          <w:szCs w:val="24"/>
        </w:rPr>
        <w:t>磋商保证金缴纳截止时间</w:t>
      </w:r>
      <w:r w:rsidRPr="008853CE">
        <w:rPr>
          <w:rFonts w:ascii="华文细黑" w:eastAsia="华文细黑" w:hAnsi="华文细黑" w:hint="eastAsia"/>
          <w:sz w:val="24"/>
          <w:szCs w:val="24"/>
        </w:rPr>
        <w:t>：</w:t>
      </w:r>
      <w:r w:rsidRPr="008853CE">
        <w:rPr>
          <w:rFonts w:ascii="华文细黑" w:eastAsia="华文细黑" w:hAnsi="华文细黑" w:hint="eastAsia"/>
          <w:sz w:val="24"/>
          <w:szCs w:val="24"/>
        </w:rPr>
        <w:t>202</w:t>
      </w:r>
      <w:r w:rsidRPr="008853CE">
        <w:rPr>
          <w:rFonts w:ascii="华文细黑" w:eastAsia="华文细黑" w:hAnsi="华文细黑" w:hint="eastAsia"/>
          <w:sz w:val="24"/>
          <w:szCs w:val="24"/>
        </w:rPr>
        <w:t>3</w:t>
      </w:r>
      <w:r w:rsidRPr="008853CE">
        <w:rPr>
          <w:rFonts w:ascii="华文细黑" w:eastAsia="华文细黑" w:hAnsi="华文细黑" w:hint="eastAsia"/>
          <w:sz w:val="24"/>
          <w:szCs w:val="24"/>
        </w:rPr>
        <w:t>年</w:t>
      </w:r>
      <w:r w:rsidRPr="008853CE">
        <w:rPr>
          <w:rFonts w:ascii="华文细黑" w:eastAsia="华文细黑" w:hAnsi="华文细黑" w:hint="eastAsia"/>
          <w:sz w:val="24"/>
          <w:szCs w:val="24"/>
        </w:rPr>
        <w:t>1</w:t>
      </w:r>
      <w:r w:rsidRPr="008853CE">
        <w:rPr>
          <w:rFonts w:ascii="华文细黑" w:eastAsia="华文细黑" w:hAnsi="华文细黑" w:hint="eastAsia"/>
          <w:sz w:val="24"/>
          <w:szCs w:val="24"/>
        </w:rPr>
        <w:t>月</w:t>
      </w:r>
      <w:r w:rsidRPr="008853CE">
        <w:rPr>
          <w:rFonts w:ascii="华文细黑" w:eastAsia="华文细黑" w:hAnsi="华文细黑" w:hint="eastAsia"/>
          <w:sz w:val="24"/>
          <w:szCs w:val="24"/>
        </w:rPr>
        <w:t>11</w:t>
      </w:r>
      <w:r w:rsidRPr="008853CE">
        <w:rPr>
          <w:rFonts w:ascii="华文细黑" w:eastAsia="华文细黑" w:hAnsi="华文细黑" w:hint="eastAsia"/>
          <w:sz w:val="24"/>
          <w:szCs w:val="24"/>
        </w:rPr>
        <w:t>日</w:t>
      </w:r>
      <w:r w:rsidRPr="008853CE">
        <w:rPr>
          <w:rFonts w:ascii="华文细黑" w:eastAsia="华文细黑" w:hAnsi="华文细黑" w:hint="eastAsia"/>
          <w:sz w:val="24"/>
          <w:szCs w:val="24"/>
        </w:rPr>
        <w:t>12</w:t>
      </w:r>
      <w:r w:rsidRPr="008853CE">
        <w:rPr>
          <w:rFonts w:ascii="华文细黑" w:eastAsia="华文细黑" w:hAnsi="华文细黑" w:hint="eastAsia"/>
          <w:sz w:val="24"/>
          <w:szCs w:val="24"/>
        </w:rPr>
        <w:t>：</w:t>
      </w:r>
      <w:r w:rsidRPr="008853CE">
        <w:rPr>
          <w:rFonts w:ascii="华文细黑" w:eastAsia="华文细黑" w:hAnsi="华文细黑" w:hint="eastAsia"/>
          <w:sz w:val="24"/>
          <w:szCs w:val="24"/>
        </w:rPr>
        <w:t>00</w:t>
      </w:r>
      <w:r w:rsidRPr="008853CE">
        <w:rPr>
          <w:rFonts w:ascii="华文细黑" w:eastAsia="华文细黑" w:hAnsi="华文细黑" w:hint="eastAsia"/>
          <w:sz w:val="24"/>
          <w:szCs w:val="24"/>
        </w:rPr>
        <w:t>。</w:t>
      </w:r>
    </w:p>
    <w:p w:rsidR="00AD7747" w:rsidRDefault="0009642C">
      <w:pPr>
        <w:snapToGrid w:val="0"/>
        <w:spacing w:line="500" w:lineRule="exact"/>
        <w:ind w:firstLineChars="200" w:firstLine="480"/>
        <w:rPr>
          <w:rStyle w:val="NormalCharacter"/>
          <w:rFonts w:ascii="华文细黑" w:eastAsia="华文细黑" w:hAnsi="华文细黑"/>
          <w:sz w:val="24"/>
          <w:szCs w:val="24"/>
        </w:rPr>
      </w:pPr>
      <w:r>
        <w:rPr>
          <w:rStyle w:val="NormalCharacter"/>
          <w:rFonts w:ascii="华文细黑" w:eastAsia="华文细黑" w:hAnsi="华文细黑" w:hint="eastAsia"/>
          <w:sz w:val="24"/>
          <w:szCs w:val="24"/>
        </w:rPr>
        <w:t>5.3</w:t>
      </w:r>
      <w:r>
        <w:rPr>
          <w:rFonts w:ascii="华文细黑" w:eastAsia="华文细黑" w:hAnsi="华文细黑" w:hint="eastAsia"/>
          <w:sz w:val="24"/>
          <w:szCs w:val="24"/>
        </w:rPr>
        <w:t>磋商保证金缴纳方式</w:t>
      </w:r>
    </w:p>
    <w:p w:rsidR="00AD7747" w:rsidRDefault="0009642C">
      <w:pPr>
        <w:snapToGrid w:val="0"/>
        <w:spacing w:line="500" w:lineRule="exact"/>
        <w:ind w:firstLineChars="200" w:firstLine="480"/>
        <w:rPr>
          <w:rStyle w:val="NormalCharacter"/>
          <w:rFonts w:ascii="华文细黑" w:eastAsia="华文细黑" w:hAnsi="华文细黑"/>
          <w:sz w:val="24"/>
          <w:szCs w:val="24"/>
        </w:rPr>
      </w:pPr>
      <w:r>
        <w:rPr>
          <w:rStyle w:val="NormalCharacter"/>
          <w:rFonts w:ascii="华文细黑" w:eastAsia="华文细黑" w:hAnsi="华文细黑"/>
          <w:b/>
          <w:sz w:val="24"/>
          <w:szCs w:val="24"/>
          <w:u w:val="single" w:color="000000"/>
        </w:rPr>
        <w:t>请响应供应商用公司基本账户给学校转账</w:t>
      </w:r>
      <w:r>
        <w:rPr>
          <w:rStyle w:val="NormalCharacter"/>
          <w:rFonts w:hint="eastAsia"/>
          <w:b/>
          <w:sz w:val="24"/>
          <w:szCs w:val="24"/>
          <w:u w:val="single" w:color="000000"/>
        </w:rPr>
        <w:t>磋商保证金</w:t>
      </w:r>
      <w:r>
        <w:rPr>
          <w:rStyle w:val="NormalCharacter"/>
          <w:rFonts w:ascii="华文细黑" w:eastAsia="华文细黑" w:hAnsi="华文细黑"/>
          <w:sz w:val="24"/>
          <w:szCs w:val="24"/>
        </w:rPr>
        <w:t>。严格按照采购文件要求，</w:t>
      </w:r>
      <w:r>
        <w:rPr>
          <w:rStyle w:val="NormalCharacter"/>
          <w:rFonts w:ascii="华文细黑" w:eastAsia="华文细黑" w:hAnsi="华文细黑"/>
          <w:b/>
          <w:sz w:val="24"/>
          <w:szCs w:val="24"/>
          <w:u w:val="single" w:color="000000"/>
        </w:rPr>
        <w:t>按时缴纳</w:t>
      </w:r>
      <w:r>
        <w:rPr>
          <w:rStyle w:val="NormalCharacter"/>
          <w:rFonts w:ascii="华文细黑" w:eastAsia="华文细黑" w:hAnsi="华文细黑"/>
          <w:sz w:val="24"/>
          <w:szCs w:val="24"/>
        </w:rPr>
        <w:t>保证金。</w:t>
      </w:r>
    </w:p>
    <w:p w:rsidR="00AD7747" w:rsidRDefault="0009642C">
      <w:pPr>
        <w:snapToGrid w:val="0"/>
        <w:spacing w:line="500" w:lineRule="exact"/>
        <w:ind w:firstLineChars="100" w:firstLine="240"/>
        <w:rPr>
          <w:rStyle w:val="NormalCharacter"/>
          <w:rFonts w:ascii="华文细黑" w:eastAsia="华文细黑" w:hAnsi="华文细黑"/>
          <w:sz w:val="24"/>
          <w:szCs w:val="24"/>
        </w:rPr>
      </w:pPr>
      <w:r>
        <w:rPr>
          <w:rStyle w:val="NormalCharacter"/>
          <w:rFonts w:ascii="华文细黑" w:eastAsia="华文细黑" w:hAnsi="华文细黑"/>
          <w:sz w:val="24"/>
          <w:szCs w:val="24"/>
        </w:rPr>
        <w:t>（</w:t>
      </w:r>
      <w:r>
        <w:rPr>
          <w:rStyle w:val="NormalCharacter"/>
          <w:rFonts w:ascii="华文细黑" w:eastAsia="华文细黑" w:hAnsi="华文细黑"/>
          <w:sz w:val="24"/>
          <w:szCs w:val="24"/>
        </w:rPr>
        <w:t>1</w:t>
      </w:r>
      <w:r>
        <w:rPr>
          <w:rStyle w:val="NormalCharacter"/>
          <w:rFonts w:ascii="华文细黑" w:eastAsia="华文细黑" w:hAnsi="华文细黑"/>
          <w:sz w:val="24"/>
          <w:szCs w:val="24"/>
        </w:rPr>
        <w:t>）保证金转账备注：</w:t>
      </w:r>
      <w:r>
        <w:rPr>
          <w:rStyle w:val="NormalCharacter"/>
          <w:rFonts w:ascii="华文细黑" w:eastAsia="华文细黑" w:hAnsi="华文细黑" w:hint="eastAsia"/>
          <w:sz w:val="24"/>
          <w:szCs w:val="24"/>
        </w:rPr>
        <w:t>采购执行单号</w:t>
      </w:r>
      <w:r>
        <w:rPr>
          <w:rStyle w:val="NormalCharacter"/>
          <w:rFonts w:ascii="华文细黑" w:eastAsia="华文细黑" w:hAnsi="华文细黑"/>
          <w:sz w:val="24"/>
          <w:szCs w:val="24"/>
        </w:rPr>
        <w:t>+</w:t>
      </w:r>
      <w:r>
        <w:rPr>
          <w:rStyle w:val="NormalCharacter"/>
          <w:rFonts w:ascii="华文细黑" w:eastAsia="华文细黑" w:hAnsi="华文细黑"/>
          <w:sz w:val="24"/>
          <w:szCs w:val="24"/>
        </w:rPr>
        <w:t>保证金</w:t>
      </w:r>
    </w:p>
    <w:p w:rsidR="00AD7747" w:rsidRDefault="0009642C">
      <w:pPr>
        <w:pStyle w:val="BodyText"/>
        <w:snapToGrid w:val="0"/>
        <w:spacing w:line="500" w:lineRule="exact"/>
        <w:ind w:firstLineChars="100" w:firstLine="240"/>
        <w:rPr>
          <w:rStyle w:val="NormalCharacter"/>
          <w:rFonts w:ascii="华文细黑" w:eastAsia="华文细黑" w:hAnsi="华文细黑"/>
          <w:sz w:val="24"/>
          <w:szCs w:val="24"/>
        </w:rPr>
      </w:pPr>
      <w:r>
        <w:rPr>
          <w:rStyle w:val="NormalCharacter"/>
          <w:rFonts w:ascii="华文细黑" w:eastAsia="华文细黑" w:hAnsi="华文细黑"/>
          <w:sz w:val="24"/>
          <w:szCs w:val="24"/>
        </w:rPr>
        <w:t>（</w:t>
      </w:r>
      <w:r>
        <w:rPr>
          <w:rStyle w:val="NormalCharacter"/>
          <w:rFonts w:ascii="华文细黑" w:eastAsia="华文细黑" w:hAnsi="华文细黑" w:hint="eastAsia"/>
          <w:sz w:val="24"/>
          <w:szCs w:val="24"/>
        </w:rPr>
        <w:t>2</w:t>
      </w:r>
      <w:r>
        <w:rPr>
          <w:rStyle w:val="NormalCharacter"/>
          <w:rFonts w:ascii="华文细黑" w:eastAsia="华文细黑" w:hAnsi="华文细黑"/>
          <w:sz w:val="24"/>
          <w:szCs w:val="24"/>
        </w:rPr>
        <w:t>）保证金退款是原路退回，请务必保证原账户正常。</w:t>
      </w:r>
    </w:p>
    <w:p w:rsidR="00AD7747" w:rsidRDefault="0009642C">
      <w:pPr>
        <w:pStyle w:val="BodyText"/>
        <w:snapToGrid w:val="0"/>
        <w:spacing w:line="500" w:lineRule="exact"/>
        <w:ind w:firstLineChars="100" w:firstLine="240"/>
        <w:rPr>
          <w:rStyle w:val="NormalCharacter"/>
          <w:rFonts w:ascii="华文细黑" w:eastAsia="华文细黑" w:hAnsi="华文细黑"/>
          <w:b/>
          <w:sz w:val="24"/>
          <w:szCs w:val="24"/>
        </w:rPr>
      </w:pPr>
      <w:r>
        <w:rPr>
          <w:rStyle w:val="NormalCharacter"/>
          <w:rFonts w:ascii="华文细黑" w:eastAsia="华文细黑" w:hAnsi="华文细黑"/>
          <w:sz w:val="24"/>
          <w:szCs w:val="24"/>
        </w:rPr>
        <w:t>（</w:t>
      </w:r>
      <w:r>
        <w:rPr>
          <w:rStyle w:val="NormalCharacter"/>
          <w:rFonts w:ascii="华文细黑" w:eastAsia="华文细黑" w:hAnsi="华文细黑" w:hint="eastAsia"/>
          <w:sz w:val="24"/>
          <w:szCs w:val="24"/>
        </w:rPr>
        <w:t>3</w:t>
      </w:r>
      <w:r>
        <w:rPr>
          <w:rStyle w:val="NormalCharacter"/>
          <w:rFonts w:ascii="华文细黑" w:eastAsia="华文细黑" w:hAnsi="华文细黑"/>
          <w:sz w:val="24"/>
          <w:szCs w:val="24"/>
        </w:rPr>
        <w:t>）保证金以到账时间为准，供应商请自行考虑汇入时间风险，如同城汇入、异地汇入、跨行汇入的时间要求。</w:t>
      </w:r>
      <w:r>
        <w:rPr>
          <w:rStyle w:val="NormalCharacter"/>
          <w:rFonts w:ascii="华文细黑" w:eastAsia="华文细黑" w:hAnsi="华文细黑"/>
          <w:b/>
          <w:sz w:val="24"/>
          <w:szCs w:val="24"/>
        </w:rPr>
        <w:t>（未按规定时间缴款的视为无效</w:t>
      </w:r>
      <w:r>
        <w:rPr>
          <w:rStyle w:val="NormalCharacter"/>
          <w:rFonts w:ascii="华文细黑" w:eastAsia="华文细黑" w:hAnsi="华文细黑" w:hint="eastAsia"/>
          <w:b/>
          <w:sz w:val="24"/>
          <w:szCs w:val="24"/>
        </w:rPr>
        <w:t>响应</w:t>
      </w:r>
      <w:r>
        <w:rPr>
          <w:rStyle w:val="NormalCharacter"/>
          <w:rFonts w:ascii="华文细黑" w:eastAsia="华文细黑" w:hAnsi="华文细黑"/>
          <w:b/>
          <w:sz w:val="24"/>
          <w:szCs w:val="24"/>
        </w:rPr>
        <w:t>）</w:t>
      </w:r>
    </w:p>
    <w:p w:rsidR="00AD7747" w:rsidRDefault="00AD7747">
      <w:pPr>
        <w:spacing w:line="500" w:lineRule="exact"/>
        <w:rPr>
          <w:rFonts w:ascii="华文细黑" w:eastAsia="华文细黑" w:hAnsi="华文细黑"/>
          <w:sz w:val="24"/>
          <w:szCs w:val="24"/>
        </w:rPr>
      </w:pPr>
    </w:p>
    <w:p w:rsidR="00AD7747" w:rsidRDefault="0009642C">
      <w:pPr>
        <w:snapToGrid w:val="0"/>
        <w:jc w:val="center"/>
        <w:rPr>
          <w:rStyle w:val="NormalCharacter"/>
          <w:rFonts w:ascii="华文细黑" w:eastAsia="华文细黑" w:hAnsi="华文细黑"/>
          <w:sz w:val="24"/>
          <w:szCs w:val="24"/>
        </w:rPr>
      </w:pPr>
      <w:r>
        <w:rPr>
          <w:rStyle w:val="NormalCharacter"/>
          <w:rFonts w:ascii="华文细黑" w:eastAsia="华文细黑" w:hAnsi="华文细黑"/>
          <w:sz w:val="24"/>
          <w:szCs w:val="24"/>
        </w:rPr>
        <w:t>四川外国语大学银行账户信息</w:t>
      </w:r>
      <w:r>
        <w:rPr>
          <w:rStyle w:val="NormalCharacter"/>
          <w:rFonts w:ascii="华文细黑" w:eastAsia="华文细黑" w:hAnsi="华文细黑" w:hint="eastAsia"/>
          <w:sz w:val="24"/>
          <w:szCs w:val="24"/>
        </w:rPr>
        <w:t>（</w:t>
      </w:r>
      <w:r>
        <w:rPr>
          <w:rStyle w:val="NormalCharacter"/>
          <w:rFonts w:hint="eastAsia"/>
          <w:b/>
          <w:sz w:val="24"/>
          <w:szCs w:val="24"/>
        </w:rPr>
        <w:t>磋商保证金</w:t>
      </w:r>
      <w:r>
        <w:rPr>
          <w:rStyle w:val="NormalCharacter"/>
          <w:rFonts w:ascii="华文细黑" w:eastAsia="华文细黑" w:hAnsi="华文细黑" w:hint="eastAsia"/>
          <w:sz w:val="24"/>
          <w:szCs w:val="24"/>
        </w:rPr>
        <w:t>）</w:t>
      </w:r>
    </w:p>
    <w:tbl>
      <w:tblPr>
        <w:tblW w:w="95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760"/>
        <w:gridCol w:w="4760"/>
      </w:tblGrid>
      <w:tr w:rsidR="00AD7747">
        <w:trPr>
          <w:trHeight w:val="435"/>
          <w:jc w:val="center"/>
        </w:trPr>
        <w:tc>
          <w:tcPr>
            <w:tcW w:w="4760" w:type="dxa"/>
            <w:tcBorders>
              <w:top w:val="single" w:sz="4" w:space="0" w:color="000000"/>
              <w:left w:val="single" w:sz="4" w:space="0" w:color="000000"/>
              <w:bottom w:val="single" w:sz="4" w:space="0" w:color="000000"/>
              <w:right w:val="single" w:sz="4" w:space="0" w:color="000000"/>
            </w:tcBorders>
          </w:tcPr>
          <w:p w:rsidR="00AD7747" w:rsidRDefault="0009642C">
            <w:pPr>
              <w:snapToGrid w:val="0"/>
              <w:jc w:val="center"/>
              <w:rPr>
                <w:rStyle w:val="NormalCharacter"/>
                <w:rFonts w:ascii="华文细黑" w:eastAsia="华文细黑" w:hAnsi="华文细黑"/>
                <w:sz w:val="24"/>
                <w:szCs w:val="24"/>
              </w:rPr>
            </w:pPr>
            <w:r>
              <w:rPr>
                <w:rStyle w:val="NormalCharacter"/>
                <w:rFonts w:ascii="华文细黑" w:eastAsia="华文细黑" w:hAnsi="华文细黑"/>
                <w:sz w:val="24"/>
                <w:szCs w:val="24"/>
              </w:rPr>
              <w:t>账户户名</w:t>
            </w:r>
          </w:p>
        </w:tc>
        <w:tc>
          <w:tcPr>
            <w:tcW w:w="4760" w:type="dxa"/>
            <w:tcBorders>
              <w:top w:val="single" w:sz="4" w:space="0" w:color="000000"/>
              <w:left w:val="single" w:sz="4" w:space="0" w:color="000000"/>
              <w:bottom w:val="single" w:sz="4" w:space="0" w:color="000000"/>
              <w:right w:val="single" w:sz="4" w:space="0" w:color="000000"/>
            </w:tcBorders>
          </w:tcPr>
          <w:p w:rsidR="00AD7747" w:rsidRDefault="0009642C">
            <w:pPr>
              <w:snapToGrid w:val="0"/>
              <w:jc w:val="center"/>
              <w:rPr>
                <w:rStyle w:val="NormalCharacter"/>
                <w:rFonts w:ascii="华文细黑" w:eastAsia="华文细黑" w:hAnsi="华文细黑"/>
                <w:sz w:val="24"/>
                <w:szCs w:val="24"/>
              </w:rPr>
            </w:pPr>
            <w:r>
              <w:rPr>
                <w:rStyle w:val="NormalCharacter"/>
                <w:rFonts w:ascii="华文细黑" w:eastAsia="华文细黑" w:hAnsi="华文细黑"/>
                <w:sz w:val="24"/>
                <w:szCs w:val="24"/>
              </w:rPr>
              <w:t>四川外国语大学</w:t>
            </w:r>
          </w:p>
        </w:tc>
      </w:tr>
      <w:tr w:rsidR="00AD7747">
        <w:trPr>
          <w:trHeight w:val="435"/>
          <w:jc w:val="center"/>
        </w:trPr>
        <w:tc>
          <w:tcPr>
            <w:tcW w:w="4760" w:type="dxa"/>
            <w:tcBorders>
              <w:top w:val="single" w:sz="4" w:space="0" w:color="000000"/>
              <w:left w:val="single" w:sz="4" w:space="0" w:color="000000"/>
              <w:bottom w:val="single" w:sz="4" w:space="0" w:color="000000"/>
              <w:right w:val="single" w:sz="4" w:space="0" w:color="000000"/>
            </w:tcBorders>
          </w:tcPr>
          <w:p w:rsidR="00AD7747" w:rsidRDefault="0009642C">
            <w:pPr>
              <w:snapToGrid w:val="0"/>
              <w:jc w:val="center"/>
              <w:rPr>
                <w:rStyle w:val="NormalCharacter"/>
                <w:rFonts w:ascii="华文细黑" w:eastAsia="华文细黑" w:hAnsi="华文细黑"/>
                <w:sz w:val="24"/>
                <w:szCs w:val="24"/>
              </w:rPr>
            </w:pPr>
            <w:r>
              <w:rPr>
                <w:rStyle w:val="NormalCharacter"/>
                <w:rFonts w:ascii="华文细黑" w:eastAsia="华文细黑" w:hAnsi="华文细黑"/>
                <w:sz w:val="24"/>
                <w:szCs w:val="24"/>
              </w:rPr>
              <w:t>开户银行</w:t>
            </w:r>
          </w:p>
        </w:tc>
        <w:tc>
          <w:tcPr>
            <w:tcW w:w="4760" w:type="dxa"/>
            <w:tcBorders>
              <w:top w:val="single" w:sz="4" w:space="0" w:color="000000"/>
              <w:left w:val="single" w:sz="4" w:space="0" w:color="000000"/>
              <w:bottom w:val="single" w:sz="4" w:space="0" w:color="000000"/>
              <w:right w:val="single" w:sz="4" w:space="0" w:color="000000"/>
            </w:tcBorders>
          </w:tcPr>
          <w:p w:rsidR="00AD7747" w:rsidRDefault="0009642C">
            <w:pPr>
              <w:snapToGrid w:val="0"/>
              <w:jc w:val="center"/>
              <w:rPr>
                <w:rStyle w:val="NormalCharacter"/>
                <w:rFonts w:ascii="华文细黑" w:eastAsia="华文细黑" w:hAnsi="华文细黑"/>
                <w:sz w:val="24"/>
                <w:szCs w:val="24"/>
              </w:rPr>
            </w:pPr>
            <w:r>
              <w:rPr>
                <w:rStyle w:val="NormalCharacter"/>
                <w:rFonts w:ascii="华文细黑" w:eastAsia="华文细黑" w:hAnsi="华文细黑"/>
                <w:sz w:val="24"/>
                <w:szCs w:val="24"/>
              </w:rPr>
              <w:t>民生银行重庆沙坪坝支行</w:t>
            </w:r>
          </w:p>
        </w:tc>
      </w:tr>
      <w:tr w:rsidR="00AD7747">
        <w:trPr>
          <w:trHeight w:val="435"/>
          <w:jc w:val="center"/>
        </w:trPr>
        <w:tc>
          <w:tcPr>
            <w:tcW w:w="4760" w:type="dxa"/>
            <w:tcBorders>
              <w:top w:val="single" w:sz="4" w:space="0" w:color="000000"/>
              <w:left w:val="single" w:sz="4" w:space="0" w:color="000000"/>
              <w:bottom w:val="single" w:sz="4" w:space="0" w:color="000000"/>
              <w:right w:val="single" w:sz="4" w:space="0" w:color="000000"/>
            </w:tcBorders>
          </w:tcPr>
          <w:p w:rsidR="00AD7747" w:rsidRDefault="0009642C">
            <w:pPr>
              <w:snapToGrid w:val="0"/>
              <w:jc w:val="center"/>
              <w:rPr>
                <w:rStyle w:val="NormalCharacter"/>
                <w:rFonts w:ascii="华文细黑" w:eastAsia="华文细黑" w:hAnsi="华文细黑"/>
                <w:sz w:val="24"/>
                <w:szCs w:val="24"/>
              </w:rPr>
            </w:pPr>
            <w:r>
              <w:rPr>
                <w:rStyle w:val="NormalCharacter"/>
                <w:rFonts w:ascii="华文细黑" w:eastAsia="华文细黑" w:hAnsi="华文细黑"/>
                <w:sz w:val="24"/>
                <w:szCs w:val="24"/>
              </w:rPr>
              <w:t>银行账号</w:t>
            </w:r>
          </w:p>
        </w:tc>
        <w:tc>
          <w:tcPr>
            <w:tcW w:w="4760" w:type="dxa"/>
            <w:tcBorders>
              <w:top w:val="single" w:sz="4" w:space="0" w:color="000000"/>
              <w:left w:val="single" w:sz="4" w:space="0" w:color="000000"/>
              <w:bottom w:val="single" w:sz="4" w:space="0" w:color="000000"/>
              <w:right w:val="single" w:sz="4" w:space="0" w:color="000000"/>
            </w:tcBorders>
          </w:tcPr>
          <w:p w:rsidR="00AD7747" w:rsidRDefault="0009642C">
            <w:pPr>
              <w:snapToGrid w:val="0"/>
              <w:jc w:val="center"/>
              <w:rPr>
                <w:rStyle w:val="NormalCharacter"/>
                <w:rFonts w:ascii="华文细黑" w:eastAsia="华文细黑" w:hAnsi="华文细黑"/>
                <w:sz w:val="24"/>
                <w:szCs w:val="24"/>
              </w:rPr>
            </w:pPr>
            <w:r>
              <w:rPr>
                <w:rStyle w:val="NormalCharacter"/>
                <w:rFonts w:ascii="华文细黑" w:eastAsia="华文细黑" w:hAnsi="华文细黑"/>
                <w:sz w:val="24"/>
                <w:szCs w:val="24"/>
              </w:rPr>
              <w:t>9902001760927093</w:t>
            </w:r>
          </w:p>
        </w:tc>
      </w:tr>
      <w:tr w:rsidR="00AD7747">
        <w:trPr>
          <w:trHeight w:val="435"/>
          <w:jc w:val="center"/>
        </w:trPr>
        <w:tc>
          <w:tcPr>
            <w:tcW w:w="4760" w:type="dxa"/>
            <w:tcBorders>
              <w:top w:val="single" w:sz="4" w:space="0" w:color="000000"/>
              <w:left w:val="single" w:sz="4" w:space="0" w:color="000000"/>
              <w:bottom w:val="single" w:sz="4" w:space="0" w:color="000000"/>
              <w:right w:val="single" w:sz="4" w:space="0" w:color="000000"/>
            </w:tcBorders>
          </w:tcPr>
          <w:p w:rsidR="00AD7747" w:rsidRDefault="0009642C">
            <w:pPr>
              <w:snapToGrid w:val="0"/>
              <w:jc w:val="center"/>
              <w:rPr>
                <w:rStyle w:val="NormalCharacter"/>
                <w:rFonts w:ascii="华文细黑" w:eastAsia="华文细黑" w:hAnsi="华文细黑"/>
                <w:sz w:val="24"/>
                <w:szCs w:val="24"/>
              </w:rPr>
            </w:pPr>
            <w:r>
              <w:rPr>
                <w:rStyle w:val="NormalCharacter"/>
                <w:rFonts w:ascii="华文细黑" w:eastAsia="华文细黑" w:hAnsi="华文细黑"/>
                <w:sz w:val="24"/>
                <w:szCs w:val="24"/>
              </w:rPr>
              <w:t>银行行号</w:t>
            </w:r>
          </w:p>
        </w:tc>
        <w:tc>
          <w:tcPr>
            <w:tcW w:w="4760" w:type="dxa"/>
            <w:tcBorders>
              <w:top w:val="single" w:sz="4" w:space="0" w:color="000000"/>
              <w:left w:val="single" w:sz="4" w:space="0" w:color="000000"/>
              <w:bottom w:val="single" w:sz="4" w:space="0" w:color="000000"/>
              <w:right w:val="single" w:sz="4" w:space="0" w:color="000000"/>
            </w:tcBorders>
          </w:tcPr>
          <w:p w:rsidR="00AD7747" w:rsidRDefault="0009642C">
            <w:pPr>
              <w:snapToGrid w:val="0"/>
              <w:jc w:val="center"/>
              <w:rPr>
                <w:rStyle w:val="NormalCharacter"/>
                <w:rFonts w:ascii="华文细黑" w:eastAsia="华文细黑" w:hAnsi="华文细黑"/>
                <w:sz w:val="24"/>
                <w:szCs w:val="24"/>
              </w:rPr>
            </w:pPr>
            <w:r>
              <w:rPr>
                <w:rStyle w:val="NormalCharacter"/>
                <w:rFonts w:ascii="华文细黑" w:eastAsia="华文细黑" w:hAnsi="华文细黑"/>
                <w:sz w:val="24"/>
                <w:szCs w:val="24"/>
              </w:rPr>
              <w:t>305653011076</w:t>
            </w:r>
          </w:p>
        </w:tc>
      </w:tr>
      <w:tr w:rsidR="00AD7747">
        <w:trPr>
          <w:trHeight w:val="457"/>
          <w:jc w:val="center"/>
        </w:trPr>
        <w:tc>
          <w:tcPr>
            <w:tcW w:w="4760" w:type="dxa"/>
            <w:tcBorders>
              <w:top w:val="single" w:sz="4" w:space="0" w:color="000000"/>
              <w:left w:val="single" w:sz="4" w:space="0" w:color="000000"/>
              <w:bottom w:val="single" w:sz="4" w:space="0" w:color="000000"/>
              <w:right w:val="single" w:sz="4" w:space="0" w:color="000000"/>
            </w:tcBorders>
          </w:tcPr>
          <w:p w:rsidR="00AD7747" w:rsidRDefault="0009642C">
            <w:pPr>
              <w:snapToGrid w:val="0"/>
              <w:jc w:val="center"/>
              <w:rPr>
                <w:rStyle w:val="NormalCharacter"/>
                <w:rFonts w:ascii="华文细黑" w:eastAsia="华文细黑" w:hAnsi="华文细黑"/>
                <w:sz w:val="24"/>
                <w:szCs w:val="24"/>
              </w:rPr>
            </w:pPr>
            <w:r>
              <w:rPr>
                <w:rStyle w:val="NormalCharacter"/>
                <w:rFonts w:ascii="华文细黑" w:eastAsia="华文细黑" w:hAnsi="华文细黑"/>
                <w:sz w:val="24"/>
                <w:szCs w:val="24"/>
              </w:rPr>
              <w:t>社会信用统一代码</w:t>
            </w:r>
          </w:p>
        </w:tc>
        <w:tc>
          <w:tcPr>
            <w:tcW w:w="4760" w:type="dxa"/>
            <w:tcBorders>
              <w:top w:val="single" w:sz="4" w:space="0" w:color="000000"/>
              <w:left w:val="single" w:sz="4" w:space="0" w:color="000000"/>
              <w:bottom w:val="single" w:sz="4" w:space="0" w:color="000000"/>
              <w:right w:val="single" w:sz="4" w:space="0" w:color="000000"/>
            </w:tcBorders>
          </w:tcPr>
          <w:p w:rsidR="00AD7747" w:rsidRDefault="0009642C">
            <w:pPr>
              <w:snapToGrid w:val="0"/>
              <w:jc w:val="center"/>
              <w:rPr>
                <w:rStyle w:val="NormalCharacter"/>
                <w:rFonts w:ascii="华文细黑" w:eastAsia="华文细黑" w:hAnsi="华文细黑"/>
                <w:sz w:val="24"/>
                <w:szCs w:val="24"/>
              </w:rPr>
            </w:pPr>
            <w:r>
              <w:rPr>
                <w:rStyle w:val="NormalCharacter"/>
                <w:rFonts w:ascii="华文细黑" w:eastAsia="华文细黑" w:hAnsi="华文细黑"/>
                <w:sz w:val="24"/>
                <w:szCs w:val="24"/>
              </w:rPr>
              <w:t>125000004504017097</w:t>
            </w:r>
          </w:p>
        </w:tc>
      </w:tr>
    </w:tbl>
    <w:p w:rsidR="00AD7747" w:rsidRDefault="0009642C">
      <w:pPr>
        <w:snapToGrid w:val="0"/>
        <w:spacing w:line="480" w:lineRule="exact"/>
        <w:ind w:firstLineChars="200" w:firstLine="480"/>
        <w:rPr>
          <w:rStyle w:val="NormalCharacter"/>
          <w:rFonts w:ascii="华文细黑" w:eastAsia="华文细黑" w:hAnsi="华文细黑"/>
          <w:sz w:val="24"/>
          <w:szCs w:val="24"/>
        </w:rPr>
      </w:pPr>
      <w:r>
        <w:rPr>
          <w:rStyle w:val="NormalCharacter"/>
          <w:rFonts w:ascii="华文细黑" w:eastAsia="华文细黑" w:hAnsi="华文细黑" w:hint="eastAsia"/>
          <w:sz w:val="24"/>
          <w:szCs w:val="24"/>
        </w:rPr>
        <w:t>5.4</w:t>
      </w:r>
      <w:r>
        <w:rPr>
          <w:rStyle w:val="NormalCharacter"/>
          <w:rFonts w:ascii="华文细黑" w:eastAsia="华文细黑" w:hAnsi="华文细黑"/>
          <w:sz w:val="24"/>
          <w:szCs w:val="24"/>
        </w:rPr>
        <w:t>磋商保证金不计利息。参加本项目磋商的一切费用均由供应商自理。发生以下情况之一者，磋商保证金将不予退还。</w:t>
      </w:r>
    </w:p>
    <w:p w:rsidR="00AD7747" w:rsidRDefault="0009642C">
      <w:pPr>
        <w:snapToGrid w:val="0"/>
        <w:spacing w:line="480" w:lineRule="exact"/>
        <w:ind w:firstLineChars="200" w:firstLine="480"/>
        <w:rPr>
          <w:rStyle w:val="NormalCharacter"/>
          <w:rFonts w:ascii="华文细黑" w:eastAsia="华文细黑" w:hAnsi="华文细黑"/>
          <w:sz w:val="24"/>
          <w:szCs w:val="24"/>
        </w:rPr>
      </w:pPr>
      <w:r>
        <w:rPr>
          <w:rStyle w:val="NormalCharacter"/>
          <w:rFonts w:ascii="华文细黑" w:eastAsia="华文细黑" w:hAnsi="华文细黑"/>
          <w:sz w:val="24"/>
          <w:szCs w:val="24"/>
        </w:rPr>
        <w:t>A</w:t>
      </w:r>
      <w:r>
        <w:rPr>
          <w:rStyle w:val="NormalCharacter"/>
          <w:rFonts w:ascii="华文细黑" w:eastAsia="华文细黑" w:hAnsi="华文细黑"/>
          <w:sz w:val="24"/>
          <w:szCs w:val="24"/>
        </w:rPr>
        <w:t>、供应商在磋商截止日期后，确定成交人以前撤回其响应；</w:t>
      </w:r>
    </w:p>
    <w:p w:rsidR="00AD7747" w:rsidRDefault="0009642C">
      <w:pPr>
        <w:snapToGrid w:val="0"/>
        <w:spacing w:line="480" w:lineRule="exact"/>
        <w:ind w:firstLineChars="200" w:firstLine="480"/>
        <w:rPr>
          <w:rStyle w:val="NormalCharacter"/>
          <w:rFonts w:ascii="华文细黑" w:eastAsia="华文细黑" w:hAnsi="华文细黑"/>
          <w:sz w:val="24"/>
          <w:szCs w:val="24"/>
        </w:rPr>
      </w:pPr>
      <w:r>
        <w:rPr>
          <w:rStyle w:val="NormalCharacter"/>
          <w:rFonts w:ascii="华文细黑" w:eastAsia="华文细黑" w:hAnsi="华文细黑"/>
          <w:sz w:val="24"/>
          <w:szCs w:val="24"/>
        </w:rPr>
        <w:lastRenderedPageBreak/>
        <w:t>B</w:t>
      </w:r>
      <w:r>
        <w:rPr>
          <w:rStyle w:val="NormalCharacter"/>
          <w:rFonts w:ascii="华文细黑" w:eastAsia="华文细黑" w:hAnsi="华文细黑"/>
          <w:sz w:val="24"/>
          <w:szCs w:val="24"/>
        </w:rPr>
        <w:t>、供应商在磋商截止日期后，对响应文件作实质性修改；</w:t>
      </w:r>
    </w:p>
    <w:p w:rsidR="00AD7747" w:rsidRDefault="0009642C">
      <w:pPr>
        <w:snapToGrid w:val="0"/>
        <w:spacing w:line="480" w:lineRule="exact"/>
        <w:ind w:firstLineChars="200" w:firstLine="480"/>
        <w:rPr>
          <w:rStyle w:val="NormalCharacter"/>
          <w:rFonts w:ascii="华文细黑" w:eastAsia="华文细黑" w:hAnsi="华文细黑"/>
          <w:sz w:val="24"/>
          <w:szCs w:val="24"/>
        </w:rPr>
      </w:pPr>
      <w:r>
        <w:rPr>
          <w:rStyle w:val="NormalCharacter"/>
          <w:rFonts w:ascii="华文细黑" w:eastAsia="华文细黑" w:hAnsi="华文细黑"/>
          <w:sz w:val="24"/>
          <w:szCs w:val="24"/>
        </w:rPr>
        <w:t>C</w:t>
      </w:r>
      <w:r>
        <w:rPr>
          <w:rStyle w:val="NormalCharacter"/>
          <w:rFonts w:ascii="华文细黑" w:eastAsia="华文细黑" w:hAnsi="华文细黑"/>
          <w:sz w:val="24"/>
          <w:szCs w:val="24"/>
        </w:rPr>
        <w:t>、供应商提供了虚假文件后被核实的；</w:t>
      </w:r>
    </w:p>
    <w:p w:rsidR="00AD7747" w:rsidRDefault="0009642C">
      <w:pPr>
        <w:snapToGrid w:val="0"/>
        <w:spacing w:line="480" w:lineRule="exact"/>
        <w:ind w:firstLineChars="200" w:firstLine="480"/>
        <w:rPr>
          <w:rStyle w:val="NormalCharacter"/>
          <w:rFonts w:ascii="华文细黑" w:eastAsia="华文细黑" w:hAnsi="华文细黑"/>
          <w:sz w:val="24"/>
          <w:szCs w:val="24"/>
        </w:rPr>
      </w:pPr>
      <w:r>
        <w:rPr>
          <w:rStyle w:val="NormalCharacter"/>
          <w:rFonts w:ascii="华文细黑" w:eastAsia="华文细黑" w:hAnsi="华文细黑"/>
          <w:sz w:val="24"/>
          <w:szCs w:val="24"/>
        </w:rPr>
        <w:t>D</w:t>
      </w:r>
      <w:r>
        <w:rPr>
          <w:rStyle w:val="NormalCharacter"/>
          <w:rFonts w:ascii="华文细黑" w:eastAsia="华文细黑" w:hAnsi="华文细黑"/>
          <w:sz w:val="24"/>
          <w:szCs w:val="24"/>
        </w:rPr>
        <w:t>、供应商被通知成交后，不按规定的时间或拒绝按成交状态签订合同（即不按成交时规定的技术条件、供货范围、商务条件和价格等签订合同）。</w:t>
      </w:r>
    </w:p>
    <w:p w:rsidR="00AD7747" w:rsidRDefault="0009642C">
      <w:pPr>
        <w:pStyle w:val="Heading3"/>
        <w:snapToGrid w:val="0"/>
        <w:spacing w:before="0" w:after="0" w:line="480" w:lineRule="exact"/>
        <w:rPr>
          <w:rStyle w:val="NormalCharacter"/>
          <w:rFonts w:ascii="华文细黑" w:eastAsia="华文细黑" w:hAnsi="华文细黑"/>
          <w:b/>
          <w:sz w:val="24"/>
          <w:szCs w:val="24"/>
        </w:rPr>
      </w:pPr>
      <w:r>
        <w:rPr>
          <w:rStyle w:val="NormalCharacter"/>
          <w:rFonts w:ascii="华文细黑" w:eastAsia="华文细黑" w:hAnsi="华文细黑"/>
          <w:b/>
          <w:sz w:val="24"/>
          <w:szCs w:val="24"/>
        </w:rPr>
        <w:t>六、其它有关规定</w:t>
      </w:r>
    </w:p>
    <w:p w:rsidR="00AD7747" w:rsidRDefault="0009642C">
      <w:pPr>
        <w:snapToGrid w:val="0"/>
        <w:spacing w:line="480" w:lineRule="exact"/>
        <w:ind w:firstLineChars="150" w:firstLine="360"/>
        <w:rPr>
          <w:rStyle w:val="NormalCharacter"/>
          <w:rFonts w:ascii="华文细黑" w:eastAsia="华文细黑" w:hAnsi="华文细黑"/>
          <w:sz w:val="24"/>
          <w:szCs w:val="24"/>
        </w:rPr>
      </w:pPr>
      <w:r>
        <w:rPr>
          <w:rStyle w:val="NormalCharacter"/>
          <w:rFonts w:ascii="华文细黑" w:eastAsia="华文细黑" w:hAnsi="华文细黑"/>
          <w:sz w:val="24"/>
          <w:szCs w:val="24"/>
        </w:rPr>
        <w:t>（一）单位负责人为同一人或者存在直接控股、管理关系的不同供应商，不得参加同一合同项</w:t>
      </w:r>
      <w:r>
        <w:rPr>
          <w:rStyle w:val="NormalCharacter"/>
          <w:rFonts w:ascii="华文细黑" w:eastAsia="华文细黑" w:hAnsi="华文细黑" w:hint="eastAsia"/>
          <w:sz w:val="24"/>
          <w:szCs w:val="24"/>
        </w:rPr>
        <w:t>（分包）</w:t>
      </w:r>
      <w:r>
        <w:rPr>
          <w:rStyle w:val="NormalCharacter"/>
          <w:rFonts w:ascii="华文细黑" w:eastAsia="华文细黑" w:hAnsi="华文细黑"/>
          <w:sz w:val="24"/>
          <w:szCs w:val="24"/>
        </w:rPr>
        <w:t>下的政府采购活动，否则均为无效响应。</w:t>
      </w:r>
    </w:p>
    <w:p w:rsidR="00AD7747" w:rsidRDefault="0009642C">
      <w:pPr>
        <w:snapToGrid w:val="0"/>
        <w:spacing w:line="480" w:lineRule="exact"/>
        <w:ind w:firstLineChars="150" w:firstLine="360"/>
        <w:rPr>
          <w:rStyle w:val="NormalCharacter"/>
          <w:rFonts w:ascii="华文细黑" w:eastAsia="华文细黑" w:hAnsi="华文细黑"/>
          <w:sz w:val="24"/>
          <w:szCs w:val="24"/>
        </w:rPr>
      </w:pPr>
      <w:r>
        <w:rPr>
          <w:rStyle w:val="NormalCharacter"/>
          <w:rFonts w:ascii="华文细黑" w:eastAsia="华文细黑" w:hAnsi="华文细黑"/>
          <w:sz w:val="24"/>
          <w:szCs w:val="24"/>
        </w:rPr>
        <w:t>（二）为采购项目提供整体设计、规范编制或者项目管理、监理、检测等服务的供应商，不得再参加该采购项目的其他采购活动，否则均为无效响应。</w:t>
      </w:r>
    </w:p>
    <w:p w:rsidR="00AD7747" w:rsidRDefault="0009642C">
      <w:pPr>
        <w:snapToGrid w:val="0"/>
        <w:spacing w:line="480" w:lineRule="exact"/>
        <w:ind w:firstLineChars="150" w:firstLine="360"/>
        <w:rPr>
          <w:rStyle w:val="NormalCharacter"/>
          <w:rFonts w:ascii="华文细黑" w:eastAsia="华文细黑" w:hAnsi="华文细黑"/>
          <w:sz w:val="24"/>
          <w:szCs w:val="24"/>
        </w:rPr>
      </w:pPr>
      <w:r>
        <w:rPr>
          <w:rStyle w:val="NormalCharacter"/>
          <w:rFonts w:ascii="华文细黑" w:eastAsia="华文细黑" w:hAnsi="华文细黑"/>
          <w:sz w:val="24"/>
          <w:szCs w:val="24"/>
        </w:rPr>
        <w:t>（</w:t>
      </w:r>
      <w:r>
        <w:rPr>
          <w:rStyle w:val="NormalCharacter"/>
          <w:rFonts w:ascii="华文细黑" w:eastAsia="华文细黑" w:hAnsi="华文细黑" w:hint="eastAsia"/>
          <w:sz w:val="24"/>
          <w:szCs w:val="24"/>
        </w:rPr>
        <w:t>三</w:t>
      </w:r>
      <w:r>
        <w:rPr>
          <w:rStyle w:val="NormalCharacter"/>
          <w:rFonts w:ascii="华文细黑" w:eastAsia="华文细黑" w:hAnsi="华文细黑"/>
          <w:sz w:val="24"/>
          <w:szCs w:val="24"/>
        </w:rPr>
        <w:t>）本项目的补遗文件（如果有）一律在四川外国语大学校园网（</w:t>
      </w:r>
      <w:r>
        <w:rPr>
          <w:rStyle w:val="NormalCharacter"/>
          <w:rFonts w:ascii="华文细黑" w:eastAsia="华文细黑" w:hAnsi="华文细黑"/>
          <w:sz w:val="24"/>
          <w:szCs w:val="24"/>
        </w:rPr>
        <w:t>www.sisu.edu.cn</w:t>
      </w:r>
      <w:r>
        <w:rPr>
          <w:rStyle w:val="NormalCharacter"/>
          <w:rFonts w:ascii="华文细黑" w:eastAsia="华文细黑" w:hAnsi="华文细黑"/>
          <w:sz w:val="24"/>
          <w:szCs w:val="24"/>
        </w:rPr>
        <w:t>）</w:t>
      </w:r>
      <w:r>
        <w:rPr>
          <w:rStyle w:val="NormalCharacter"/>
          <w:rFonts w:ascii="华文细黑" w:eastAsia="华文细黑" w:hAnsi="华文细黑" w:hint="eastAsia"/>
          <w:sz w:val="24"/>
          <w:szCs w:val="24"/>
        </w:rPr>
        <w:t>、“行采家”网（</w:t>
      </w:r>
      <w:r>
        <w:rPr>
          <w:rStyle w:val="NormalCharacter"/>
          <w:rFonts w:ascii="华文细黑" w:eastAsia="华文细黑" w:hAnsi="华文细黑" w:hint="eastAsia"/>
          <w:sz w:val="24"/>
          <w:szCs w:val="24"/>
        </w:rPr>
        <w:t>www.gec123.com</w:t>
      </w:r>
      <w:r>
        <w:rPr>
          <w:rStyle w:val="NormalCharacter"/>
          <w:rFonts w:ascii="华文细黑" w:eastAsia="华文细黑" w:hAnsi="华文细黑" w:hint="eastAsia"/>
          <w:sz w:val="24"/>
          <w:szCs w:val="24"/>
        </w:rPr>
        <w:t>）</w:t>
      </w:r>
      <w:r>
        <w:rPr>
          <w:rStyle w:val="NormalCharacter"/>
          <w:rFonts w:ascii="华文细黑" w:eastAsia="华文细黑" w:hAnsi="华文细黑"/>
          <w:sz w:val="24"/>
          <w:szCs w:val="24"/>
        </w:rPr>
        <w:t>上发布，请各供应商注意下载；无论供应商下载与否，均视同供应商已知晓本项目补遗文件（如果有）的内容。</w:t>
      </w:r>
    </w:p>
    <w:p w:rsidR="00AD7747" w:rsidRDefault="0009642C">
      <w:pPr>
        <w:snapToGrid w:val="0"/>
        <w:spacing w:line="480" w:lineRule="exact"/>
        <w:ind w:firstLineChars="150" w:firstLine="360"/>
        <w:rPr>
          <w:rStyle w:val="NormalCharacter"/>
          <w:rFonts w:ascii="华文细黑" w:eastAsia="华文细黑" w:hAnsi="华文细黑"/>
          <w:sz w:val="24"/>
          <w:szCs w:val="24"/>
        </w:rPr>
      </w:pPr>
      <w:r>
        <w:rPr>
          <w:rStyle w:val="NormalCharacter"/>
          <w:rFonts w:ascii="华文细黑" w:eastAsia="华文细黑" w:hAnsi="华文细黑"/>
          <w:sz w:val="24"/>
          <w:szCs w:val="24"/>
        </w:rPr>
        <w:t>（</w:t>
      </w:r>
      <w:r>
        <w:rPr>
          <w:rStyle w:val="NormalCharacter"/>
          <w:rFonts w:ascii="华文细黑" w:eastAsia="华文细黑" w:hAnsi="华文细黑" w:hint="eastAsia"/>
          <w:sz w:val="24"/>
          <w:szCs w:val="24"/>
        </w:rPr>
        <w:t>四</w:t>
      </w:r>
      <w:r>
        <w:rPr>
          <w:rStyle w:val="NormalCharacter"/>
          <w:rFonts w:ascii="华文细黑" w:eastAsia="华文细黑" w:hAnsi="华文细黑"/>
          <w:sz w:val="24"/>
          <w:szCs w:val="24"/>
        </w:rPr>
        <w:t>）超过响</w:t>
      </w:r>
      <w:r>
        <w:rPr>
          <w:rStyle w:val="NormalCharacter"/>
          <w:rFonts w:ascii="华文细黑" w:eastAsia="华文细黑" w:hAnsi="华文细黑"/>
          <w:sz w:val="24"/>
          <w:szCs w:val="24"/>
        </w:rPr>
        <w:t>应文件截止时间递交的响应文件，恕不接收。</w:t>
      </w:r>
    </w:p>
    <w:p w:rsidR="00AD7747" w:rsidRDefault="0009642C">
      <w:pPr>
        <w:snapToGrid w:val="0"/>
        <w:spacing w:line="480" w:lineRule="exact"/>
        <w:rPr>
          <w:rStyle w:val="NormalCharacter"/>
          <w:rFonts w:ascii="华文细黑" w:eastAsia="华文细黑" w:hAnsi="华文细黑"/>
          <w:sz w:val="24"/>
          <w:szCs w:val="24"/>
        </w:rPr>
      </w:pPr>
      <w:r>
        <w:rPr>
          <w:rStyle w:val="NormalCharacter"/>
          <w:rFonts w:ascii="华文细黑" w:eastAsia="华文细黑" w:hAnsi="华文细黑"/>
          <w:sz w:val="24"/>
          <w:szCs w:val="24"/>
        </w:rPr>
        <w:t xml:space="preserve">   </w:t>
      </w:r>
      <w:r>
        <w:rPr>
          <w:rStyle w:val="NormalCharacter"/>
          <w:rFonts w:ascii="华文细黑" w:eastAsia="华文细黑" w:hAnsi="华文细黑"/>
          <w:sz w:val="24"/>
          <w:szCs w:val="24"/>
        </w:rPr>
        <w:t>（</w:t>
      </w:r>
      <w:r>
        <w:rPr>
          <w:rStyle w:val="NormalCharacter"/>
          <w:rFonts w:ascii="华文细黑" w:eastAsia="华文细黑" w:hAnsi="华文细黑" w:hint="eastAsia"/>
          <w:sz w:val="24"/>
          <w:szCs w:val="24"/>
        </w:rPr>
        <w:t>五</w:t>
      </w:r>
      <w:r>
        <w:rPr>
          <w:rStyle w:val="NormalCharacter"/>
          <w:rFonts w:ascii="华文细黑" w:eastAsia="华文细黑" w:hAnsi="华文细黑"/>
          <w:sz w:val="24"/>
          <w:szCs w:val="24"/>
        </w:rPr>
        <w:t>）磋商费用：无论磋商结果如何，供应商参与本项目磋商的所有费用均应由供应商自行承担。</w:t>
      </w:r>
    </w:p>
    <w:p w:rsidR="00AD7747" w:rsidRDefault="0009642C">
      <w:pPr>
        <w:snapToGrid w:val="0"/>
        <w:spacing w:line="480" w:lineRule="exact"/>
        <w:ind w:firstLineChars="150" w:firstLine="360"/>
        <w:rPr>
          <w:rStyle w:val="NormalCharacter"/>
          <w:rFonts w:ascii="华文细黑" w:eastAsia="华文细黑" w:hAnsi="华文细黑"/>
          <w:sz w:val="24"/>
          <w:szCs w:val="24"/>
        </w:rPr>
      </w:pPr>
      <w:r>
        <w:rPr>
          <w:rStyle w:val="NormalCharacter"/>
          <w:rFonts w:ascii="华文细黑" w:eastAsia="华文细黑" w:hAnsi="华文细黑"/>
          <w:sz w:val="24"/>
          <w:szCs w:val="24"/>
        </w:rPr>
        <w:t>（</w:t>
      </w:r>
      <w:r>
        <w:rPr>
          <w:rStyle w:val="NormalCharacter"/>
          <w:rFonts w:ascii="华文细黑" w:eastAsia="华文细黑" w:hAnsi="华文细黑" w:hint="eastAsia"/>
          <w:sz w:val="24"/>
          <w:szCs w:val="24"/>
        </w:rPr>
        <w:t>六</w:t>
      </w:r>
      <w:r>
        <w:rPr>
          <w:rStyle w:val="NormalCharacter"/>
          <w:rFonts w:ascii="华文细黑" w:eastAsia="华文细黑" w:hAnsi="华文细黑"/>
          <w:sz w:val="24"/>
          <w:szCs w:val="24"/>
        </w:rPr>
        <w:t>）列入失信被执行人、</w:t>
      </w:r>
      <w:r>
        <w:rPr>
          <w:rStyle w:val="NormalCharacter"/>
          <w:rFonts w:ascii="华文细黑" w:eastAsia="华文细黑" w:hAnsi="华文细黑" w:hint="eastAsia"/>
          <w:sz w:val="24"/>
          <w:szCs w:val="24"/>
        </w:rPr>
        <w:t>税收违法黑名单</w:t>
      </w:r>
      <w:r>
        <w:rPr>
          <w:rStyle w:val="NormalCharacter"/>
          <w:rFonts w:ascii="华文细黑" w:eastAsia="华文细黑" w:hAnsi="华文细黑"/>
          <w:sz w:val="24"/>
          <w:szCs w:val="24"/>
        </w:rPr>
        <w:t>、政府采购严重违法失信行为记录名单及其他不符合《中华人民共和国政府采购法》第二十二条规定条件的供应商，将拒绝其参与政府采购活动。</w:t>
      </w:r>
    </w:p>
    <w:p w:rsidR="00AD7747" w:rsidRDefault="00AD7747">
      <w:pPr>
        <w:pStyle w:val="BodyText1I"/>
        <w:snapToGrid w:val="0"/>
        <w:spacing w:line="240" w:lineRule="exact"/>
        <w:ind w:firstLine="0"/>
        <w:rPr>
          <w:rStyle w:val="NormalCharacter"/>
          <w:rFonts w:ascii="华文细黑" w:eastAsia="华文细黑" w:hAnsi="华文细黑"/>
        </w:rPr>
      </w:pPr>
    </w:p>
    <w:p w:rsidR="00AD7747" w:rsidRDefault="0009642C">
      <w:pPr>
        <w:pStyle w:val="Heading3"/>
        <w:snapToGrid w:val="0"/>
        <w:spacing w:before="0" w:after="0" w:line="380" w:lineRule="exact"/>
        <w:rPr>
          <w:rStyle w:val="NormalCharacter"/>
          <w:rFonts w:ascii="华文细黑" w:eastAsia="华文细黑" w:hAnsi="华文细黑"/>
          <w:b/>
          <w:sz w:val="24"/>
          <w:szCs w:val="24"/>
        </w:rPr>
      </w:pPr>
      <w:r>
        <w:rPr>
          <w:rStyle w:val="NormalCharacter"/>
          <w:rFonts w:ascii="华文细黑" w:eastAsia="华文细黑" w:hAnsi="华文细黑"/>
          <w:b/>
          <w:sz w:val="24"/>
          <w:szCs w:val="24"/>
        </w:rPr>
        <w:t>七、联系方式</w:t>
      </w:r>
    </w:p>
    <w:p w:rsidR="00AD7747" w:rsidRDefault="0009642C">
      <w:pPr>
        <w:snapToGrid w:val="0"/>
        <w:spacing w:line="400" w:lineRule="exact"/>
        <w:ind w:firstLineChars="200" w:firstLine="480"/>
        <w:rPr>
          <w:rStyle w:val="NormalCharacter"/>
          <w:rFonts w:ascii="华文细黑" w:eastAsia="华文细黑" w:hAnsi="华文细黑"/>
          <w:b/>
          <w:sz w:val="24"/>
          <w:szCs w:val="24"/>
        </w:rPr>
      </w:pPr>
      <w:r>
        <w:rPr>
          <w:rStyle w:val="NormalCharacter"/>
          <w:rFonts w:ascii="华文细黑" w:eastAsia="华文细黑" w:hAnsi="华文细黑"/>
          <w:b/>
          <w:sz w:val="24"/>
          <w:szCs w:val="24"/>
        </w:rPr>
        <w:t>（一）采购人：四川外国语大学</w:t>
      </w:r>
    </w:p>
    <w:p w:rsidR="00AD7747" w:rsidRDefault="0009642C">
      <w:pPr>
        <w:snapToGrid w:val="0"/>
        <w:spacing w:line="400" w:lineRule="exact"/>
        <w:ind w:firstLineChars="200" w:firstLine="480"/>
        <w:rPr>
          <w:rStyle w:val="NormalCharacter"/>
          <w:rFonts w:ascii="华文细黑" w:eastAsia="华文细黑" w:hAnsi="华文细黑" w:cstheme="minorBidi"/>
          <w:sz w:val="24"/>
          <w:szCs w:val="24"/>
        </w:rPr>
      </w:pPr>
      <w:r>
        <w:rPr>
          <w:rStyle w:val="NormalCharacter"/>
          <w:rFonts w:ascii="华文细黑" w:eastAsia="华文细黑" w:hAnsi="华文细黑" w:cstheme="minorBidi" w:hint="eastAsia"/>
          <w:sz w:val="24"/>
          <w:szCs w:val="24"/>
        </w:rPr>
        <w:t>联系人：余老师</w:t>
      </w:r>
    </w:p>
    <w:p w:rsidR="00AD7747" w:rsidRDefault="0009642C">
      <w:pPr>
        <w:snapToGrid w:val="0"/>
        <w:spacing w:line="400" w:lineRule="exact"/>
        <w:ind w:firstLineChars="200" w:firstLine="480"/>
        <w:rPr>
          <w:rStyle w:val="NormalCharacter"/>
          <w:rFonts w:ascii="华文细黑" w:eastAsia="华文细黑" w:hAnsi="华文细黑" w:cstheme="minorBidi"/>
          <w:sz w:val="24"/>
          <w:szCs w:val="24"/>
        </w:rPr>
      </w:pPr>
      <w:r>
        <w:rPr>
          <w:rStyle w:val="NormalCharacter"/>
          <w:rFonts w:ascii="华文细黑" w:eastAsia="华文细黑" w:hAnsi="华文细黑" w:cstheme="minorBidi" w:hint="eastAsia"/>
          <w:sz w:val="24"/>
          <w:szCs w:val="24"/>
        </w:rPr>
        <w:t>电</w:t>
      </w:r>
      <w:r>
        <w:rPr>
          <w:rStyle w:val="NormalCharacter"/>
          <w:rFonts w:ascii="华文细黑" w:eastAsia="华文细黑" w:hAnsi="华文细黑" w:cstheme="minorBidi" w:hint="eastAsia"/>
          <w:sz w:val="24"/>
          <w:szCs w:val="24"/>
        </w:rPr>
        <w:t xml:space="preserve">  </w:t>
      </w:r>
      <w:r>
        <w:rPr>
          <w:rStyle w:val="NormalCharacter"/>
          <w:rFonts w:ascii="华文细黑" w:eastAsia="华文细黑" w:hAnsi="华文细黑" w:cstheme="minorBidi" w:hint="eastAsia"/>
          <w:sz w:val="24"/>
          <w:szCs w:val="24"/>
        </w:rPr>
        <w:t>话：</w:t>
      </w:r>
      <w:r>
        <w:rPr>
          <w:rStyle w:val="NormalCharacter"/>
          <w:rFonts w:ascii="华文细黑" w:eastAsia="华文细黑" w:hAnsi="华文细黑" w:cstheme="minorBidi"/>
          <w:sz w:val="24"/>
          <w:szCs w:val="24"/>
        </w:rPr>
        <w:t xml:space="preserve">13368265371 </w:t>
      </w:r>
    </w:p>
    <w:p w:rsidR="00AD7747" w:rsidRDefault="0009642C">
      <w:pPr>
        <w:snapToGrid w:val="0"/>
        <w:spacing w:line="400" w:lineRule="exact"/>
        <w:ind w:firstLineChars="200" w:firstLine="480"/>
        <w:rPr>
          <w:rStyle w:val="NormalCharacter"/>
          <w:rFonts w:ascii="华文细黑" w:eastAsia="华文细黑" w:hAnsi="华文细黑" w:cstheme="minorBidi"/>
          <w:sz w:val="24"/>
          <w:szCs w:val="24"/>
        </w:rPr>
      </w:pPr>
      <w:r>
        <w:rPr>
          <w:rStyle w:val="NormalCharacter"/>
          <w:rFonts w:ascii="华文细黑" w:eastAsia="华文细黑" w:hAnsi="华文细黑" w:cstheme="minorBidi" w:hint="eastAsia"/>
          <w:sz w:val="24"/>
          <w:szCs w:val="24"/>
        </w:rPr>
        <w:t>地</w:t>
      </w:r>
      <w:r>
        <w:rPr>
          <w:rStyle w:val="NormalCharacter"/>
          <w:rFonts w:ascii="华文细黑" w:eastAsia="华文细黑" w:hAnsi="华文细黑" w:cstheme="minorBidi" w:hint="eastAsia"/>
          <w:sz w:val="24"/>
          <w:szCs w:val="24"/>
        </w:rPr>
        <w:t xml:space="preserve">  </w:t>
      </w:r>
      <w:r>
        <w:rPr>
          <w:rStyle w:val="NormalCharacter"/>
          <w:rFonts w:ascii="华文细黑" w:eastAsia="华文细黑" w:hAnsi="华文细黑" w:cstheme="minorBidi" w:hint="eastAsia"/>
          <w:sz w:val="24"/>
          <w:szCs w:val="24"/>
        </w:rPr>
        <w:t>址：重庆市沙坪坝区烈士墓壮志路</w:t>
      </w:r>
      <w:r>
        <w:rPr>
          <w:rStyle w:val="NormalCharacter"/>
          <w:rFonts w:ascii="华文细黑" w:eastAsia="华文细黑" w:hAnsi="华文细黑" w:cstheme="minorBidi" w:hint="eastAsia"/>
          <w:sz w:val="24"/>
          <w:szCs w:val="24"/>
        </w:rPr>
        <w:t>33</w:t>
      </w:r>
      <w:r>
        <w:rPr>
          <w:rStyle w:val="NormalCharacter"/>
          <w:rFonts w:ascii="华文细黑" w:eastAsia="华文细黑" w:hAnsi="华文细黑" w:cstheme="minorBidi" w:hint="eastAsia"/>
          <w:sz w:val="24"/>
          <w:szCs w:val="24"/>
        </w:rPr>
        <w:t>号</w:t>
      </w:r>
    </w:p>
    <w:p w:rsidR="00AD7747" w:rsidRDefault="00AD7747">
      <w:pPr>
        <w:snapToGrid w:val="0"/>
        <w:spacing w:line="400" w:lineRule="exact"/>
        <w:ind w:firstLineChars="200" w:firstLine="480"/>
        <w:rPr>
          <w:rStyle w:val="NormalCharacter"/>
          <w:rFonts w:ascii="华文细黑" w:eastAsia="华文细黑" w:hAnsi="华文细黑"/>
          <w:b/>
          <w:sz w:val="24"/>
          <w:szCs w:val="24"/>
        </w:rPr>
      </w:pPr>
    </w:p>
    <w:p w:rsidR="00AD7747" w:rsidRDefault="0009642C">
      <w:pPr>
        <w:snapToGrid w:val="0"/>
        <w:spacing w:line="400" w:lineRule="exact"/>
        <w:ind w:firstLineChars="200" w:firstLine="480"/>
        <w:rPr>
          <w:rStyle w:val="NormalCharacter"/>
          <w:rFonts w:ascii="华文细黑" w:eastAsia="华文细黑" w:hAnsi="华文细黑"/>
          <w:b/>
          <w:sz w:val="24"/>
          <w:szCs w:val="24"/>
        </w:rPr>
      </w:pPr>
      <w:r>
        <w:rPr>
          <w:rStyle w:val="NormalCharacter"/>
          <w:rFonts w:ascii="华文细黑" w:eastAsia="华文细黑" w:hAnsi="华文细黑"/>
          <w:b/>
          <w:sz w:val="24"/>
          <w:szCs w:val="24"/>
        </w:rPr>
        <w:t>（二）采购代理机构：</w:t>
      </w:r>
      <w:r>
        <w:rPr>
          <w:rStyle w:val="NormalCharacter"/>
          <w:rFonts w:ascii="华文细黑" w:eastAsia="华文细黑" w:hAnsi="华文细黑" w:hint="eastAsia"/>
          <w:b/>
          <w:sz w:val="24"/>
          <w:szCs w:val="24"/>
        </w:rPr>
        <w:t>重庆泓展建设工程咨询有限公司</w:t>
      </w:r>
    </w:p>
    <w:p w:rsidR="00AD7747" w:rsidRDefault="0009642C">
      <w:pPr>
        <w:snapToGrid w:val="0"/>
        <w:spacing w:line="400" w:lineRule="exact"/>
        <w:ind w:firstLineChars="200" w:firstLine="480"/>
        <w:rPr>
          <w:rStyle w:val="NormalCharacter"/>
          <w:rFonts w:ascii="华文细黑" w:eastAsia="华文细黑" w:hAnsi="华文细黑"/>
          <w:sz w:val="24"/>
          <w:szCs w:val="24"/>
        </w:rPr>
      </w:pPr>
      <w:r>
        <w:rPr>
          <w:rStyle w:val="NormalCharacter"/>
          <w:rFonts w:ascii="华文细黑" w:eastAsia="华文细黑" w:hAnsi="华文细黑"/>
          <w:sz w:val="24"/>
          <w:szCs w:val="24"/>
        </w:rPr>
        <w:t>联系人：</w:t>
      </w:r>
      <w:r>
        <w:rPr>
          <w:rStyle w:val="NormalCharacter"/>
          <w:rFonts w:ascii="华文细黑" w:eastAsia="华文细黑" w:hAnsi="华文细黑" w:hint="eastAsia"/>
          <w:sz w:val="24"/>
          <w:szCs w:val="24"/>
        </w:rPr>
        <w:t>聂小琴</w:t>
      </w:r>
    </w:p>
    <w:p w:rsidR="00AD7747" w:rsidRDefault="0009642C">
      <w:pPr>
        <w:snapToGrid w:val="0"/>
        <w:spacing w:line="400" w:lineRule="exact"/>
        <w:ind w:firstLineChars="200" w:firstLine="480"/>
        <w:rPr>
          <w:rStyle w:val="NormalCharacter"/>
          <w:rFonts w:ascii="华文细黑" w:eastAsia="华文细黑" w:hAnsi="华文细黑"/>
          <w:sz w:val="24"/>
          <w:szCs w:val="24"/>
        </w:rPr>
      </w:pPr>
      <w:r>
        <w:rPr>
          <w:rStyle w:val="NormalCharacter"/>
          <w:rFonts w:ascii="华文细黑" w:eastAsia="华文细黑" w:hAnsi="华文细黑"/>
          <w:sz w:val="24"/>
          <w:szCs w:val="24"/>
        </w:rPr>
        <w:t>邮</w:t>
      </w:r>
      <w:r>
        <w:rPr>
          <w:rStyle w:val="NormalCharacter"/>
          <w:rFonts w:ascii="华文细黑" w:eastAsia="华文细黑" w:hAnsi="华文细黑"/>
          <w:sz w:val="24"/>
          <w:szCs w:val="24"/>
        </w:rPr>
        <w:t xml:space="preserve">  </w:t>
      </w:r>
      <w:r>
        <w:rPr>
          <w:rStyle w:val="NormalCharacter"/>
          <w:rFonts w:ascii="华文细黑" w:eastAsia="华文细黑" w:hAnsi="华文细黑"/>
          <w:sz w:val="24"/>
          <w:szCs w:val="24"/>
        </w:rPr>
        <w:t>编：</w:t>
      </w:r>
      <w:r>
        <w:rPr>
          <w:rStyle w:val="NormalCharacter"/>
          <w:rFonts w:ascii="华文细黑" w:eastAsia="华文细黑" w:hAnsi="华文细黑" w:hint="eastAsia"/>
          <w:sz w:val="24"/>
          <w:szCs w:val="24"/>
        </w:rPr>
        <w:t>402120</w:t>
      </w:r>
    </w:p>
    <w:p w:rsidR="00AD7747" w:rsidRDefault="0009642C">
      <w:pPr>
        <w:snapToGrid w:val="0"/>
        <w:spacing w:line="400" w:lineRule="exact"/>
        <w:ind w:firstLineChars="200" w:firstLine="480"/>
        <w:rPr>
          <w:rStyle w:val="NormalCharacter"/>
          <w:rFonts w:ascii="华文细黑" w:eastAsia="华文细黑" w:hAnsi="华文细黑"/>
          <w:sz w:val="24"/>
          <w:szCs w:val="24"/>
        </w:rPr>
      </w:pPr>
      <w:r>
        <w:rPr>
          <w:rStyle w:val="NormalCharacter"/>
          <w:rFonts w:ascii="华文细黑" w:eastAsia="华文细黑" w:hAnsi="华文细黑"/>
          <w:sz w:val="24"/>
          <w:szCs w:val="24"/>
        </w:rPr>
        <w:t>电</w:t>
      </w:r>
      <w:r>
        <w:rPr>
          <w:rStyle w:val="NormalCharacter"/>
          <w:rFonts w:ascii="华文细黑" w:eastAsia="华文细黑" w:hAnsi="华文细黑"/>
          <w:sz w:val="24"/>
          <w:szCs w:val="24"/>
        </w:rPr>
        <w:t xml:space="preserve">  </w:t>
      </w:r>
      <w:r>
        <w:rPr>
          <w:rStyle w:val="NormalCharacter"/>
          <w:rFonts w:ascii="华文细黑" w:eastAsia="华文细黑" w:hAnsi="华文细黑"/>
          <w:sz w:val="24"/>
          <w:szCs w:val="24"/>
        </w:rPr>
        <w:t>话：</w:t>
      </w:r>
      <w:r>
        <w:rPr>
          <w:rStyle w:val="NormalCharacter"/>
          <w:rFonts w:ascii="华文细黑" w:eastAsia="华文细黑" w:hAnsi="华文细黑"/>
          <w:sz w:val="24"/>
          <w:szCs w:val="24"/>
        </w:rPr>
        <w:t>023-63082043</w:t>
      </w:r>
      <w:r>
        <w:rPr>
          <w:rStyle w:val="NormalCharacter"/>
          <w:rFonts w:ascii="华文细黑" w:eastAsia="华文细黑" w:hAnsi="华文细黑" w:hint="eastAsia"/>
          <w:sz w:val="24"/>
          <w:szCs w:val="24"/>
        </w:rPr>
        <w:t xml:space="preserve">  18523558322</w:t>
      </w:r>
    </w:p>
    <w:p w:rsidR="00AD7747" w:rsidRDefault="0009642C">
      <w:pPr>
        <w:snapToGrid w:val="0"/>
        <w:spacing w:line="400" w:lineRule="exact"/>
        <w:ind w:firstLineChars="200" w:firstLine="480"/>
        <w:rPr>
          <w:rStyle w:val="NormalCharacter"/>
          <w:rFonts w:ascii="华文细黑" w:eastAsia="华文细黑" w:hAnsi="华文细黑"/>
          <w:sz w:val="24"/>
          <w:szCs w:val="24"/>
        </w:rPr>
      </w:pPr>
      <w:r>
        <w:rPr>
          <w:rStyle w:val="NormalCharacter"/>
          <w:rFonts w:ascii="华文细黑" w:eastAsia="华文细黑" w:hAnsi="华文细黑"/>
          <w:sz w:val="24"/>
          <w:szCs w:val="24"/>
        </w:rPr>
        <w:t>地</w:t>
      </w:r>
      <w:r>
        <w:rPr>
          <w:rStyle w:val="NormalCharacter"/>
          <w:rFonts w:ascii="华文细黑" w:eastAsia="华文细黑" w:hAnsi="华文细黑"/>
          <w:sz w:val="24"/>
          <w:szCs w:val="24"/>
        </w:rPr>
        <w:t xml:space="preserve">  </w:t>
      </w:r>
      <w:r>
        <w:rPr>
          <w:rStyle w:val="NormalCharacter"/>
          <w:rFonts w:ascii="华文细黑" w:eastAsia="华文细黑" w:hAnsi="华文细黑"/>
          <w:sz w:val="24"/>
          <w:szCs w:val="24"/>
        </w:rPr>
        <w:t>址：</w:t>
      </w:r>
      <w:r>
        <w:rPr>
          <w:rStyle w:val="NormalCharacter"/>
          <w:rFonts w:ascii="华文细黑" w:eastAsia="华文细黑" w:hAnsi="华文细黑" w:hint="eastAsia"/>
          <w:sz w:val="24"/>
          <w:szCs w:val="24"/>
        </w:rPr>
        <w:t>重庆市渝北区东湖南路</w:t>
      </w:r>
      <w:r>
        <w:rPr>
          <w:rStyle w:val="NormalCharacter"/>
          <w:rFonts w:ascii="华文细黑" w:eastAsia="华文细黑" w:hAnsi="华文细黑" w:hint="eastAsia"/>
          <w:sz w:val="24"/>
          <w:szCs w:val="24"/>
        </w:rPr>
        <w:t>333</w:t>
      </w:r>
      <w:r>
        <w:rPr>
          <w:rStyle w:val="NormalCharacter"/>
          <w:rFonts w:ascii="华文细黑" w:eastAsia="华文细黑" w:hAnsi="华文细黑" w:hint="eastAsia"/>
          <w:sz w:val="24"/>
          <w:szCs w:val="24"/>
        </w:rPr>
        <w:t>号中渝爱都会国际中心</w:t>
      </w:r>
      <w:r>
        <w:rPr>
          <w:rStyle w:val="NormalCharacter"/>
          <w:rFonts w:ascii="华文细黑" w:eastAsia="华文细黑" w:hAnsi="华文细黑" w:hint="eastAsia"/>
          <w:sz w:val="24"/>
          <w:szCs w:val="24"/>
        </w:rPr>
        <w:t>2</w:t>
      </w:r>
      <w:r>
        <w:rPr>
          <w:rStyle w:val="NormalCharacter"/>
          <w:rFonts w:ascii="华文细黑" w:eastAsia="华文细黑" w:hAnsi="华文细黑" w:hint="eastAsia"/>
          <w:sz w:val="24"/>
          <w:szCs w:val="24"/>
        </w:rPr>
        <w:t>幢</w:t>
      </w:r>
      <w:r>
        <w:rPr>
          <w:rStyle w:val="NormalCharacter"/>
          <w:rFonts w:ascii="华文细黑" w:eastAsia="华文细黑" w:hAnsi="华文细黑" w:hint="eastAsia"/>
          <w:sz w:val="24"/>
          <w:szCs w:val="24"/>
        </w:rPr>
        <w:t>25</w:t>
      </w:r>
      <w:r>
        <w:rPr>
          <w:rStyle w:val="NormalCharacter"/>
          <w:rFonts w:ascii="华文细黑" w:eastAsia="华文细黑" w:hAnsi="华文细黑" w:hint="eastAsia"/>
          <w:sz w:val="24"/>
          <w:szCs w:val="24"/>
        </w:rPr>
        <w:t>楼</w:t>
      </w:r>
    </w:p>
    <w:p w:rsidR="00AD7747" w:rsidRDefault="00AD7747">
      <w:pPr>
        <w:snapToGrid w:val="0"/>
        <w:spacing w:line="276" w:lineRule="auto"/>
        <w:ind w:firstLineChars="200" w:firstLine="480"/>
        <w:rPr>
          <w:rFonts w:ascii="华文细黑" w:eastAsia="华文细黑" w:hAnsi="华文细黑"/>
          <w:sz w:val="24"/>
          <w:szCs w:val="24"/>
        </w:rPr>
      </w:pPr>
    </w:p>
    <w:p w:rsidR="00AD7747" w:rsidRDefault="0009642C">
      <w:pPr>
        <w:snapToGrid w:val="0"/>
        <w:spacing w:line="500" w:lineRule="exact"/>
        <w:ind w:firstLineChars="1900" w:firstLine="6840"/>
        <w:rPr>
          <w:rFonts w:ascii="华文细黑" w:eastAsia="华文细黑" w:hAnsi="华文细黑" w:cs="宋体"/>
          <w:kern w:val="0"/>
          <w:sz w:val="30"/>
          <w:szCs w:val="30"/>
        </w:rPr>
      </w:pPr>
      <w:r>
        <w:rPr>
          <w:rFonts w:ascii="华文细黑" w:eastAsia="华文细黑" w:hAnsi="华文细黑" w:cs="宋体" w:hint="eastAsia"/>
          <w:bCs/>
          <w:kern w:val="0"/>
          <w:sz w:val="36"/>
          <w:szCs w:val="36"/>
        </w:rPr>
        <w:lastRenderedPageBreak/>
        <w:br w:type="page"/>
      </w:r>
    </w:p>
    <w:p w:rsidR="00AD7747" w:rsidRDefault="00AD7747">
      <w:pPr>
        <w:snapToGrid w:val="0"/>
        <w:spacing w:line="500" w:lineRule="exact"/>
        <w:ind w:firstLineChars="1900" w:firstLine="5700"/>
        <w:rPr>
          <w:rFonts w:ascii="华文细黑" w:eastAsia="华文细黑" w:hAnsi="华文细黑" w:cs="宋体"/>
          <w:kern w:val="0"/>
          <w:sz w:val="30"/>
          <w:szCs w:val="30"/>
        </w:rPr>
      </w:pPr>
    </w:p>
    <w:p w:rsidR="00AD7747" w:rsidRDefault="00AD7747">
      <w:pPr>
        <w:snapToGrid w:val="0"/>
        <w:spacing w:line="500" w:lineRule="exact"/>
        <w:ind w:firstLineChars="1900" w:firstLine="5700"/>
        <w:rPr>
          <w:rFonts w:ascii="华文细黑" w:eastAsia="华文细黑" w:hAnsi="华文细黑" w:cs="宋体"/>
          <w:kern w:val="0"/>
          <w:sz w:val="30"/>
          <w:szCs w:val="30"/>
        </w:rPr>
      </w:pPr>
    </w:p>
    <w:p w:rsidR="00AD7747" w:rsidRDefault="0009642C">
      <w:pPr>
        <w:pStyle w:val="2"/>
        <w:rPr>
          <w:rFonts w:ascii="华文细黑" w:eastAsia="华文细黑" w:hAnsi="华文细黑"/>
          <w:b/>
          <w:color w:val="auto"/>
          <w:sz w:val="30"/>
        </w:rPr>
      </w:pPr>
      <w:bookmarkStart w:id="29" w:name="_Toc19387"/>
      <w:bookmarkStart w:id="30" w:name="_Toc19864"/>
      <w:bookmarkStart w:id="31" w:name="_Toc19724"/>
      <w:bookmarkStart w:id="32" w:name="_Toc105084417"/>
      <w:r>
        <w:rPr>
          <w:rFonts w:ascii="华文细黑" w:eastAsia="华文细黑" w:hAnsi="华文细黑" w:hint="eastAsia"/>
          <w:b/>
          <w:color w:val="auto"/>
        </w:rPr>
        <w:t>第二篇</w:t>
      </w:r>
      <w:r>
        <w:rPr>
          <w:rFonts w:ascii="华文细黑" w:eastAsia="华文细黑" w:hAnsi="华文细黑" w:hint="eastAsia"/>
          <w:b/>
          <w:color w:val="auto"/>
        </w:rPr>
        <w:t xml:space="preserve">  </w:t>
      </w:r>
      <w:r>
        <w:rPr>
          <w:rFonts w:ascii="华文细黑" w:eastAsia="华文细黑" w:hAnsi="华文细黑" w:hint="eastAsia"/>
          <w:b/>
          <w:color w:val="auto"/>
        </w:rPr>
        <w:t>采购技术服务要求</w:t>
      </w:r>
      <w:bookmarkEnd w:id="29"/>
      <w:bookmarkEnd w:id="30"/>
      <w:bookmarkEnd w:id="31"/>
      <w:bookmarkEnd w:id="32"/>
    </w:p>
    <w:p w:rsidR="00AD7747" w:rsidRDefault="0009642C">
      <w:pPr>
        <w:spacing w:line="360" w:lineRule="auto"/>
        <w:rPr>
          <w:rFonts w:ascii="宋体" w:hAnsi="宋体" w:cs="宋体"/>
          <w:b/>
          <w:bCs/>
          <w:sz w:val="24"/>
          <w:szCs w:val="24"/>
        </w:rPr>
      </w:pPr>
      <w:bookmarkStart w:id="33" w:name="_Toc105084418"/>
      <w:bookmarkStart w:id="34" w:name="_Toc12789058"/>
      <w:r>
        <w:rPr>
          <w:rFonts w:ascii="宋体" w:hAnsi="宋体" w:cs="宋体" w:hint="eastAsia"/>
          <w:b/>
          <w:bCs/>
          <w:sz w:val="24"/>
          <w:szCs w:val="24"/>
        </w:rPr>
        <w:t>一、建设需求</w:t>
      </w:r>
    </w:p>
    <w:p w:rsidR="00AD7747" w:rsidRDefault="0009642C">
      <w:pPr>
        <w:spacing w:line="360" w:lineRule="auto"/>
        <w:ind w:firstLineChars="150" w:firstLine="360"/>
        <w:rPr>
          <w:rStyle w:val="NormalCharacter"/>
          <w:rFonts w:ascii="华文细黑" w:eastAsia="华文细黑" w:hAnsi="华文细黑"/>
          <w:sz w:val="24"/>
          <w:szCs w:val="24"/>
        </w:rPr>
      </w:pPr>
      <w:r>
        <w:rPr>
          <w:rStyle w:val="NormalCharacter"/>
          <w:rFonts w:ascii="华文细黑" w:eastAsia="华文细黑" w:hAnsi="华文细黑" w:hint="eastAsia"/>
          <w:sz w:val="24"/>
          <w:szCs w:val="24"/>
        </w:rPr>
        <w:t>1.</w:t>
      </w:r>
      <w:r>
        <w:rPr>
          <w:rStyle w:val="NormalCharacter"/>
          <w:rFonts w:ascii="华文细黑" w:eastAsia="华文细黑" w:hAnsi="华文细黑" w:hint="eastAsia"/>
          <w:sz w:val="24"/>
          <w:szCs w:val="24"/>
        </w:rPr>
        <w:t>围绕混合式教学课程建设系统、混合式课堂互动系统、线上线下课堂同步直播系统、无纸化考试系统建设，为教师课堂教学提供简单、易用且功能完备的混合式教学辅助系统，满足各年龄段及不同信息化水平的使用者需求，实现终端支持，拓宽教师教学辅助技术的广度和深度，为推进线上线下混合式教学研究创造条件，全面推进校内课堂混合式教学改革。为学生提供课堂教学内容可录制回放辅助，实现全景化课堂重现和保存，实现与教师的高效互动、完成习题与考试评价，实现课堂教学革命。</w:t>
      </w:r>
    </w:p>
    <w:p w:rsidR="00AD7747" w:rsidRDefault="0009642C">
      <w:pPr>
        <w:spacing w:line="360" w:lineRule="auto"/>
        <w:ind w:firstLineChars="150" w:firstLine="360"/>
        <w:rPr>
          <w:rStyle w:val="NormalCharacter"/>
          <w:rFonts w:ascii="华文细黑" w:eastAsia="华文细黑" w:hAnsi="华文细黑"/>
          <w:sz w:val="24"/>
          <w:szCs w:val="24"/>
        </w:rPr>
      </w:pPr>
      <w:r>
        <w:rPr>
          <w:rStyle w:val="NormalCharacter"/>
          <w:rFonts w:ascii="华文细黑" w:eastAsia="华文细黑" w:hAnsi="华文细黑" w:hint="eastAsia"/>
          <w:sz w:val="24"/>
          <w:szCs w:val="24"/>
        </w:rPr>
        <w:t>2.</w:t>
      </w:r>
      <w:r>
        <w:rPr>
          <w:rStyle w:val="NormalCharacter"/>
          <w:rFonts w:ascii="华文细黑" w:eastAsia="华文细黑" w:hAnsi="华文细黑" w:hint="eastAsia"/>
          <w:sz w:val="24"/>
          <w:szCs w:val="24"/>
        </w:rPr>
        <w:t>实现校本教学资源自动沉淀和统一管理。利用线上线下混合式教学辅助系</w:t>
      </w:r>
      <w:r>
        <w:rPr>
          <w:rStyle w:val="NormalCharacter"/>
          <w:rFonts w:ascii="华文细黑" w:eastAsia="华文细黑" w:hAnsi="华文细黑" w:hint="eastAsia"/>
          <w:sz w:val="24"/>
          <w:szCs w:val="24"/>
        </w:rPr>
        <w:t>统进行课堂教学，教师授课过程数据、课件教学资源、题库资料等自动沉淀于个人云端或校本网络教学平台，实现上课即建课，将教师的教学成果数字化，有效进行本校教学软资产的积累，将资源统一管理，使其达到利用最大化，为混合式一流课程申报、教学效果评估提供数据支持与可靠性材料。</w:t>
      </w:r>
    </w:p>
    <w:p w:rsidR="00AD7747" w:rsidRDefault="0009642C">
      <w:pPr>
        <w:spacing w:line="360" w:lineRule="auto"/>
        <w:ind w:firstLineChars="150" w:firstLine="360"/>
        <w:rPr>
          <w:rStyle w:val="NormalCharacter"/>
          <w:rFonts w:ascii="华文细黑" w:eastAsia="华文细黑" w:hAnsi="华文细黑"/>
          <w:sz w:val="24"/>
          <w:szCs w:val="24"/>
        </w:rPr>
      </w:pPr>
      <w:r>
        <w:rPr>
          <w:rStyle w:val="NormalCharacter"/>
          <w:rFonts w:ascii="华文细黑" w:eastAsia="华文细黑" w:hAnsi="华文细黑" w:hint="eastAsia"/>
          <w:sz w:val="24"/>
          <w:szCs w:val="24"/>
        </w:rPr>
        <w:t>3.</w:t>
      </w:r>
      <w:r>
        <w:rPr>
          <w:rStyle w:val="NormalCharacter"/>
          <w:rFonts w:ascii="华文细黑" w:eastAsia="华文细黑" w:hAnsi="华文细黑" w:hint="eastAsia"/>
          <w:sz w:val="24"/>
          <w:szCs w:val="24"/>
        </w:rPr>
        <w:t>链接线上线下教学资源通道，对接全球优质教育资源，混合式教学改革提供课程资源基础。线上线下混合式教学辅助系统建成后，内置多个全球优质碎片化视频资源、国家级一流课程视频资源，教师既可快捷便利插入教学课件，一键式推送给学生作为课前预习、课后复习的教学</w:t>
      </w:r>
      <w:r>
        <w:rPr>
          <w:rStyle w:val="NormalCharacter"/>
          <w:rFonts w:ascii="华文细黑" w:eastAsia="华文细黑" w:hAnsi="华文细黑" w:hint="eastAsia"/>
          <w:sz w:val="24"/>
          <w:szCs w:val="24"/>
        </w:rPr>
        <w:t>材料，也可利用已有国家级一流在线课程打造具有校本特色的线上线下混合式一流金课。同时，利用平台助力学校将各类“金课”通过慕课平台输送到国际平台中，推进学校学科建设及学校品牌力的建设。</w:t>
      </w:r>
      <w:r>
        <w:rPr>
          <w:rStyle w:val="NormalCharacter"/>
          <w:rFonts w:ascii="华文细黑" w:eastAsia="华文细黑" w:hAnsi="华文细黑" w:hint="eastAsia"/>
          <w:sz w:val="24"/>
          <w:szCs w:val="24"/>
        </w:rPr>
        <w:t xml:space="preserve">  </w:t>
      </w:r>
    </w:p>
    <w:p w:rsidR="00AD7747" w:rsidRDefault="0009642C">
      <w:pPr>
        <w:spacing w:line="360" w:lineRule="auto"/>
        <w:ind w:firstLineChars="200" w:firstLine="480"/>
        <w:rPr>
          <w:rStyle w:val="NormalCharacter"/>
          <w:rFonts w:ascii="华文细黑" w:eastAsia="华文细黑" w:hAnsi="华文细黑"/>
          <w:sz w:val="24"/>
          <w:szCs w:val="24"/>
        </w:rPr>
      </w:pPr>
      <w:r>
        <w:rPr>
          <w:rStyle w:val="NormalCharacter"/>
          <w:rFonts w:ascii="华文细黑" w:eastAsia="华文细黑" w:hAnsi="华文细黑" w:hint="eastAsia"/>
          <w:sz w:val="24"/>
          <w:szCs w:val="24"/>
        </w:rPr>
        <w:t>4.</w:t>
      </w:r>
      <w:r>
        <w:rPr>
          <w:rStyle w:val="NormalCharacter"/>
          <w:rFonts w:ascii="华文细黑" w:eastAsia="华文细黑" w:hAnsi="华文细黑" w:hint="eastAsia"/>
          <w:sz w:val="24"/>
          <w:szCs w:val="24"/>
        </w:rPr>
        <w:t>构建教学指挥舱系统。建立混合式教学学习数据采集平台，实现全校课堂教学与在线教学的学情数据采集、分析，全息化展现，以全周期、全程的量化数据辅助教师判断分析学生学习情况、教学质量评估、做到教学过程可视可控，为管理者的科学决策提供数据依据。</w:t>
      </w:r>
    </w:p>
    <w:p w:rsidR="00AD7747" w:rsidRDefault="0009642C">
      <w:pPr>
        <w:spacing w:line="360" w:lineRule="auto"/>
        <w:ind w:firstLineChars="200" w:firstLine="482"/>
        <w:rPr>
          <w:rFonts w:ascii="宋体" w:hAnsi="宋体" w:cs="宋体"/>
          <w:b/>
          <w:bCs/>
          <w:sz w:val="24"/>
          <w:szCs w:val="24"/>
        </w:rPr>
      </w:pPr>
      <w:r>
        <w:rPr>
          <w:rFonts w:ascii="宋体" w:hAnsi="宋体" w:cs="宋体" w:hint="eastAsia"/>
          <w:b/>
          <w:bCs/>
          <w:sz w:val="24"/>
          <w:szCs w:val="24"/>
        </w:rPr>
        <w:t>二、建设内容</w:t>
      </w:r>
    </w:p>
    <w:p w:rsidR="00AD7747" w:rsidRDefault="0009642C">
      <w:pPr>
        <w:spacing w:line="360" w:lineRule="auto"/>
        <w:ind w:firstLineChars="150" w:firstLine="360"/>
        <w:rPr>
          <w:rStyle w:val="NormalCharacter"/>
          <w:rFonts w:ascii="华文细黑" w:eastAsia="华文细黑" w:hAnsi="华文细黑"/>
          <w:sz w:val="24"/>
          <w:szCs w:val="24"/>
        </w:rPr>
      </w:pPr>
      <w:r>
        <w:rPr>
          <w:rStyle w:val="NormalCharacter"/>
          <w:rFonts w:ascii="华文细黑" w:eastAsia="华文细黑" w:hAnsi="华文细黑" w:hint="eastAsia"/>
          <w:sz w:val="24"/>
          <w:szCs w:val="24"/>
        </w:rPr>
        <w:t>1.</w:t>
      </w:r>
      <w:r>
        <w:rPr>
          <w:rStyle w:val="NormalCharacter"/>
          <w:rFonts w:ascii="华文细黑" w:eastAsia="华文细黑" w:hAnsi="华文细黑" w:hint="eastAsia"/>
          <w:sz w:val="24"/>
          <w:szCs w:val="24"/>
        </w:rPr>
        <w:t>数据对接、实名认证</w:t>
      </w:r>
    </w:p>
    <w:p w:rsidR="00AD7747" w:rsidRDefault="0009642C">
      <w:pPr>
        <w:spacing w:line="360" w:lineRule="auto"/>
        <w:ind w:firstLineChars="150" w:firstLine="360"/>
        <w:rPr>
          <w:rStyle w:val="NormalCharacter"/>
          <w:rFonts w:ascii="华文细黑" w:eastAsia="华文细黑" w:hAnsi="华文细黑"/>
          <w:sz w:val="24"/>
          <w:szCs w:val="24"/>
        </w:rPr>
      </w:pPr>
      <w:r>
        <w:rPr>
          <w:rStyle w:val="NormalCharacter"/>
          <w:rFonts w:ascii="华文细黑" w:eastAsia="华文细黑" w:hAnsi="华文细黑" w:hint="eastAsia"/>
          <w:sz w:val="24"/>
          <w:szCs w:val="24"/>
        </w:rPr>
        <w:t>线上线下混合式教学辅助系统支持与学校教务系统对接</w:t>
      </w:r>
      <w:r>
        <w:rPr>
          <w:rStyle w:val="NormalCharacter"/>
          <w:rFonts w:ascii="华文细黑" w:eastAsia="华文细黑" w:hAnsi="华文细黑" w:hint="eastAsia"/>
          <w:sz w:val="24"/>
          <w:szCs w:val="24"/>
        </w:rPr>
        <w:t>，确认学生身份，实现实名认证，</w:t>
      </w:r>
      <w:r>
        <w:rPr>
          <w:rStyle w:val="NormalCharacter"/>
          <w:rFonts w:ascii="华文细黑" w:eastAsia="华文细黑" w:hAnsi="华文细黑" w:hint="eastAsia"/>
          <w:sz w:val="24"/>
          <w:szCs w:val="24"/>
        </w:rPr>
        <w:lastRenderedPageBreak/>
        <w:t>确保数据准确无误。</w:t>
      </w:r>
    </w:p>
    <w:p w:rsidR="00AD7747" w:rsidRDefault="0009642C">
      <w:pPr>
        <w:spacing w:line="360" w:lineRule="auto"/>
        <w:ind w:firstLineChars="150" w:firstLine="360"/>
        <w:rPr>
          <w:rStyle w:val="NormalCharacter"/>
          <w:rFonts w:ascii="华文细黑" w:eastAsia="华文细黑" w:hAnsi="华文细黑"/>
          <w:sz w:val="24"/>
          <w:szCs w:val="24"/>
        </w:rPr>
      </w:pPr>
      <w:r>
        <w:rPr>
          <w:rStyle w:val="NormalCharacter"/>
          <w:rFonts w:ascii="华文细黑" w:eastAsia="华文细黑" w:hAnsi="华文细黑" w:hint="eastAsia"/>
          <w:sz w:val="24"/>
          <w:szCs w:val="24"/>
        </w:rPr>
        <w:t>2.</w:t>
      </w:r>
      <w:r>
        <w:rPr>
          <w:rStyle w:val="NormalCharacter"/>
          <w:rFonts w:ascii="华文细黑" w:eastAsia="华文细黑" w:hAnsi="华文细黑" w:hint="eastAsia"/>
          <w:sz w:val="24"/>
          <w:szCs w:val="24"/>
        </w:rPr>
        <w:t>门户系统</w:t>
      </w:r>
    </w:p>
    <w:p w:rsidR="00AD7747" w:rsidRDefault="0009642C">
      <w:pPr>
        <w:spacing w:line="360" w:lineRule="auto"/>
        <w:ind w:firstLineChars="150" w:firstLine="360"/>
        <w:rPr>
          <w:rStyle w:val="NormalCharacter"/>
          <w:rFonts w:ascii="华文细黑" w:eastAsia="华文细黑" w:hAnsi="华文细黑"/>
          <w:sz w:val="24"/>
          <w:szCs w:val="24"/>
        </w:rPr>
      </w:pPr>
      <w:r>
        <w:rPr>
          <w:rStyle w:val="NormalCharacter"/>
          <w:rFonts w:ascii="华文细黑" w:eastAsia="华文细黑" w:hAnsi="华文细黑" w:hint="eastAsia"/>
          <w:sz w:val="24"/>
          <w:szCs w:val="24"/>
        </w:rPr>
        <w:t>软件界面个性化定制。门户系统是线上线下混合式教学辅助系统数据对外发布与展示的窗口，包括栏目管理、登录管理、内容管理和权限管理等，支持学校门户可拥有独立域名，强化学校课程品牌。同时拥有教师空间、学生空间、课程空间、专业空间等四个应用空间，在应用空间提供教师、学生、课程、专业的画像、档案及快捷入口等。</w:t>
      </w:r>
    </w:p>
    <w:p w:rsidR="00AD7747" w:rsidRDefault="0009642C">
      <w:pPr>
        <w:spacing w:line="360" w:lineRule="auto"/>
        <w:ind w:firstLineChars="150" w:firstLine="360"/>
        <w:rPr>
          <w:rStyle w:val="NormalCharacter"/>
          <w:rFonts w:ascii="华文细黑" w:eastAsia="华文细黑" w:hAnsi="华文细黑"/>
          <w:sz w:val="24"/>
          <w:szCs w:val="24"/>
        </w:rPr>
      </w:pPr>
      <w:r>
        <w:rPr>
          <w:rStyle w:val="NormalCharacter"/>
          <w:rFonts w:ascii="华文细黑" w:eastAsia="华文细黑" w:hAnsi="华文细黑" w:hint="eastAsia"/>
          <w:sz w:val="24"/>
          <w:szCs w:val="24"/>
        </w:rPr>
        <w:t>3.</w:t>
      </w:r>
      <w:r>
        <w:rPr>
          <w:rStyle w:val="NormalCharacter"/>
          <w:rFonts w:ascii="华文细黑" w:eastAsia="华文细黑" w:hAnsi="华文细黑" w:hint="eastAsia"/>
          <w:sz w:val="24"/>
          <w:szCs w:val="24"/>
        </w:rPr>
        <w:t>线上线下混合式教学课程建设系统</w:t>
      </w:r>
    </w:p>
    <w:p w:rsidR="00AD7747" w:rsidRDefault="0009642C">
      <w:pPr>
        <w:spacing w:line="360" w:lineRule="auto"/>
        <w:ind w:firstLineChars="150" w:firstLine="360"/>
        <w:rPr>
          <w:rStyle w:val="NormalCharacter"/>
          <w:rFonts w:ascii="华文细黑" w:eastAsia="华文细黑" w:hAnsi="华文细黑"/>
          <w:sz w:val="24"/>
          <w:szCs w:val="24"/>
        </w:rPr>
      </w:pPr>
      <w:r>
        <w:rPr>
          <w:rStyle w:val="NormalCharacter"/>
          <w:rFonts w:ascii="华文细黑" w:eastAsia="华文细黑" w:hAnsi="华文细黑" w:hint="eastAsia"/>
          <w:sz w:val="24"/>
          <w:szCs w:val="24"/>
        </w:rPr>
        <w:t>课程建设是课程的核心，线上线下混合式教学课程建设系统帮助老师将在线资源和课堂教学整合，组成一个全新的教学生态系统，打造线上线下混合式一流课程。</w:t>
      </w:r>
    </w:p>
    <w:p w:rsidR="00AD7747" w:rsidRDefault="0009642C">
      <w:pPr>
        <w:spacing w:line="360" w:lineRule="auto"/>
        <w:ind w:firstLineChars="150" w:firstLine="360"/>
        <w:rPr>
          <w:rStyle w:val="NormalCharacter"/>
          <w:rFonts w:ascii="华文细黑" w:eastAsia="华文细黑" w:hAnsi="华文细黑"/>
          <w:sz w:val="24"/>
          <w:szCs w:val="24"/>
        </w:rPr>
      </w:pPr>
      <w:r>
        <w:rPr>
          <w:rStyle w:val="NormalCharacter"/>
          <w:rFonts w:ascii="华文细黑" w:eastAsia="华文细黑" w:hAnsi="华文细黑" w:hint="eastAsia"/>
          <w:sz w:val="24"/>
          <w:szCs w:val="24"/>
        </w:rPr>
        <w:t>教师在课前进行慕课形式的课程设计，以便学生在课前的准备阶段，根据教师提供的线上教学资源进行自学和自测。在课中，教师按照教学大纲组织教学资源及教学任务，开展线上线下混合式教学活动。通过线上线下混合式教学辅助系统，支持教师上课即建课，简单、方便地建设一门混合式课程，同时支持建设基于知识点的复杂课程。</w:t>
      </w:r>
    </w:p>
    <w:p w:rsidR="00AD7747" w:rsidRDefault="0009642C">
      <w:pPr>
        <w:spacing w:line="360" w:lineRule="auto"/>
        <w:ind w:firstLineChars="150" w:firstLine="360"/>
        <w:rPr>
          <w:rStyle w:val="NormalCharacter"/>
          <w:rFonts w:ascii="华文细黑" w:eastAsia="华文细黑" w:hAnsi="华文细黑"/>
          <w:sz w:val="24"/>
          <w:szCs w:val="24"/>
        </w:rPr>
      </w:pPr>
      <w:r>
        <w:rPr>
          <w:rStyle w:val="NormalCharacter"/>
          <w:rFonts w:ascii="华文细黑" w:eastAsia="华文细黑" w:hAnsi="华文细黑" w:hint="eastAsia"/>
          <w:sz w:val="24"/>
          <w:szCs w:val="24"/>
        </w:rPr>
        <w:t>课程建设页面须简单易懂交互流畅，符合网站操作习惯。只需输入简单的字段即</w:t>
      </w:r>
      <w:r>
        <w:rPr>
          <w:rStyle w:val="NormalCharacter"/>
          <w:rFonts w:ascii="华文细黑" w:eastAsia="华文细黑" w:hAnsi="华文细黑" w:hint="eastAsia"/>
          <w:sz w:val="24"/>
          <w:szCs w:val="24"/>
        </w:rPr>
        <w:t>可建设完成一门课程。</w:t>
      </w:r>
    </w:p>
    <w:p w:rsidR="00AD7747" w:rsidRDefault="0009642C">
      <w:pPr>
        <w:spacing w:line="360" w:lineRule="auto"/>
        <w:ind w:firstLineChars="150" w:firstLine="360"/>
        <w:rPr>
          <w:rStyle w:val="NormalCharacter"/>
          <w:rFonts w:ascii="华文细黑" w:eastAsia="华文细黑" w:hAnsi="华文细黑"/>
          <w:sz w:val="24"/>
          <w:szCs w:val="24"/>
        </w:rPr>
      </w:pPr>
      <w:r>
        <w:rPr>
          <w:rStyle w:val="NormalCharacter"/>
          <w:rFonts w:ascii="华文细黑" w:eastAsia="华文细黑" w:hAnsi="华文细黑" w:hint="eastAsia"/>
          <w:sz w:val="24"/>
          <w:szCs w:val="24"/>
        </w:rPr>
        <w:t>建课系统支持视频、音频、</w:t>
      </w:r>
      <w:r>
        <w:rPr>
          <w:rStyle w:val="NormalCharacter"/>
          <w:rFonts w:ascii="华文细黑" w:eastAsia="华文细黑" w:hAnsi="华文细黑" w:hint="eastAsia"/>
          <w:sz w:val="24"/>
          <w:szCs w:val="24"/>
        </w:rPr>
        <w:t>PPT</w:t>
      </w:r>
      <w:r>
        <w:rPr>
          <w:rStyle w:val="NormalCharacter"/>
          <w:rFonts w:ascii="华文细黑" w:eastAsia="华文细黑" w:hAnsi="华文细黑" w:hint="eastAsia"/>
          <w:sz w:val="24"/>
          <w:szCs w:val="24"/>
        </w:rPr>
        <w:t>课件、作业、考试、图文混合等形式。课程建设过程中，支持无缝调用本地资源、网盘资源。</w:t>
      </w:r>
    </w:p>
    <w:p w:rsidR="00AD7747" w:rsidRDefault="0009642C">
      <w:pPr>
        <w:spacing w:line="360" w:lineRule="auto"/>
        <w:ind w:firstLineChars="150" w:firstLine="360"/>
        <w:rPr>
          <w:rStyle w:val="NormalCharacter"/>
          <w:rFonts w:ascii="华文细黑" w:eastAsia="华文细黑" w:hAnsi="华文细黑"/>
          <w:sz w:val="24"/>
          <w:szCs w:val="24"/>
        </w:rPr>
      </w:pPr>
      <w:r>
        <w:rPr>
          <w:rStyle w:val="NormalCharacter"/>
          <w:rFonts w:ascii="华文细黑" w:eastAsia="华文细黑" w:hAnsi="华文细黑" w:hint="eastAsia"/>
          <w:sz w:val="24"/>
          <w:szCs w:val="24"/>
        </w:rPr>
        <w:t>平台支持多位老师共建一门课程，教师可在教学平台管理板块中的教师团队中选择合适的教师，添加为课程共建人。共建人与教师拥有相同的课程建设权限。建立教师共建团队使课程的内容更加丰富，同时也减轻了教师的工作负担。为了减轻老师的教学工作量，支持添加助教功能。老师可以选择合适的人选来担当本门课程的助教，协助老师进行批改作业，实时答疑，考试阅卷等教学活动。</w:t>
      </w:r>
    </w:p>
    <w:p w:rsidR="00AD7747" w:rsidRDefault="0009642C">
      <w:pPr>
        <w:spacing w:line="360" w:lineRule="auto"/>
        <w:ind w:firstLineChars="150" w:firstLine="360"/>
        <w:rPr>
          <w:rStyle w:val="NormalCharacter"/>
          <w:rFonts w:ascii="华文细黑" w:eastAsia="华文细黑" w:hAnsi="华文细黑"/>
          <w:sz w:val="24"/>
          <w:szCs w:val="24"/>
        </w:rPr>
      </w:pPr>
      <w:r>
        <w:rPr>
          <w:rStyle w:val="NormalCharacter"/>
          <w:rFonts w:ascii="华文细黑" w:eastAsia="华文细黑" w:hAnsi="华文细黑" w:hint="eastAsia"/>
          <w:sz w:val="24"/>
          <w:szCs w:val="24"/>
        </w:rPr>
        <w:t>平台支持制作慕课、精品课程、视</w:t>
      </w:r>
      <w:r>
        <w:rPr>
          <w:rStyle w:val="NormalCharacter"/>
          <w:rFonts w:ascii="华文细黑" w:eastAsia="华文细黑" w:hAnsi="华文细黑" w:hint="eastAsia"/>
          <w:sz w:val="24"/>
          <w:szCs w:val="24"/>
        </w:rPr>
        <w:t>频公开课、微课等，并能用于精品课程申报。</w:t>
      </w:r>
    </w:p>
    <w:p w:rsidR="00AD7747" w:rsidRDefault="0009642C">
      <w:pPr>
        <w:spacing w:line="360" w:lineRule="auto"/>
        <w:ind w:firstLineChars="150" w:firstLine="360"/>
        <w:rPr>
          <w:rStyle w:val="NormalCharacter"/>
          <w:rFonts w:ascii="华文细黑" w:eastAsia="华文细黑" w:hAnsi="华文细黑"/>
          <w:sz w:val="24"/>
          <w:szCs w:val="24"/>
        </w:rPr>
      </w:pPr>
      <w:r>
        <w:rPr>
          <w:rStyle w:val="NormalCharacter"/>
          <w:rFonts w:ascii="华文细黑" w:eastAsia="华文细黑" w:hAnsi="华文细黑" w:hint="eastAsia"/>
          <w:sz w:val="24"/>
          <w:szCs w:val="24"/>
        </w:rPr>
        <w:t>4.</w:t>
      </w:r>
      <w:r>
        <w:rPr>
          <w:rStyle w:val="NormalCharacter"/>
          <w:rFonts w:ascii="华文细黑" w:eastAsia="华文细黑" w:hAnsi="华文细黑" w:hint="eastAsia"/>
          <w:sz w:val="24"/>
          <w:szCs w:val="24"/>
        </w:rPr>
        <w:t>线上线下混合式教学课堂互动系统</w:t>
      </w:r>
    </w:p>
    <w:p w:rsidR="00AD7747" w:rsidRDefault="0009642C">
      <w:pPr>
        <w:spacing w:line="360" w:lineRule="auto"/>
        <w:ind w:firstLineChars="150" w:firstLine="360"/>
        <w:rPr>
          <w:rStyle w:val="NormalCharacter"/>
          <w:rFonts w:ascii="华文细黑" w:eastAsia="华文细黑" w:hAnsi="华文细黑"/>
          <w:sz w:val="24"/>
          <w:szCs w:val="24"/>
        </w:rPr>
      </w:pPr>
      <w:r>
        <w:rPr>
          <w:rStyle w:val="NormalCharacter"/>
          <w:rFonts w:ascii="华文细黑" w:eastAsia="华文细黑" w:hAnsi="华文细黑" w:hint="eastAsia"/>
          <w:sz w:val="24"/>
          <w:szCs w:val="24"/>
        </w:rPr>
        <w:t>线上线下混合式教学辅助系统的主要部署理念基于学习科学理论和混合式教学，通过课前——课中——课后三个环节的功能支撑，实现大数据时代的混合式教学改革，包含师生多元实时互动系统、教学全周期数据分析系统。</w:t>
      </w:r>
    </w:p>
    <w:p w:rsidR="00AD7747" w:rsidRDefault="0009642C">
      <w:pPr>
        <w:spacing w:line="360" w:lineRule="auto"/>
        <w:ind w:firstLineChars="150" w:firstLine="360"/>
        <w:rPr>
          <w:rStyle w:val="NormalCharacter"/>
          <w:rFonts w:ascii="华文细黑" w:eastAsia="华文细黑" w:hAnsi="华文细黑"/>
          <w:sz w:val="24"/>
          <w:szCs w:val="24"/>
        </w:rPr>
      </w:pPr>
      <w:r>
        <w:rPr>
          <w:rStyle w:val="NormalCharacter"/>
          <w:rFonts w:ascii="华文细黑" w:eastAsia="华文细黑" w:hAnsi="华文细黑" w:hint="eastAsia"/>
          <w:sz w:val="24"/>
          <w:szCs w:val="24"/>
        </w:rPr>
        <w:t>简单易用性：为降低教师和学生的使用门槛，要求教学互动系统基于微信实现，即教师</w:t>
      </w:r>
      <w:r>
        <w:rPr>
          <w:rStyle w:val="NormalCharacter"/>
          <w:rFonts w:ascii="华文细黑" w:eastAsia="华文细黑" w:hAnsi="华文细黑" w:hint="eastAsia"/>
          <w:sz w:val="24"/>
          <w:szCs w:val="24"/>
        </w:rPr>
        <w:lastRenderedPageBreak/>
        <w:t>和学生不需要再安装微信以外的</w:t>
      </w:r>
      <w:r>
        <w:rPr>
          <w:rStyle w:val="NormalCharacter"/>
          <w:rFonts w:ascii="华文细黑" w:eastAsia="华文细黑" w:hAnsi="华文细黑" w:hint="eastAsia"/>
          <w:sz w:val="24"/>
          <w:szCs w:val="24"/>
        </w:rPr>
        <w:t>APP</w:t>
      </w:r>
      <w:r>
        <w:rPr>
          <w:rStyle w:val="NormalCharacter"/>
          <w:rFonts w:ascii="华文细黑" w:eastAsia="华文细黑" w:hAnsi="华文细黑" w:hint="eastAsia"/>
          <w:sz w:val="24"/>
          <w:szCs w:val="24"/>
        </w:rPr>
        <w:t>就可以方便地进行教学互动功能，因此要求将课堂调查，测验等互动功能插入</w:t>
      </w:r>
      <w:r>
        <w:rPr>
          <w:rStyle w:val="NormalCharacter"/>
          <w:rFonts w:ascii="华文细黑" w:eastAsia="华文细黑" w:hAnsi="华文细黑" w:hint="eastAsia"/>
          <w:sz w:val="24"/>
          <w:szCs w:val="24"/>
        </w:rPr>
        <w:t>PPT</w:t>
      </w:r>
      <w:r>
        <w:rPr>
          <w:rStyle w:val="NormalCharacter"/>
          <w:rFonts w:ascii="华文细黑" w:eastAsia="华文细黑" w:hAnsi="华文细黑" w:hint="eastAsia"/>
          <w:sz w:val="24"/>
          <w:szCs w:val="24"/>
        </w:rPr>
        <w:t>中，每道题目以一页</w:t>
      </w:r>
      <w:r>
        <w:rPr>
          <w:rStyle w:val="NormalCharacter"/>
          <w:rFonts w:ascii="华文细黑" w:eastAsia="华文细黑" w:hAnsi="华文细黑" w:hint="eastAsia"/>
          <w:sz w:val="24"/>
          <w:szCs w:val="24"/>
        </w:rPr>
        <w:t>PPT</w:t>
      </w:r>
      <w:r>
        <w:rPr>
          <w:rStyle w:val="NormalCharacter"/>
          <w:rFonts w:ascii="华文细黑" w:eastAsia="华文细黑" w:hAnsi="华文细黑" w:hint="eastAsia"/>
          <w:sz w:val="24"/>
          <w:szCs w:val="24"/>
        </w:rPr>
        <w:t>的形式展现，无需再借助第三方</w:t>
      </w:r>
      <w:r>
        <w:rPr>
          <w:rStyle w:val="NormalCharacter"/>
          <w:rFonts w:ascii="华文细黑" w:eastAsia="华文细黑" w:hAnsi="华文细黑" w:hint="eastAsia"/>
          <w:sz w:val="24"/>
          <w:szCs w:val="24"/>
        </w:rPr>
        <w:t>app</w:t>
      </w:r>
      <w:r>
        <w:rPr>
          <w:rStyle w:val="NormalCharacter"/>
          <w:rFonts w:ascii="华文细黑" w:eastAsia="华文细黑" w:hAnsi="华文细黑" w:hint="eastAsia"/>
          <w:sz w:val="24"/>
          <w:szCs w:val="24"/>
        </w:rPr>
        <w:t>，遵循教师教学习惯，而无需另建在线课程。为了便于师生使用电脑观看视频或高效编辑操作，系统需同时提供网页版操作，覆盖手机端全部功能。</w:t>
      </w:r>
    </w:p>
    <w:p w:rsidR="00AD7747" w:rsidRDefault="0009642C">
      <w:pPr>
        <w:spacing w:line="360" w:lineRule="auto"/>
        <w:ind w:firstLineChars="150" w:firstLine="360"/>
        <w:rPr>
          <w:rStyle w:val="NormalCharacter"/>
          <w:rFonts w:ascii="华文细黑" w:eastAsia="华文细黑" w:hAnsi="华文细黑"/>
          <w:sz w:val="24"/>
          <w:szCs w:val="24"/>
        </w:rPr>
      </w:pPr>
      <w:r>
        <w:rPr>
          <w:rStyle w:val="NormalCharacter"/>
          <w:rFonts w:ascii="华文细黑" w:eastAsia="华文细黑" w:hAnsi="华文细黑" w:hint="eastAsia"/>
          <w:sz w:val="24"/>
          <w:szCs w:val="24"/>
        </w:rPr>
        <w:t>课堂签到：教师在移动端发布课堂签到，学生直接用手机通过扫描课堂大屏的二维码、或输入教师分享的邀请码等方式进行签到。</w:t>
      </w:r>
    </w:p>
    <w:p w:rsidR="00AD7747" w:rsidRDefault="0009642C">
      <w:pPr>
        <w:spacing w:line="360" w:lineRule="auto"/>
        <w:ind w:firstLineChars="150" w:firstLine="360"/>
        <w:rPr>
          <w:rStyle w:val="NormalCharacter"/>
          <w:rFonts w:ascii="华文细黑" w:eastAsia="华文细黑" w:hAnsi="华文细黑"/>
          <w:sz w:val="24"/>
          <w:szCs w:val="24"/>
        </w:rPr>
      </w:pPr>
      <w:r>
        <w:rPr>
          <w:rStyle w:val="NormalCharacter"/>
          <w:rFonts w:ascii="华文细黑" w:eastAsia="华文细黑" w:hAnsi="华文细黑" w:hint="eastAsia"/>
          <w:sz w:val="24"/>
          <w:szCs w:val="24"/>
        </w:rPr>
        <w:t>随机点名：教师可通过电脑</w:t>
      </w:r>
      <w:r>
        <w:rPr>
          <w:rStyle w:val="NormalCharacter"/>
          <w:rFonts w:ascii="华文细黑" w:eastAsia="华文细黑" w:hAnsi="华文细黑" w:hint="eastAsia"/>
          <w:sz w:val="24"/>
          <w:szCs w:val="24"/>
        </w:rPr>
        <w:t>PPT</w:t>
      </w:r>
      <w:r>
        <w:rPr>
          <w:rStyle w:val="NormalCharacter"/>
          <w:rFonts w:ascii="华文细黑" w:eastAsia="华文细黑" w:hAnsi="华文细黑" w:hint="eastAsia"/>
          <w:sz w:val="24"/>
          <w:szCs w:val="24"/>
        </w:rPr>
        <w:t>或手机进行随机选择一名或多名学生。</w:t>
      </w:r>
    </w:p>
    <w:p w:rsidR="00AD7747" w:rsidRDefault="0009642C">
      <w:pPr>
        <w:spacing w:line="360" w:lineRule="auto"/>
        <w:ind w:firstLineChars="150" w:firstLine="360"/>
        <w:rPr>
          <w:rStyle w:val="NormalCharacter"/>
          <w:rFonts w:ascii="华文细黑" w:eastAsia="华文细黑" w:hAnsi="华文细黑"/>
          <w:sz w:val="24"/>
          <w:szCs w:val="24"/>
        </w:rPr>
      </w:pPr>
      <w:r>
        <w:rPr>
          <w:rStyle w:val="NormalCharacter"/>
          <w:rFonts w:ascii="华文细黑" w:eastAsia="华文细黑" w:hAnsi="华文细黑" w:hint="eastAsia"/>
          <w:sz w:val="24"/>
          <w:szCs w:val="24"/>
        </w:rPr>
        <w:t>课件同步：课件幻灯片逐页实时同步到学生手机端。</w:t>
      </w:r>
    </w:p>
    <w:p w:rsidR="00AD7747" w:rsidRDefault="0009642C">
      <w:pPr>
        <w:spacing w:line="360" w:lineRule="auto"/>
        <w:ind w:firstLineChars="150" w:firstLine="360"/>
        <w:rPr>
          <w:rStyle w:val="NormalCharacter"/>
          <w:rFonts w:ascii="华文细黑" w:eastAsia="华文细黑" w:hAnsi="华文细黑"/>
          <w:sz w:val="24"/>
          <w:szCs w:val="24"/>
        </w:rPr>
      </w:pPr>
      <w:r>
        <w:rPr>
          <w:rStyle w:val="NormalCharacter"/>
          <w:rFonts w:ascii="华文细黑" w:eastAsia="华文细黑" w:hAnsi="华文细黑" w:hint="eastAsia"/>
          <w:sz w:val="24"/>
          <w:szCs w:val="24"/>
        </w:rPr>
        <w:t>随堂小测</w:t>
      </w:r>
      <w:r>
        <w:rPr>
          <w:rStyle w:val="NormalCharacter"/>
          <w:rFonts w:ascii="华文细黑" w:eastAsia="华文细黑" w:hAnsi="华文细黑" w:hint="eastAsia"/>
          <w:sz w:val="24"/>
          <w:szCs w:val="24"/>
        </w:rPr>
        <w:t>:</w:t>
      </w:r>
      <w:r>
        <w:rPr>
          <w:rStyle w:val="NormalCharacter"/>
          <w:rFonts w:ascii="华文细黑" w:eastAsia="华文细黑" w:hAnsi="华文细黑" w:hint="eastAsia"/>
          <w:sz w:val="24"/>
          <w:szCs w:val="24"/>
        </w:rPr>
        <w:t>教师可以进行限时随堂测验</w:t>
      </w:r>
      <w:r>
        <w:rPr>
          <w:rStyle w:val="NormalCharacter"/>
          <w:rFonts w:ascii="华文细黑" w:eastAsia="华文细黑" w:hAnsi="华文细黑" w:hint="eastAsia"/>
          <w:sz w:val="24"/>
          <w:szCs w:val="24"/>
        </w:rPr>
        <w:t>;</w:t>
      </w:r>
      <w:r>
        <w:rPr>
          <w:rStyle w:val="NormalCharacter"/>
          <w:rFonts w:ascii="华文细黑" w:eastAsia="华文细黑" w:hAnsi="华文细黑" w:hint="eastAsia"/>
          <w:sz w:val="24"/>
          <w:szCs w:val="24"/>
        </w:rPr>
        <w:t>测验题型多样化，至少包含单选、多选、填空、问答等类型，并提供各类题型模板，支持已有</w:t>
      </w:r>
      <w:r>
        <w:rPr>
          <w:rStyle w:val="NormalCharacter"/>
          <w:rFonts w:ascii="华文细黑" w:eastAsia="华文细黑" w:hAnsi="华文细黑" w:hint="eastAsia"/>
          <w:sz w:val="24"/>
          <w:szCs w:val="24"/>
        </w:rPr>
        <w:t>WORD/TXT</w:t>
      </w:r>
      <w:r>
        <w:rPr>
          <w:rStyle w:val="NormalCharacter"/>
          <w:rFonts w:ascii="华文细黑" w:eastAsia="华文细黑" w:hAnsi="华文细黑" w:hint="eastAsia"/>
          <w:sz w:val="24"/>
          <w:szCs w:val="24"/>
        </w:rPr>
        <w:t>版习题一键</w:t>
      </w:r>
      <w:r>
        <w:rPr>
          <w:rStyle w:val="NormalCharacter"/>
          <w:rFonts w:ascii="华文细黑" w:eastAsia="华文细黑" w:hAnsi="华文细黑" w:hint="eastAsia"/>
          <w:sz w:val="24"/>
          <w:szCs w:val="24"/>
        </w:rPr>
        <w:t>导入，方便教师操作；支持灵活的时间控制方式</w:t>
      </w:r>
      <w:r>
        <w:rPr>
          <w:rStyle w:val="NormalCharacter"/>
          <w:rFonts w:ascii="华文细黑" w:eastAsia="华文细黑" w:hAnsi="华文细黑" w:hint="eastAsia"/>
          <w:sz w:val="24"/>
          <w:szCs w:val="24"/>
        </w:rPr>
        <w:t>;</w:t>
      </w:r>
      <w:r>
        <w:rPr>
          <w:rStyle w:val="NormalCharacter"/>
          <w:rFonts w:ascii="华文细黑" w:eastAsia="华文细黑" w:hAnsi="华文细黑" w:hint="eastAsia"/>
          <w:sz w:val="24"/>
          <w:szCs w:val="24"/>
        </w:rPr>
        <w:t>随堂测试结果实时统计，并可进行结果公布；主观题支持教师课上实时批改或课下批改</w:t>
      </w:r>
      <w:r>
        <w:rPr>
          <w:rStyle w:val="NormalCharacter"/>
          <w:rFonts w:ascii="华文细黑" w:eastAsia="华文细黑" w:hAnsi="华文细黑" w:hint="eastAsia"/>
          <w:sz w:val="24"/>
          <w:szCs w:val="24"/>
        </w:rPr>
        <w:t>;</w:t>
      </w:r>
      <w:r>
        <w:rPr>
          <w:rStyle w:val="NormalCharacter"/>
          <w:rFonts w:ascii="华文细黑" w:eastAsia="华文细黑" w:hAnsi="华文细黑" w:hint="eastAsia"/>
          <w:sz w:val="24"/>
          <w:szCs w:val="24"/>
        </w:rPr>
        <w:t>教师可对小测成绩优秀学生进行红包奖励；小测数据支持投屏。</w:t>
      </w:r>
    </w:p>
    <w:p w:rsidR="00AD7747" w:rsidRDefault="0009642C">
      <w:pPr>
        <w:spacing w:line="360" w:lineRule="auto"/>
        <w:ind w:firstLineChars="150" w:firstLine="360"/>
        <w:rPr>
          <w:rStyle w:val="NormalCharacter"/>
          <w:rFonts w:ascii="华文细黑" w:eastAsia="华文细黑" w:hAnsi="华文细黑"/>
          <w:sz w:val="24"/>
          <w:szCs w:val="24"/>
        </w:rPr>
      </w:pPr>
      <w:r>
        <w:rPr>
          <w:rStyle w:val="NormalCharacter"/>
          <w:rFonts w:ascii="华文细黑" w:eastAsia="华文细黑" w:hAnsi="华文细黑" w:hint="eastAsia"/>
          <w:sz w:val="24"/>
          <w:szCs w:val="24"/>
        </w:rPr>
        <w:t>图文视频投稿：学生上课后可以随时将图片、文字或视频发送至教师手机端，表达个人观点和问题思考。教师可实时查看，并选择投放至大屏幕与全班同学共享。</w:t>
      </w:r>
    </w:p>
    <w:p w:rsidR="00AD7747" w:rsidRDefault="0009642C">
      <w:pPr>
        <w:spacing w:line="360" w:lineRule="auto"/>
        <w:ind w:firstLineChars="150" w:firstLine="360"/>
        <w:rPr>
          <w:rStyle w:val="NormalCharacter"/>
          <w:rFonts w:ascii="华文细黑" w:eastAsia="华文细黑" w:hAnsi="华文细黑"/>
          <w:sz w:val="24"/>
          <w:szCs w:val="24"/>
        </w:rPr>
      </w:pPr>
      <w:r>
        <w:rPr>
          <w:rStyle w:val="NormalCharacter"/>
          <w:rFonts w:ascii="华文细黑" w:eastAsia="华文细黑" w:hAnsi="华文细黑" w:hint="eastAsia"/>
          <w:sz w:val="24"/>
          <w:szCs w:val="24"/>
        </w:rPr>
        <w:t>实时教学反馈：对于学习中的知识重难点，学生可以进行反馈和收藏；</w:t>
      </w:r>
    </w:p>
    <w:p w:rsidR="00AD7747" w:rsidRDefault="0009642C">
      <w:pPr>
        <w:spacing w:line="360" w:lineRule="auto"/>
        <w:ind w:firstLineChars="150" w:firstLine="360"/>
        <w:rPr>
          <w:rStyle w:val="NormalCharacter"/>
          <w:rFonts w:ascii="华文细黑" w:eastAsia="华文细黑" w:hAnsi="华文细黑"/>
          <w:sz w:val="24"/>
          <w:szCs w:val="24"/>
        </w:rPr>
      </w:pPr>
      <w:r>
        <w:rPr>
          <w:rStyle w:val="NormalCharacter"/>
          <w:rFonts w:ascii="华文细黑" w:eastAsia="华文细黑" w:hAnsi="华文细黑" w:hint="eastAsia"/>
          <w:sz w:val="24"/>
          <w:szCs w:val="24"/>
        </w:rPr>
        <w:t>课堂小结：教师点击下课或者结束本次授课后，会在微信端立即收到本堂课的课堂小结，记录所有课堂上的师生互动内容，生成课堂报告。系</w:t>
      </w:r>
      <w:r>
        <w:rPr>
          <w:rStyle w:val="NormalCharacter"/>
          <w:rFonts w:ascii="华文细黑" w:eastAsia="华文细黑" w:hAnsi="华文细黑" w:hint="eastAsia"/>
          <w:sz w:val="24"/>
          <w:szCs w:val="24"/>
        </w:rPr>
        <w:t>统需具有强大的数据统计分析功能，为教学评估提供有力依据，实现学习互动全流程的数据记录、分析、应用功能，可实时查看活动的详细参与情况。</w:t>
      </w:r>
    </w:p>
    <w:p w:rsidR="00AD7747" w:rsidRDefault="0009642C">
      <w:pPr>
        <w:spacing w:line="360" w:lineRule="auto"/>
        <w:ind w:firstLineChars="150" w:firstLine="360"/>
        <w:rPr>
          <w:rStyle w:val="NormalCharacter"/>
          <w:rFonts w:ascii="华文细黑" w:eastAsia="华文细黑" w:hAnsi="华文细黑"/>
          <w:sz w:val="24"/>
          <w:szCs w:val="24"/>
        </w:rPr>
      </w:pPr>
      <w:r>
        <w:rPr>
          <w:rStyle w:val="NormalCharacter"/>
          <w:rFonts w:ascii="华文细黑" w:eastAsia="华文细黑" w:hAnsi="华文细黑" w:hint="eastAsia"/>
          <w:sz w:val="24"/>
          <w:szCs w:val="24"/>
        </w:rPr>
        <w:t>课堂教学互动系统需要在课堂结束后，为师生提供沟通交流的平台，教师可便捷地向学生推送自主学习资料，系统应提供相应的监督措施及学习效果反馈。具体功能要求如下：</w:t>
      </w:r>
    </w:p>
    <w:p w:rsidR="00AD7747" w:rsidRDefault="0009642C">
      <w:pPr>
        <w:spacing w:line="360" w:lineRule="auto"/>
        <w:ind w:firstLineChars="150" w:firstLine="360"/>
        <w:rPr>
          <w:rStyle w:val="NormalCharacter"/>
          <w:rFonts w:ascii="华文细黑" w:eastAsia="华文细黑" w:hAnsi="华文细黑"/>
          <w:sz w:val="24"/>
          <w:szCs w:val="24"/>
        </w:rPr>
      </w:pPr>
      <w:r>
        <w:rPr>
          <w:rStyle w:val="NormalCharacter"/>
          <w:rFonts w:ascii="华文细黑" w:eastAsia="华文细黑" w:hAnsi="华文细黑" w:hint="eastAsia"/>
          <w:sz w:val="24"/>
          <w:szCs w:val="24"/>
        </w:rPr>
        <w:t>课前推送预习材料：教师可以在</w:t>
      </w:r>
      <w:r>
        <w:rPr>
          <w:rStyle w:val="NormalCharacter"/>
          <w:rFonts w:ascii="华文细黑" w:eastAsia="华文细黑" w:hAnsi="华文细黑" w:hint="eastAsia"/>
          <w:sz w:val="24"/>
          <w:szCs w:val="24"/>
        </w:rPr>
        <w:t>PPT</w:t>
      </w:r>
      <w:r>
        <w:rPr>
          <w:rStyle w:val="NormalCharacter"/>
          <w:rFonts w:ascii="华文细黑" w:eastAsia="华文细黑" w:hAnsi="华文细黑" w:hint="eastAsia"/>
          <w:sz w:val="24"/>
          <w:szCs w:val="24"/>
        </w:rPr>
        <w:t>中插入题目，</w:t>
      </w:r>
      <w:r>
        <w:rPr>
          <w:rStyle w:val="NormalCharacter"/>
          <w:rFonts w:ascii="华文细黑" w:eastAsia="华文细黑" w:hAnsi="华文细黑" w:hint="eastAsia"/>
          <w:sz w:val="24"/>
          <w:szCs w:val="24"/>
        </w:rPr>
        <w:t>MOOC</w:t>
      </w:r>
      <w:r>
        <w:rPr>
          <w:rStyle w:val="NormalCharacter"/>
          <w:rFonts w:ascii="华文细黑" w:eastAsia="华文细黑" w:hAnsi="华文细黑" w:hint="eastAsia"/>
          <w:sz w:val="24"/>
          <w:szCs w:val="24"/>
        </w:rPr>
        <w:t>慕课视频和优酷等第三方视频插入，实现自主教学设计；教师可以将预习材料上传至手机，推送到学生客户端；教师可以对推，也可实时查看学生学习情况。</w:t>
      </w:r>
    </w:p>
    <w:p w:rsidR="00AD7747" w:rsidRDefault="0009642C">
      <w:pPr>
        <w:spacing w:line="360" w:lineRule="auto"/>
        <w:ind w:firstLineChars="150" w:firstLine="360"/>
        <w:rPr>
          <w:rStyle w:val="NormalCharacter"/>
          <w:rFonts w:ascii="华文细黑" w:eastAsia="华文细黑" w:hAnsi="华文细黑"/>
          <w:sz w:val="24"/>
          <w:szCs w:val="24"/>
        </w:rPr>
      </w:pPr>
      <w:r>
        <w:rPr>
          <w:rStyle w:val="NormalCharacter"/>
          <w:rFonts w:ascii="华文细黑" w:eastAsia="华文细黑" w:hAnsi="华文细黑" w:hint="eastAsia"/>
          <w:sz w:val="24"/>
          <w:szCs w:val="24"/>
        </w:rPr>
        <w:t>作业试卷智能编辑器：教师无需</w:t>
      </w:r>
      <w:r>
        <w:rPr>
          <w:rStyle w:val="NormalCharacter"/>
          <w:rFonts w:ascii="华文细黑" w:eastAsia="华文细黑" w:hAnsi="华文细黑" w:hint="eastAsia"/>
          <w:sz w:val="24"/>
          <w:szCs w:val="24"/>
        </w:rPr>
        <w:t>人工编辑试题或者作业，可以直接将原有的</w:t>
      </w:r>
      <w:r>
        <w:rPr>
          <w:rStyle w:val="NormalCharacter"/>
          <w:rFonts w:ascii="华文细黑" w:eastAsia="华文细黑" w:hAnsi="华文细黑" w:hint="eastAsia"/>
          <w:sz w:val="24"/>
          <w:szCs w:val="24"/>
        </w:rPr>
        <w:t>word</w:t>
      </w:r>
      <w:r>
        <w:rPr>
          <w:rStyle w:val="NormalCharacter"/>
          <w:rFonts w:ascii="华文细黑" w:eastAsia="华文细黑" w:hAnsi="华文细黑" w:hint="eastAsia"/>
          <w:sz w:val="24"/>
          <w:szCs w:val="24"/>
        </w:rPr>
        <w:t>版试题库（题库类型不限，数学、化学等各种题库均可），直接导入到</w:t>
      </w:r>
      <w:r>
        <w:rPr>
          <w:rStyle w:val="NormalCharacter"/>
          <w:rFonts w:ascii="华文细黑" w:eastAsia="华文细黑" w:hAnsi="华文细黑" w:hint="eastAsia"/>
          <w:sz w:val="24"/>
          <w:szCs w:val="24"/>
        </w:rPr>
        <w:t>PPT</w:t>
      </w:r>
      <w:r>
        <w:rPr>
          <w:rStyle w:val="NormalCharacter"/>
          <w:rFonts w:ascii="华文细黑" w:eastAsia="华文细黑" w:hAnsi="华文细黑" w:hint="eastAsia"/>
          <w:sz w:val="24"/>
          <w:szCs w:val="24"/>
        </w:rPr>
        <w:t>中，系统自动编辑解析，将每一道题自动解析成一页</w:t>
      </w:r>
      <w:r>
        <w:rPr>
          <w:rStyle w:val="NormalCharacter"/>
          <w:rFonts w:ascii="华文细黑" w:eastAsia="华文细黑" w:hAnsi="华文细黑" w:hint="eastAsia"/>
          <w:sz w:val="24"/>
          <w:szCs w:val="24"/>
        </w:rPr>
        <w:t>PPT</w:t>
      </w:r>
      <w:r>
        <w:rPr>
          <w:rStyle w:val="NormalCharacter"/>
          <w:rFonts w:ascii="华文细黑" w:eastAsia="华文细黑" w:hAnsi="华文细黑" w:hint="eastAsia"/>
          <w:sz w:val="24"/>
          <w:szCs w:val="24"/>
        </w:rPr>
        <w:t>，迅速生成可用于在线测试的智能作业或试卷，并随时通过手机端发给学生，学生可以直接通过手机端进行在线作答，教师端可以实时查看</w:t>
      </w:r>
      <w:r>
        <w:rPr>
          <w:rStyle w:val="NormalCharacter"/>
          <w:rFonts w:ascii="华文细黑" w:eastAsia="华文细黑" w:hAnsi="华文细黑" w:hint="eastAsia"/>
          <w:sz w:val="24"/>
          <w:szCs w:val="24"/>
        </w:rPr>
        <w:lastRenderedPageBreak/>
        <w:t>并统计学生作答情况，对学生提交的主观题进行打分和批复。</w:t>
      </w:r>
    </w:p>
    <w:p w:rsidR="00AD7747" w:rsidRDefault="0009642C">
      <w:pPr>
        <w:spacing w:line="360" w:lineRule="auto"/>
        <w:ind w:firstLineChars="150" w:firstLine="360"/>
        <w:rPr>
          <w:rStyle w:val="NormalCharacter"/>
          <w:rFonts w:ascii="华文细黑" w:eastAsia="华文细黑" w:hAnsi="华文细黑"/>
          <w:sz w:val="24"/>
          <w:szCs w:val="24"/>
        </w:rPr>
      </w:pPr>
      <w:r>
        <w:rPr>
          <w:rStyle w:val="NormalCharacter"/>
          <w:rFonts w:ascii="华文细黑" w:eastAsia="华文细黑" w:hAnsi="华文细黑" w:hint="eastAsia"/>
          <w:sz w:val="24"/>
          <w:szCs w:val="24"/>
        </w:rPr>
        <w:t>互动答疑：学生可以给老师留言，教师可以对学生的留言进行有针对性的回复答疑。</w:t>
      </w:r>
    </w:p>
    <w:p w:rsidR="00AD7747" w:rsidRDefault="0009642C">
      <w:pPr>
        <w:spacing w:line="360" w:lineRule="auto"/>
        <w:ind w:firstLineChars="150" w:firstLine="360"/>
        <w:rPr>
          <w:rStyle w:val="NormalCharacter"/>
          <w:rFonts w:ascii="华文细黑" w:eastAsia="华文细黑" w:hAnsi="华文细黑"/>
          <w:sz w:val="24"/>
          <w:szCs w:val="24"/>
        </w:rPr>
      </w:pPr>
      <w:r>
        <w:rPr>
          <w:rStyle w:val="NormalCharacter"/>
          <w:rFonts w:ascii="华文细黑" w:eastAsia="华文细黑" w:hAnsi="华文细黑" w:hint="eastAsia"/>
          <w:sz w:val="24"/>
          <w:szCs w:val="24"/>
        </w:rPr>
        <w:t>课后作业：教师可从试题库选择考卷发送给指定的班级，并可自定义答案显示时间，延迟显示，防止作弊</w:t>
      </w:r>
      <w:r>
        <w:rPr>
          <w:rStyle w:val="NormalCharacter"/>
          <w:rFonts w:ascii="华文细黑" w:eastAsia="华文细黑" w:hAnsi="华文细黑" w:hint="eastAsia"/>
          <w:sz w:val="24"/>
          <w:szCs w:val="24"/>
        </w:rPr>
        <w:t>；教师可以设置答卷截止日期，截止日期前没有答卷的学生会收到提醒。</w:t>
      </w:r>
    </w:p>
    <w:p w:rsidR="00AD7747" w:rsidRDefault="0009642C">
      <w:pPr>
        <w:spacing w:line="360" w:lineRule="auto"/>
        <w:ind w:firstLineChars="150" w:firstLine="360"/>
        <w:rPr>
          <w:rStyle w:val="NormalCharacter"/>
          <w:rFonts w:ascii="华文细黑" w:eastAsia="华文细黑" w:hAnsi="华文细黑"/>
          <w:sz w:val="24"/>
          <w:szCs w:val="24"/>
        </w:rPr>
      </w:pPr>
      <w:r>
        <w:rPr>
          <w:rStyle w:val="NormalCharacter"/>
          <w:rFonts w:ascii="华文细黑" w:eastAsia="华文细黑" w:hAnsi="华文细黑" w:hint="eastAsia"/>
          <w:sz w:val="24"/>
          <w:szCs w:val="24"/>
        </w:rPr>
        <w:t>试卷小结：教师可实时查看考卷数据，包括考卷预览，考卷完成情况，学生得分分布情况，学生答题正确率对比图，学生答题详情等。</w:t>
      </w:r>
    </w:p>
    <w:p w:rsidR="00AD7747" w:rsidRDefault="0009642C">
      <w:pPr>
        <w:spacing w:line="360" w:lineRule="auto"/>
        <w:ind w:firstLineChars="150" w:firstLine="360"/>
        <w:rPr>
          <w:rStyle w:val="NormalCharacter"/>
          <w:rFonts w:ascii="华文细黑" w:eastAsia="华文细黑" w:hAnsi="华文细黑"/>
          <w:sz w:val="24"/>
          <w:szCs w:val="24"/>
        </w:rPr>
      </w:pPr>
      <w:r>
        <w:rPr>
          <w:rStyle w:val="NormalCharacter"/>
          <w:rFonts w:ascii="华文细黑" w:eastAsia="华文细黑" w:hAnsi="华文细黑" w:hint="eastAsia"/>
          <w:sz w:val="24"/>
          <w:szCs w:val="24"/>
        </w:rPr>
        <w:t>5.</w:t>
      </w:r>
      <w:r>
        <w:rPr>
          <w:rStyle w:val="NormalCharacter"/>
          <w:rFonts w:ascii="华文细黑" w:eastAsia="华文细黑" w:hAnsi="华文细黑" w:hint="eastAsia"/>
          <w:sz w:val="24"/>
          <w:szCs w:val="24"/>
        </w:rPr>
        <w:t>对接全球优质慕课视频资源</w:t>
      </w:r>
    </w:p>
    <w:p w:rsidR="00AD7747" w:rsidRDefault="0009642C">
      <w:pPr>
        <w:spacing w:line="360" w:lineRule="auto"/>
        <w:ind w:firstLineChars="150" w:firstLine="360"/>
        <w:rPr>
          <w:rStyle w:val="NormalCharacter"/>
          <w:rFonts w:ascii="华文细黑" w:eastAsia="华文细黑" w:hAnsi="华文细黑"/>
          <w:sz w:val="24"/>
          <w:szCs w:val="24"/>
        </w:rPr>
      </w:pPr>
      <w:r>
        <w:rPr>
          <w:rStyle w:val="NormalCharacter"/>
          <w:rFonts w:ascii="华文细黑" w:eastAsia="华文细黑" w:hAnsi="华文细黑" w:hint="eastAsia"/>
          <w:sz w:val="24"/>
          <w:szCs w:val="24"/>
        </w:rPr>
        <w:t>线上线下混合式教学辅助系统须为教师打造混合式教学课程提供国内国外优质慕课视频资源，慕课视频资源不低于</w:t>
      </w:r>
      <w:r>
        <w:rPr>
          <w:rStyle w:val="NormalCharacter"/>
          <w:rFonts w:ascii="华文细黑" w:eastAsia="华文细黑" w:hAnsi="华文细黑" w:hint="eastAsia"/>
          <w:sz w:val="24"/>
          <w:szCs w:val="24"/>
        </w:rPr>
        <w:t>300</w:t>
      </w:r>
      <w:r>
        <w:rPr>
          <w:rStyle w:val="NormalCharacter"/>
          <w:rFonts w:ascii="华文细黑" w:eastAsia="华文细黑" w:hAnsi="华文细黑" w:hint="eastAsia"/>
          <w:sz w:val="24"/>
          <w:szCs w:val="24"/>
        </w:rPr>
        <w:t>门，须为碎片化视频文件形式，不低于</w:t>
      </w:r>
      <w:r>
        <w:rPr>
          <w:rStyle w:val="NormalCharacter"/>
          <w:rFonts w:ascii="华文细黑" w:eastAsia="华文细黑" w:hAnsi="华文细黑" w:hint="eastAsia"/>
          <w:sz w:val="24"/>
          <w:szCs w:val="24"/>
        </w:rPr>
        <w:t>15000</w:t>
      </w:r>
      <w:r>
        <w:rPr>
          <w:rStyle w:val="NormalCharacter"/>
          <w:rFonts w:ascii="华文细黑" w:eastAsia="华文细黑" w:hAnsi="华文细黑" w:hint="eastAsia"/>
          <w:sz w:val="24"/>
          <w:szCs w:val="24"/>
        </w:rPr>
        <w:t>个，可免费提供给教师作为教学备课资源库。</w:t>
      </w:r>
    </w:p>
    <w:p w:rsidR="00AD7747" w:rsidRDefault="0009642C">
      <w:pPr>
        <w:spacing w:line="360" w:lineRule="auto"/>
        <w:ind w:firstLineChars="150" w:firstLine="360"/>
        <w:rPr>
          <w:rStyle w:val="NormalCharacter"/>
          <w:rFonts w:ascii="华文细黑" w:eastAsia="华文细黑" w:hAnsi="华文细黑"/>
          <w:sz w:val="24"/>
          <w:szCs w:val="24"/>
        </w:rPr>
      </w:pPr>
      <w:r>
        <w:rPr>
          <w:rStyle w:val="NormalCharacter"/>
          <w:rFonts w:ascii="华文细黑" w:eastAsia="华文细黑" w:hAnsi="华文细黑" w:hint="eastAsia"/>
          <w:sz w:val="24"/>
          <w:szCs w:val="24"/>
        </w:rPr>
        <w:t>教师可将系统提供的视频资源便捷插入自有教学课件，一键式发送至学生端，作为学生预习、复习的教学课件。优质的</w:t>
      </w:r>
      <w:r>
        <w:rPr>
          <w:rStyle w:val="NormalCharacter"/>
          <w:rFonts w:ascii="华文细黑" w:eastAsia="华文细黑" w:hAnsi="华文细黑" w:hint="eastAsia"/>
          <w:sz w:val="24"/>
          <w:szCs w:val="24"/>
        </w:rPr>
        <w:t>慕课视频资源作为教师教学备课的利器，可有效弥补教师备课资源不足、优质资源不足的问题。</w:t>
      </w:r>
    </w:p>
    <w:p w:rsidR="00AD7747" w:rsidRDefault="0009642C">
      <w:pPr>
        <w:spacing w:line="360" w:lineRule="auto"/>
        <w:ind w:firstLineChars="150" w:firstLine="360"/>
        <w:rPr>
          <w:rStyle w:val="NormalCharacter"/>
          <w:rFonts w:ascii="华文细黑" w:eastAsia="华文细黑" w:hAnsi="华文细黑"/>
          <w:sz w:val="24"/>
          <w:szCs w:val="24"/>
        </w:rPr>
      </w:pPr>
      <w:r>
        <w:rPr>
          <w:rStyle w:val="NormalCharacter"/>
          <w:rFonts w:ascii="华文细黑" w:eastAsia="华文细黑" w:hAnsi="华文细黑" w:hint="eastAsia"/>
          <w:sz w:val="24"/>
          <w:szCs w:val="24"/>
        </w:rPr>
        <w:t>6.</w:t>
      </w:r>
      <w:r>
        <w:rPr>
          <w:rStyle w:val="NormalCharacter"/>
          <w:rFonts w:ascii="华文细黑" w:eastAsia="华文细黑" w:hAnsi="华文细黑" w:hint="eastAsia"/>
          <w:sz w:val="24"/>
          <w:szCs w:val="24"/>
        </w:rPr>
        <w:t>线上线下混合式教学大数据管理系统</w:t>
      </w:r>
    </w:p>
    <w:p w:rsidR="00AD7747" w:rsidRDefault="0009642C">
      <w:pPr>
        <w:spacing w:line="360" w:lineRule="auto"/>
        <w:ind w:firstLineChars="150" w:firstLine="360"/>
        <w:rPr>
          <w:rStyle w:val="NormalCharacter"/>
          <w:rFonts w:ascii="华文细黑" w:eastAsia="华文细黑" w:hAnsi="华文细黑"/>
          <w:sz w:val="24"/>
          <w:szCs w:val="24"/>
        </w:rPr>
      </w:pPr>
      <w:r>
        <w:rPr>
          <w:rStyle w:val="NormalCharacter"/>
          <w:rFonts w:ascii="华文细黑" w:eastAsia="华文细黑" w:hAnsi="华文细黑" w:hint="eastAsia"/>
          <w:sz w:val="24"/>
          <w:szCs w:val="24"/>
        </w:rPr>
        <w:t>通过对全校教学大数据的实时多地采集，为校级、院级、班主任、授课教师提供不同层级的数据概况报表，数据详情报表。</w:t>
      </w:r>
    </w:p>
    <w:p w:rsidR="00AD7747" w:rsidRDefault="0009642C">
      <w:pPr>
        <w:spacing w:line="360" w:lineRule="auto"/>
        <w:ind w:firstLineChars="150" w:firstLine="360"/>
        <w:rPr>
          <w:rStyle w:val="NormalCharacter"/>
          <w:rFonts w:ascii="华文细黑" w:eastAsia="华文细黑" w:hAnsi="华文细黑"/>
          <w:sz w:val="24"/>
          <w:szCs w:val="24"/>
        </w:rPr>
      </w:pPr>
      <w:r>
        <w:rPr>
          <w:rStyle w:val="NormalCharacter"/>
          <w:rFonts w:ascii="华文细黑" w:eastAsia="华文细黑" w:hAnsi="华文细黑" w:hint="eastAsia"/>
          <w:sz w:val="24"/>
          <w:szCs w:val="24"/>
        </w:rPr>
        <w:t>各级管理者通过各层级的实时数据报表，可以直观地获取学校、院系和课程数据，同时专业版支持以图表的形式进行教学数据的连通比对，全程跟踪人才培养质量。</w:t>
      </w:r>
    </w:p>
    <w:p w:rsidR="00AD7747" w:rsidRDefault="0009642C">
      <w:pPr>
        <w:spacing w:line="360" w:lineRule="auto"/>
        <w:ind w:firstLineChars="150" w:firstLine="360"/>
        <w:rPr>
          <w:rStyle w:val="NormalCharacter"/>
          <w:rFonts w:ascii="华文细黑" w:eastAsia="华文细黑" w:hAnsi="华文细黑"/>
          <w:sz w:val="24"/>
          <w:szCs w:val="24"/>
        </w:rPr>
      </w:pPr>
      <w:r>
        <w:rPr>
          <w:rStyle w:val="NormalCharacter"/>
          <w:rFonts w:ascii="华文细黑" w:eastAsia="华文细黑" w:hAnsi="华文细黑" w:hint="eastAsia"/>
          <w:sz w:val="24"/>
          <w:szCs w:val="24"/>
        </w:rPr>
        <w:t>为教师提供高频错题汇总、教学日志汇总、学生反馈汇总，助力教师记录掌握课堂细节。</w:t>
      </w:r>
    </w:p>
    <w:p w:rsidR="00AD7747" w:rsidRDefault="0009642C">
      <w:pPr>
        <w:spacing w:line="360" w:lineRule="auto"/>
        <w:ind w:firstLineChars="150" w:firstLine="360"/>
        <w:rPr>
          <w:rStyle w:val="NormalCharacter"/>
          <w:rFonts w:ascii="华文细黑" w:eastAsia="华文细黑" w:hAnsi="华文细黑"/>
          <w:sz w:val="24"/>
          <w:szCs w:val="24"/>
        </w:rPr>
      </w:pPr>
      <w:r>
        <w:rPr>
          <w:rStyle w:val="NormalCharacter"/>
          <w:rFonts w:ascii="华文细黑" w:eastAsia="华文细黑" w:hAnsi="华文细黑" w:hint="eastAsia"/>
          <w:sz w:val="24"/>
          <w:szCs w:val="24"/>
        </w:rPr>
        <w:t>通过搭建测评模型，综合学生的到课率、习题正确率、自主学习完成率等学习行为数据，从课程角度（一门课程）和班级角度（多门课程）提供学生综合评分，对学生日常学习进行全周期的综合性考评。</w:t>
      </w:r>
    </w:p>
    <w:p w:rsidR="00AD7747" w:rsidRDefault="0009642C">
      <w:pPr>
        <w:spacing w:line="360" w:lineRule="auto"/>
        <w:ind w:firstLineChars="150" w:firstLine="360"/>
        <w:rPr>
          <w:rStyle w:val="NormalCharacter"/>
          <w:rFonts w:ascii="华文细黑" w:eastAsia="华文细黑" w:hAnsi="华文细黑"/>
          <w:sz w:val="24"/>
          <w:szCs w:val="24"/>
        </w:rPr>
      </w:pPr>
      <w:r>
        <w:rPr>
          <w:rStyle w:val="NormalCharacter"/>
          <w:rFonts w:ascii="华文细黑" w:eastAsia="华文细黑" w:hAnsi="华文细黑" w:hint="eastAsia"/>
          <w:sz w:val="24"/>
          <w:szCs w:val="24"/>
        </w:rPr>
        <w:t>通过记录学生学习行为，从课程角度（一门课程）和班级角度（多门课程）提供学生学习预警榜单，提醒授课教师及教务管理人员及时关注学生学习动态和心理健康。</w:t>
      </w:r>
    </w:p>
    <w:p w:rsidR="00AD7747" w:rsidRDefault="0009642C">
      <w:pPr>
        <w:spacing w:line="360" w:lineRule="auto"/>
        <w:ind w:firstLineChars="150" w:firstLine="360"/>
        <w:rPr>
          <w:rStyle w:val="NormalCharacter"/>
          <w:rFonts w:ascii="华文细黑" w:eastAsia="华文细黑" w:hAnsi="华文细黑"/>
          <w:sz w:val="24"/>
          <w:szCs w:val="24"/>
        </w:rPr>
      </w:pPr>
      <w:r>
        <w:rPr>
          <w:rStyle w:val="NormalCharacter"/>
          <w:rFonts w:ascii="华文细黑" w:eastAsia="华文细黑" w:hAnsi="华文细黑" w:hint="eastAsia"/>
          <w:sz w:val="24"/>
          <w:szCs w:val="24"/>
        </w:rPr>
        <w:t>分层数据报表：系统需为不同层级管理者提供实时数据报表，方便管理者直观地获取学校、院系和课程数据，并支持以图表的形式进行教学数据的连通比对。</w:t>
      </w:r>
    </w:p>
    <w:p w:rsidR="00AD7747" w:rsidRDefault="0009642C">
      <w:pPr>
        <w:spacing w:line="360" w:lineRule="auto"/>
        <w:ind w:firstLineChars="150" w:firstLine="360"/>
        <w:rPr>
          <w:rStyle w:val="NormalCharacter"/>
          <w:rFonts w:ascii="华文细黑" w:eastAsia="华文细黑" w:hAnsi="华文细黑"/>
          <w:sz w:val="24"/>
          <w:szCs w:val="24"/>
        </w:rPr>
      </w:pPr>
      <w:r>
        <w:rPr>
          <w:rStyle w:val="NormalCharacter"/>
          <w:rFonts w:ascii="华文细黑" w:eastAsia="华文细黑" w:hAnsi="华文细黑" w:hint="eastAsia"/>
          <w:sz w:val="24"/>
          <w:szCs w:val="24"/>
        </w:rPr>
        <w:t>课件直播：不需要任何硬件投入，只需要开启电脑</w:t>
      </w:r>
      <w:r>
        <w:rPr>
          <w:rStyle w:val="NormalCharacter"/>
          <w:rFonts w:ascii="华文细黑" w:eastAsia="华文细黑" w:hAnsi="华文细黑" w:hint="eastAsia"/>
          <w:sz w:val="24"/>
          <w:szCs w:val="24"/>
        </w:rPr>
        <w:t>端的话筒、视频功能，教师上课过程中可以直接实时进行课堂直播，包括课件、教学活动和同步的课堂音频、视频。</w:t>
      </w:r>
    </w:p>
    <w:p w:rsidR="00AD7747" w:rsidRDefault="0009642C">
      <w:pPr>
        <w:spacing w:line="360" w:lineRule="auto"/>
        <w:ind w:firstLineChars="150" w:firstLine="360"/>
        <w:rPr>
          <w:rStyle w:val="NormalCharacter"/>
          <w:rFonts w:ascii="华文细黑" w:eastAsia="华文细黑" w:hAnsi="华文细黑"/>
          <w:sz w:val="24"/>
          <w:szCs w:val="24"/>
        </w:rPr>
      </w:pPr>
      <w:r>
        <w:rPr>
          <w:rStyle w:val="NormalCharacter"/>
          <w:rFonts w:ascii="华文细黑" w:eastAsia="华文细黑" w:hAnsi="华文细黑" w:hint="eastAsia"/>
          <w:sz w:val="24"/>
          <w:szCs w:val="24"/>
        </w:rPr>
        <w:lastRenderedPageBreak/>
        <w:t>管理权限：各级管理者具备其层级内的“管理员”身份，可以查看以下各层级的总体数据和详情数据。</w:t>
      </w:r>
    </w:p>
    <w:p w:rsidR="00AD7747" w:rsidRDefault="0009642C">
      <w:pPr>
        <w:spacing w:line="360" w:lineRule="auto"/>
        <w:ind w:firstLineChars="150" w:firstLine="360"/>
        <w:rPr>
          <w:rStyle w:val="NormalCharacter"/>
          <w:rFonts w:ascii="华文细黑" w:eastAsia="华文细黑" w:hAnsi="华文细黑"/>
          <w:sz w:val="24"/>
          <w:szCs w:val="24"/>
        </w:rPr>
      </w:pPr>
      <w:r>
        <w:rPr>
          <w:rStyle w:val="NormalCharacter"/>
          <w:rFonts w:ascii="华文细黑" w:eastAsia="华文细黑" w:hAnsi="华文细黑" w:hint="eastAsia"/>
          <w:sz w:val="24"/>
          <w:szCs w:val="24"/>
        </w:rPr>
        <w:t>课程数据直播：支持直播课程提示，并以时间轴的形式展示全部课程数据。</w:t>
      </w:r>
    </w:p>
    <w:p w:rsidR="00AD7747" w:rsidRDefault="0009642C">
      <w:pPr>
        <w:spacing w:line="360" w:lineRule="auto"/>
        <w:ind w:firstLineChars="150" w:firstLine="360"/>
        <w:rPr>
          <w:rStyle w:val="NormalCharacter"/>
          <w:rFonts w:ascii="华文细黑" w:eastAsia="华文细黑" w:hAnsi="华文细黑"/>
          <w:sz w:val="24"/>
          <w:szCs w:val="24"/>
        </w:rPr>
      </w:pPr>
      <w:r>
        <w:rPr>
          <w:rStyle w:val="NormalCharacter"/>
          <w:rFonts w:ascii="华文细黑" w:eastAsia="华文细黑" w:hAnsi="华文细黑" w:hint="eastAsia"/>
          <w:sz w:val="24"/>
          <w:szCs w:val="24"/>
        </w:rPr>
        <w:t>教学数据永久保留：系统全部教学数据支持永久保留。</w:t>
      </w:r>
    </w:p>
    <w:p w:rsidR="00AD7747" w:rsidRDefault="0009642C">
      <w:pPr>
        <w:spacing w:line="360" w:lineRule="auto"/>
        <w:ind w:firstLineChars="150" w:firstLine="360"/>
        <w:rPr>
          <w:rStyle w:val="NormalCharacter"/>
          <w:rFonts w:ascii="华文细黑" w:eastAsia="华文细黑" w:hAnsi="华文细黑"/>
          <w:sz w:val="24"/>
          <w:szCs w:val="24"/>
        </w:rPr>
      </w:pPr>
      <w:r>
        <w:rPr>
          <w:rStyle w:val="NormalCharacter"/>
          <w:rFonts w:ascii="华文细黑" w:eastAsia="华文细黑" w:hAnsi="华文细黑" w:hint="eastAsia"/>
          <w:sz w:val="24"/>
          <w:szCs w:val="24"/>
        </w:rPr>
        <w:t>多层学生学情汇总：系统需为各层级直观展示学生学习关键数据汇总表，如到课率，习题正确率等。</w:t>
      </w:r>
    </w:p>
    <w:p w:rsidR="00AD7747" w:rsidRDefault="0009642C">
      <w:pPr>
        <w:spacing w:line="360" w:lineRule="auto"/>
        <w:ind w:firstLineChars="150" w:firstLine="360"/>
        <w:rPr>
          <w:rStyle w:val="NormalCharacter"/>
          <w:rFonts w:ascii="华文细黑" w:eastAsia="华文细黑" w:hAnsi="华文细黑"/>
          <w:sz w:val="24"/>
          <w:szCs w:val="24"/>
        </w:rPr>
      </w:pPr>
      <w:r>
        <w:rPr>
          <w:rStyle w:val="NormalCharacter"/>
          <w:rFonts w:ascii="华文细黑" w:eastAsia="华文细黑" w:hAnsi="华文细黑" w:hint="eastAsia"/>
          <w:sz w:val="24"/>
          <w:szCs w:val="24"/>
        </w:rPr>
        <w:t>学生学习数据详情：系统需支持查看学生学习详情数据。</w:t>
      </w:r>
    </w:p>
    <w:p w:rsidR="00AD7747" w:rsidRDefault="0009642C">
      <w:pPr>
        <w:spacing w:line="360" w:lineRule="auto"/>
        <w:ind w:firstLineChars="150" w:firstLine="360"/>
        <w:rPr>
          <w:rStyle w:val="NormalCharacter"/>
          <w:rFonts w:ascii="华文细黑" w:eastAsia="华文细黑" w:hAnsi="华文细黑"/>
          <w:sz w:val="24"/>
          <w:szCs w:val="24"/>
        </w:rPr>
      </w:pPr>
      <w:r>
        <w:rPr>
          <w:rStyle w:val="NormalCharacter"/>
          <w:rFonts w:ascii="华文细黑" w:eastAsia="华文细黑" w:hAnsi="华文细黑" w:hint="eastAsia"/>
          <w:sz w:val="24"/>
          <w:szCs w:val="24"/>
        </w:rPr>
        <w:t>学生学习数据动态变化：系统需汇总学生学习数据，形成动态数</w:t>
      </w:r>
      <w:r>
        <w:rPr>
          <w:rStyle w:val="NormalCharacter"/>
          <w:rFonts w:ascii="华文细黑" w:eastAsia="华文细黑" w:hAnsi="华文细黑" w:hint="eastAsia"/>
          <w:sz w:val="24"/>
          <w:szCs w:val="24"/>
        </w:rPr>
        <w:t>据图表，直观展示学情，无需结课，可以随时查看正在进行的课堂教学情况，并进行实时监控。</w:t>
      </w:r>
    </w:p>
    <w:p w:rsidR="00AD7747" w:rsidRDefault="0009642C">
      <w:pPr>
        <w:spacing w:line="360" w:lineRule="auto"/>
        <w:ind w:firstLineChars="150" w:firstLine="360"/>
        <w:rPr>
          <w:rStyle w:val="NormalCharacter"/>
          <w:rFonts w:ascii="华文细黑" w:eastAsia="华文细黑" w:hAnsi="华文细黑"/>
          <w:sz w:val="24"/>
          <w:szCs w:val="24"/>
        </w:rPr>
      </w:pPr>
      <w:r>
        <w:rPr>
          <w:rStyle w:val="NormalCharacter"/>
          <w:rFonts w:ascii="华文细黑" w:eastAsia="华文细黑" w:hAnsi="华文细黑" w:hint="eastAsia"/>
          <w:sz w:val="24"/>
          <w:szCs w:val="24"/>
        </w:rPr>
        <w:t>学生课后课堂学习报告：结束授课后，学生在微信端会立即收到本堂课学习报告，包含课堂互动等详细学习数据。</w:t>
      </w:r>
    </w:p>
    <w:p w:rsidR="00AD7747" w:rsidRDefault="0009642C">
      <w:pPr>
        <w:spacing w:line="360" w:lineRule="auto"/>
        <w:ind w:firstLineChars="150" w:firstLine="360"/>
        <w:rPr>
          <w:rStyle w:val="NormalCharacter"/>
          <w:rFonts w:ascii="华文细黑" w:eastAsia="华文细黑" w:hAnsi="华文细黑"/>
          <w:sz w:val="24"/>
          <w:szCs w:val="24"/>
        </w:rPr>
      </w:pPr>
      <w:r>
        <w:rPr>
          <w:rStyle w:val="NormalCharacter"/>
          <w:rFonts w:ascii="华文细黑" w:eastAsia="华文细黑" w:hAnsi="华文细黑" w:hint="eastAsia"/>
          <w:sz w:val="24"/>
          <w:szCs w:val="24"/>
        </w:rPr>
        <w:t>学生综合成绩榜单：系统对学生全部课程数据进行建模评估，提供学生综合成绩。</w:t>
      </w:r>
    </w:p>
    <w:p w:rsidR="00AD7747" w:rsidRDefault="0009642C">
      <w:pPr>
        <w:spacing w:line="360" w:lineRule="auto"/>
        <w:ind w:firstLineChars="150" w:firstLine="360"/>
        <w:rPr>
          <w:rStyle w:val="NormalCharacter"/>
          <w:rFonts w:ascii="华文细黑" w:eastAsia="华文细黑" w:hAnsi="华文细黑"/>
          <w:sz w:val="24"/>
          <w:szCs w:val="24"/>
        </w:rPr>
      </w:pPr>
      <w:r>
        <w:rPr>
          <w:rStyle w:val="NormalCharacter"/>
          <w:rFonts w:ascii="华文细黑" w:eastAsia="华文细黑" w:hAnsi="华文细黑" w:hint="eastAsia"/>
          <w:sz w:val="24"/>
          <w:szCs w:val="24"/>
        </w:rPr>
        <w:t>预警学生提醒：系统需要通过后台数据，提供多维度预警学生名单及详情。</w:t>
      </w:r>
    </w:p>
    <w:p w:rsidR="00AD7747" w:rsidRDefault="0009642C">
      <w:pPr>
        <w:spacing w:line="360" w:lineRule="auto"/>
        <w:ind w:firstLineChars="150" w:firstLine="360"/>
        <w:rPr>
          <w:rStyle w:val="NormalCharacter"/>
          <w:rFonts w:ascii="华文细黑" w:eastAsia="华文细黑" w:hAnsi="华文细黑"/>
          <w:sz w:val="24"/>
          <w:szCs w:val="24"/>
        </w:rPr>
      </w:pPr>
      <w:r>
        <w:rPr>
          <w:rStyle w:val="NormalCharacter"/>
          <w:rFonts w:ascii="华文细黑" w:eastAsia="华文细黑" w:hAnsi="华文细黑" w:hint="eastAsia"/>
          <w:sz w:val="24"/>
          <w:szCs w:val="24"/>
        </w:rPr>
        <w:t>课程导入同步：对接教务系统后，学生所选课程同步，直接加入相应班级，并实时更新维护。</w:t>
      </w:r>
    </w:p>
    <w:p w:rsidR="00AD7747" w:rsidRDefault="0009642C">
      <w:pPr>
        <w:spacing w:line="360" w:lineRule="auto"/>
        <w:ind w:firstLineChars="150" w:firstLine="360"/>
        <w:rPr>
          <w:rStyle w:val="NormalCharacter"/>
          <w:rFonts w:ascii="华文细黑" w:eastAsia="华文细黑" w:hAnsi="华文细黑"/>
          <w:sz w:val="24"/>
          <w:szCs w:val="24"/>
        </w:rPr>
      </w:pPr>
      <w:r>
        <w:rPr>
          <w:rStyle w:val="NormalCharacter"/>
          <w:rFonts w:ascii="华文细黑" w:eastAsia="华文细黑" w:hAnsi="华文细黑" w:hint="eastAsia"/>
          <w:sz w:val="24"/>
          <w:szCs w:val="24"/>
        </w:rPr>
        <w:t>界面个性化定制：系统支持系统界面个性化定制。</w:t>
      </w:r>
    </w:p>
    <w:p w:rsidR="00AD7747" w:rsidRDefault="0009642C">
      <w:pPr>
        <w:spacing w:line="360" w:lineRule="auto"/>
        <w:ind w:firstLineChars="150" w:firstLine="360"/>
        <w:rPr>
          <w:rStyle w:val="NormalCharacter"/>
          <w:rFonts w:ascii="华文细黑" w:eastAsia="华文细黑" w:hAnsi="华文细黑"/>
          <w:sz w:val="24"/>
          <w:szCs w:val="24"/>
        </w:rPr>
      </w:pPr>
      <w:r>
        <w:rPr>
          <w:rStyle w:val="NormalCharacter"/>
          <w:rFonts w:ascii="华文细黑" w:eastAsia="华文细黑" w:hAnsi="华文细黑" w:hint="eastAsia"/>
          <w:sz w:val="24"/>
          <w:szCs w:val="24"/>
        </w:rPr>
        <w:t>7.</w:t>
      </w:r>
      <w:r>
        <w:rPr>
          <w:rStyle w:val="NormalCharacter"/>
          <w:rFonts w:ascii="华文细黑" w:eastAsia="华文细黑" w:hAnsi="华文细黑" w:hint="eastAsia"/>
          <w:sz w:val="24"/>
          <w:szCs w:val="24"/>
        </w:rPr>
        <w:t>线上线下混合式教学直播系统</w:t>
      </w:r>
    </w:p>
    <w:p w:rsidR="00AD7747" w:rsidRDefault="0009642C">
      <w:pPr>
        <w:spacing w:line="360" w:lineRule="auto"/>
        <w:ind w:firstLineChars="150" w:firstLine="360"/>
        <w:rPr>
          <w:rStyle w:val="NormalCharacter"/>
          <w:rFonts w:ascii="华文细黑" w:eastAsia="华文细黑" w:hAnsi="华文细黑"/>
          <w:sz w:val="24"/>
          <w:szCs w:val="24"/>
        </w:rPr>
      </w:pPr>
      <w:r>
        <w:rPr>
          <w:rStyle w:val="NormalCharacter"/>
          <w:rFonts w:ascii="华文细黑" w:eastAsia="华文细黑" w:hAnsi="华文细黑" w:hint="eastAsia"/>
          <w:sz w:val="24"/>
          <w:szCs w:val="24"/>
        </w:rPr>
        <w:t>在教室具备音频、视频信号传输到教室电脑的条件下，教师可以选择开启语音直播</w:t>
      </w:r>
      <w:r>
        <w:rPr>
          <w:rStyle w:val="NormalCharacter"/>
          <w:rFonts w:ascii="华文细黑" w:eastAsia="华文细黑" w:hAnsi="华文细黑" w:hint="eastAsia"/>
          <w:sz w:val="24"/>
          <w:szCs w:val="24"/>
        </w:rPr>
        <w:t>/</w:t>
      </w:r>
      <w:r>
        <w:rPr>
          <w:rStyle w:val="NormalCharacter"/>
          <w:rFonts w:ascii="华文细黑" w:eastAsia="华文细黑" w:hAnsi="华文细黑" w:hint="eastAsia"/>
          <w:sz w:val="24"/>
          <w:szCs w:val="24"/>
        </w:rPr>
        <w:t>视频直播。</w:t>
      </w:r>
    </w:p>
    <w:p w:rsidR="00AD7747" w:rsidRDefault="0009642C">
      <w:pPr>
        <w:spacing w:line="360" w:lineRule="auto"/>
        <w:ind w:firstLineChars="150" w:firstLine="360"/>
        <w:rPr>
          <w:rStyle w:val="NormalCharacter"/>
          <w:rFonts w:ascii="华文细黑" w:eastAsia="华文细黑" w:hAnsi="华文细黑"/>
          <w:sz w:val="24"/>
          <w:szCs w:val="24"/>
        </w:rPr>
      </w:pPr>
      <w:r>
        <w:rPr>
          <w:rStyle w:val="NormalCharacter"/>
          <w:rFonts w:ascii="华文细黑" w:eastAsia="华文细黑" w:hAnsi="华文细黑" w:hint="eastAsia"/>
          <w:sz w:val="24"/>
          <w:szCs w:val="24"/>
        </w:rPr>
        <w:t>开启语音直播时，加入班级的学生可接收教师的授课语音；开启视频直播时，可以选择摄像头、全屏、图片多画面来源，支持多个画面并存，在直播预览窗口中，可以调整每个画面的大小、顺序和位置；支持系统声音和麦克风声音共存；支持美颜功能，加入班级的学生可接收到相应的画面；</w:t>
      </w:r>
    </w:p>
    <w:p w:rsidR="00AD7747" w:rsidRDefault="0009642C">
      <w:pPr>
        <w:spacing w:line="360" w:lineRule="auto"/>
        <w:ind w:firstLineChars="150" w:firstLine="360"/>
        <w:rPr>
          <w:rStyle w:val="NormalCharacter"/>
          <w:rFonts w:ascii="华文细黑" w:eastAsia="华文细黑" w:hAnsi="华文细黑"/>
          <w:sz w:val="24"/>
          <w:szCs w:val="24"/>
        </w:rPr>
      </w:pPr>
      <w:r>
        <w:rPr>
          <w:rStyle w:val="NormalCharacter"/>
          <w:rFonts w:ascii="华文细黑" w:eastAsia="华文细黑" w:hAnsi="华文细黑" w:hint="eastAsia"/>
          <w:sz w:val="24"/>
          <w:szCs w:val="24"/>
        </w:rPr>
        <w:t>支持发送上课通知到学生微信端。</w:t>
      </w:r>
    </w:p>
    <w:p w:rsidR="00AD7747" w:rsidRDefault="0009642C">
      <w:pPr>
        <w:spacing w:line="360" w:lineRule="auto"/>
        <w:ind w:firstLineChars="150" w:firstLine="360"/>
        <w:rPr>
          <w:rStyle w:val="NormalCharacter"/>
          <w:rFonts w:ascii="华文细黑" w:eastAsia="华文细黑" w:hAnsi="华文细黑"/>
          <w:sz w:val="24"/>
          <w:szCs w:val="24"/>
        </w:rPr>
      </w:pPr>
      <w:r>
        <w:rPr>
          <w:rStyle w:val="NormalCharacter"/>
          <w:rFonts w:ascii="华文细黑" w:eastAsia="华文细黑" w:hAnsi="华文细黑" w:hint="eastAsia"/>
          <w:sz w:val="24"/>
          <w:szCs w:val="24"/>
        </w:rPr>
        <w:t>教师开启课堂直播，课后提供“直播回放”入口，能够方便师生同时回顾教师课堂上讲授的</w:t>
      </w:r>
      <w:r>
        <w:rPr>
          <w:rStyle w:val="NormalCharacter"/>
          <w:rFonts w:ascii="华文细黑" w:eastAsia="华文细黑" w:hAnsi="华文细黑" w:hint="eastAsia"/>
          <w:sz w:val="24"/>
          <w:szCs w:val="24"/>
        </w:rPr>
        <w:t>PPT</w:t>
      </w:r>
      <w:r>
        <w:rPr>
          <w:rStyle w:val="NormalCharacter"/>
          <w:rFonts w:ascii="华文细黑" w:eastAsia="华文细黑" w:hAnsi="华文细黑" w:hint="eastAsia"/>
          <w:sz w:val="24"/>
          <w:szCs w:val="24"/>
        </w:rPr>
        <w:t>，教师书写板书的过程，以及课堂直播语音、画面。</w:t>
      </w:r>
    </w:p>
    <w:p w:rsidR="00AD7747" w:rsidRDefault="0009642C">
      <w:pPr>
        <w:spacing w:line="360" w:lineRule="auto"/>
        <w:ind w:firstLineChars="150" w:firstLine="360"/>
        <w:rPr>
          <w:rStyle w:val="NormalCharacter"/>
          <w:rFonts w:ascii="华文细黑" w:eastAsia="华文细黑" w:hAnsi="华文细黑"/>
          <w:sz w:val="24"/>
          <w:szCs w:val="24"/>
        </w:rPr>
      </w:pPr>
      <w:r>
        <w:rPr>
          <w:rStyle w:val="NormalCharacter"/>
          <w:rFonts w:ascii="华文细黑" w:eastAsia="华文细黑" w:hAnsi="华文细黑" w:hint="eastAsia"/>
          <w:sz w:val="24"/>
          <w:szCs w:val="24"/>
        </w:rPr>
        <w:t>8</w:t>
      </w:r>
      <w:r>
        <w:rPr>
          <w:rStyle w:val="NormalCharacter"/>
          <w:rFonts w:ascii="华文细黑" w:eastAsia="华文细黑" w:hAnsi="华文细黑" w:hint="eastAsia"/>
          <w:sz w:val="24"/>
          <w:szCs w:val="24"/>
        </w:rPr>
        <w:t>.</w:t>
      </w:r>
      <w:r>
        <w:rPr>
          <w:rStyle w:val="NormalCharacter"/>
          <w:rFonts w:ascii="华文细黑" w:eastAsia="华文细黑" w:hAnsi="华文细黑" w:hint="eastAsia"/>
          <w:sz w:val="24"/>
          <w:szCs w:val="24"/>
        </w:rPr>
        <w:t>线上线下混合式教学无纸化考试系统</w:t>
      </w:r>
    </w:p>
    <w:p w:rsidR="00AD7747" w:rsidRDefault="0009642C">
      <w:pPr>
        <w:spacing w:line="360" w:lineRule="auto"/>
        <w:ind w:firstLineChars="150" w:firstLine="360"/>
        <w:rPr>
          <w:rStyle w:val="NormalCharacter"/>
          <w:rFonts w:ascii="华文细黑" w:eastAsia="华文细黑" w:hAnsi="华文细黑"/>
          <w:sz w:val="24"/>
          <w:szCs w:val="24"/>
        </w:rPr>
      </w:pPr>
      <w:r>
        <w:rPr>
          <w:rStyle w:val="NormalCharacter"/>
          <w:rFonts w:ascii="华文细黑" w:eastAsia="华文细黑" w:hAnsi="华文细黑" w:hint="eastAsia"/>
          <w:sz w:val="24"/>
          <w:szCs w:val="24"/>
        </w:rPr>
        <w:t>支持在</w:t>
      </w:r>
      <w:r>
        <w:rPr>
          <w:rStyle w:val="NormalCharacter"/>
          <w:rFonts w:ascii="华文细黑" w:eastAsia="华文细黑" w:hAnsi="华文细黑" w:hint="eastAsia"/>
          <w:sz w:val="24"/>
          <w:szCs w:val="24"/>
        </w:rPr>
        <w:t>PC</w:t>
      </w:r>
      <w:r>
        <w:rPr>
          <w:rStyle w:val="NormalCharacter"/>
          <w:rFonts w:ascii="华文细黑" w:eastAsia="华文细黑" w:hAnsi="华文细黑" w:hint="eastAsia"/>
          <w:sz w:val="24"/>
          <w:szCs w:val="24"/>
        </w:rPr>
        <w:t>端网页和</w:t>
      </w:r>
      <w:r>
        <w:rPr>
          <w:rStyle w:val="NormalCharacter"/>
          <w:rFonts w:ascii="华文细黑" w:eastAsia="华文细黑" w:hAnsi="华文细黑" w:hint="eastAsia"/>
          <w:sz w:val="24"/>
          <w:szCs w:val="24"/>
        </w:rPr>
        <w:t>PPT</w:t>
      </w:r>
      <w:r>
        <w:rPr>
          <w:rStyle w:val="NormalCharacter"/>
          <w:rFonts w:ascii="华文细黑" w:eastAsia="华文细黑" w:hAnsi="华文细黑" w:hint="eastAsia"/>
          <w:sz w:val="24"/>
          <w:szCs w:val="24"/>
        </w:rPr>
        <w:t>制作试卷；支持通过新建文件夹、移动试卷等功能管理自己的</w:t>
      </w:r>
      <w:r>
        <w:rPr>
          <w:rStyle w:val="NormalCharacter"/>
          <w:rFonts w:ascii="华文细黑" w:eastAsia="华文细黑" w:hAnsi="华文细黑" w:hint="eastAsia"/>
          <w:sz w:val="24"/>
          <w:szCs w:val="24"/>
        </w:rPr>
        <w:lastRenderedPageBreak/>
        <w:t>试卷；试卷支持编辑、重命名、移动、删除等操作。网页端制作的试卷题型支持单选题、多选题、投票题、判断题、填空题、主观题</w:t>
      </w:r>
      <w:r>
        <w:rPr>
          <w:rStyle w:val="NormalCharacter"/>
          <w:rFonts w:ascii="华文细黑" w:eastAsia="华文细黑" w:hAnsi="华文细黑" w:hint="eastAsia"/>
          <w:sz w:val="24"/>
          <w:szCs w:val="24"/>
        </w:rPr>
        <w:t>6</w:t>
      </w:r>
      <w:r>
        <w:rPr>
          <w:rStyle w:val="NormalCharacter"/>
          <w:rFonts w:ascii="华文细黑" w:eastAsia="华文细黑" w:hAnsi="华文细黑" w:hint="eastAsia"/>
          <w:sz w:val="24"/>
          <w:szCs w:val="24"/>
        </w:rPr>
        <w:t>种题型；</w:t>
      </w:r>
    </w:p>
    <w:p w:rsidR="00AD7747" w:rsidRDefault="0009642C">
      <w:pPr>
        <w:spacing w:line="360" w:lineRule="auto"/>
        <w:ind w:firstLineChars="150" w:firstLine="360"/>
        <w:rPr>
          <w:rStyle w:val="NormalCharacter"/>
          <w:rFonts w:ascii="华文细黑" w:eastAsia="华文细黑" w:hAnsi="华文细黑"/>
          <w:sz w:val="24"/>
          <w:szCs w:val="24"/>
        </w:rPr>
      </w:pPr>
      <w:r>
        <w:rPr>
          <w:rStyle w:val="NormalCharacter"/>
          <w:rFonts w:ascii="华文细黑" w:eastAsia="华文细黑" w:hAnsi="华文细黑" w:hint="eastAsia"/>
          <w:sz w:val="24"/>
          <w:szCs w:val="24"/>
        </w:rPr>
        <w:t>支持</w:t>
      </w:r>
      <w:r>
        <w:rPr>
          <w:rStyle w:val="NormalCharacter"/>
          <w:rFonts w:ascii="华文细黑" w:eastAsia="华文细黑" w:hAnsi="华文细黑" w:hint="eastAsia"/>
          <w:sz w:val="24"/>
          <w:szCs w:val="24"/>
        </w:rPr>
        <w:t>WORD</w:t>
      </w:r>
      <w:r>
        <w:rPr>
          <w:rStyle w:val="NormalCharacter"/>
          <w:rFonts w:ascii="华文细黑" w:eastAsia="华文细黑" w:hAnsi="华文细黑" w:hint="eastAsia"/>
          <w:sz w:val="24"/>
          <w:szCs w:val="24"/>
        </w:rPr>
        <w:t>类型的题库文件一键式批量导入课件中所有题型均支持富文本编辑，支持插入本地图片，本地音频和云盘音频，提供插入公式和使用代码语言的功能；所有题型均支持设置分值、答案解析。</w:t>
      </w:r>
    </w:p>
    <w:p w:rsidR="00AD7747" w:rsidRDefault="0009642C">
      <w:pPr>
        <w:spacing w:line="360" w:lineRule="auto"/>
        <w:ind w:firstLineChars="150" w:firstLine="360"/>
        <w:rPr>
          <w:rStyle w:val="NormalCharacter"/>
          <w:rFonts w:ascii="华文细黑" w:eastAsia="华文细黑" w:hAnsi="华文细黑" w:cstheme="minorBidi"/>
          <w:sz w:val="24"/>
          <w:szCs w:val="24"/>
        </w:rPr>
      </w:pPr>
      <w:r>
        <w:rPr>
          <w:rStyle w:val="NormalCharacter"/>
          <w:rFonts w:ascii="华文细黑" w:eastAsia="华文细黑" w:hAnsi="华文细黑" w:hint="eastAsia"/>
          <w:sz w:val="24"/>
          <w:szCs w:val="24"/>
        </w:rPr>
        <w:t>支持客观题系统自动批改，主观题支持教师手动批改，提供圈画和批注功能，支持对同一班级学生提交</w:t>
      </w:r>
      <w:r>
        <w:rPr>
          <w:rStyle w:val="NormalCharacter"/>
          <w:rFonts w:ascii="华文细黑" w:eastAsia="华文细黑" w:hAnsi="华文细黑" w:hint="eastAsia"/>
          <w:sz w:val="24"/>
          <w:szCs w:val="24"/>
        </w:rPr>
        <w:t>的主观题进</w:t>
      </w:r>
      <w:r>
        <w:rPr>
          <w:rStyle w:val="NormalCharacter"/>
          <w:rFonts w:ascii="华文细黑" w:eastAsia="华文细黑" w:hAnsi="华文细黑" w:cstheme="minorBidi" w:hint="eastAsia"/>
          <w:sz w:val="24"/>
          <w:szCs w:val="24"/>
        </w:rPr>
        <w:t>行批量评分。</w:t>
      </w:r>
    </w:p>
    <w:p w:rsidR="00AD7747" w:rsidRDefault="0009642C">
      <w:pPr>
        <w:spacing w:line="360" w:lineRule="auto"/>
        <w:ind w:firstLineChars="150" w:firstLine="360"/>
        <w:rPr>
          <w:rStyle w:val="NormalCharacter"/>
          <w:rFonts w:ascii="华文细黑" w:eastAsia="华文细黑" w:hAnsi="华文细黑" w:cstheme="minorBidi"/>
          <w:sz w:val="24"/>
          <w:szCs w:val="24"/>
        </w:rPr>
      </w:pPr>
      <w:r>
        <w:rPr>
          <w:rStyle w:val="NormalCharacter"/>
          <w:rFonts w:ascii="华文细黑" w:eastAsia="华文细黑" w:hAnsi="华文细黑" w:cstheme="minorBidi" w:hint="eastAsia"/>
          <w:sz w:val="24"/>
          <w:szCs w:val="24"/>
        </w:rPr>
        <w:t>支持富文本答案解析，文字、图片、公式均可作为试题的答案解析上传。</w:t>
      </w:r>
    </w:p>
    <w:p w:rsidR="00AD7747" w:rsidRDefault="0009642C">
      <w:pPr>
        <w:spacing w:line="360" w:lineRule="auto"/>
        <w:ind w:firstLineChars="150" w:firstLine="360"/>
        <w:rPr>
          <w:rStyle w:val="NormalCharacter"/>
          <w:rFonts w:ascii="华文细黑" w:eastAsia="华文细黑" w:hAnsi="华文细黑" w:cstheme="minorBidi"/>
          <w:sz w:val="24"/>
          <w:szCs w:val="24"/>
        </w:rPr>
      </w:pPr>
      <w:r>
        <w:rPr>
          <w:rStyle w:val="NormalCharacter"/>
          <w:rFonts w:ascii="华文细黑" w:eastAsia="华文细黑" w:hAnsi="华文细黑" w:cstheme="minorBidi" w:hint="eastAsia"/>
          <w:sz w:val="24"/>
          <w:szCs w:val="24"/>
        </w:rPr>
        <w:t>支持教师实时查看考卷数据，包括考卷预览，考卷完成情况，学生得分分布情况，学生答题正确率、答题率对比图，学生答题详情数据。</w:t>
      </w:r>
    </w:p>
    <w:p w:rsidR="00AD7747" w:rsidRDefault="0009642C">
      <w:pPr>
        <w:spacing w:line="360" w:lineRule="auto"/>
        <w:ind w:firstLineChars="150" w:firstLine="360"/>
        <w:rPr>
          <w:rStyle w:val="NormalCharacter"/>
          <w:rFonts w:ascii="华文细黑" w:eastAsia="华文细黑" w:hAnsi="华文细黑" w:cstheme="minorBidi"/>
        </w:rPr>
      </w:pPr>
      <w:r>
        <w:rPr>
          <w:rStyle w:val="NormalCharacter"/>
          <w:rFonts w:ascii="华文细黑" w:eastAsia="华文细黑" w:hAnsi="华文细黑" w:cstheme="minorBidi" w:hint="eastAsia"/>
          <w:sz w:val="24"/>
          <w:szCs w:val="24"/>
        </w:rPr>
        <w:t>支持</w:t>
      </w:r>
      <w:r>
        <w:rPr>
          <w:rStyle w:val="NormalCharacter"/>
          <w:rFonts w:ascii="华文细黑" w:eastAsia="华文细黑" w:hAnsi="华文细黑" w:cstheme="minorBidi" w:hint="eastAsia"/>
          <w:sz w:val="24"/>
          <w:szCs w:val="24"/>
        </w:rPr>
        <w:t>PC</w:t>
      </w:r>
      <w:r>
        <w:rPr>
          <w:rStyle w:val="NormalCharacter"/>
          <w:rFonts w:ascii="华文细黑" w:eastAsia="华文细黑" w:hAnsi="华文细黑" w:cstheme="minorBidi" w:hint="eastAsia"/>
          <w:sz w:val="24"/>
          <w:szCs w:val="24"/>
        </w:rPr>
        <w:t>端网页在线监考，考试过程中，支持摄像头进行无感知抓拍，并对抓拍图片进行展示，学生若切出考试页面，老师端将收到系统提醒</w:t>
      </w:r>
      <w:r>
        <w:rPr>
          <w:rStyle w:val="NormalCharacter"/>
          <w:rFonts w:ascii="华文细黑" w:eastAsia="华文细黑" w:hAnsi="华文细黑" w:cstheme="minorBidi" w:hint="eastAsia"/>
          <w:sz w:val="24"/>
          <w:szCs w:val="24"/>
        </w:rPr>
        <w:t>,</w:t>
      </w:r>
      <w:r>
        <w:rPr>
          <w:rStyle w:val="NormalCharacter"/>
          <w:rFonts w:ascii="华文细黑" w:eastAsia="华文细黑" w:hAnsi="华文细黑" w:cstheme="minorBidi" w:hint="eastAsia"/>
          <w:sz w:val="24"/>
          <w:szCs w:val="24"/>
        </w:rPr>
        <w:t>教师可手动标记异常，可将异常改为正常，可将操作异常学生考试作废。</w:t>
      </w:r>
      <w:bookmarkStart w:id="35" w:name="_Toc21377"/>
      <w:bookmarkStart w:id="36" w:name="_Toc6743"/>
      <w:bookmarkStart w:id="37" w:name="_Toc6463"/>
    </w:p>
    <w:p w:rsidR="00AD7747" w:rsidRDefault="0009642C">
      <w:pPr>
        <w:pStyle w:val="3"/>
        <w:spacing w:before="0" w:after="0" w:line="276" w:lineRule="auto"/>
        <w:jc w:val="left"/>
        <w:rPr>
          <w:rFonts w:ascii="华文细黑" w:eastAsia="华文细黑" w:hAnsi="华文细黑"/>
          <w:sz w:val="24"/>
          <w:szCs w:val="24"/>
        </w:rPr>
      </w:pPr>
      <w:r>
        <w:rPr>
          <w:rFonts w:ascii="宋体" w:hAnsi="宋体" w:cs="宋体" w:hint="eastAsia"/>
          <w:bCs/>
          <w:sz w:val="24"/>
          <w:szCs w:val="24"/>
        </w:rPr>
        <w:t>三、</w:t>
      </w:r>
      <w:r>
        <w:rPr>
          <w:rFonts w:ascii="华文细黑" w:eastAsia="华文细黑" w:hAnsi="华文细黑" w:hint="eastAsia"/>
          <w:sz w:val="24"/>
          <w:szCs w:val="24"/>
        </w:rPr>
        <w:t>功能参数要求</w:t>
      </w:r>
      <w:bookmarkEnd w:id="33"/>
      <w:bookmarkEnd w:id="35"/>
      <w:bookmarkEnd w:id="36"/>
      <w:bookmarkEnd w:id="37"/>
    </w:p>
    <w:tbl>
      <w:tblPr>
        <w:tblW w:w="9060" w:type="dxa"/>
        <w:tblInd w:w="93" w:type="dxa"/>
        <w:tblLook w:val="04A0" w:firstRow="1" w:lastRow="0" w:firstColumn="1" w:lastColumn="0" w:noHBand="0" w:noVBand="1"/>
      </w:tblPr>
      <w:tblGrid>
        <w:gridCol w:w="9060"/>
      </w:tblGrid>
      <w:tr w:rsidR="00AD7747">
        <w:trPr>
          <w:trHeight w:val="1000"/>
        </w:trPr>
        <w:tc>
          <w:tcPr>
            <w:tcW w:w="9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7747" w:rsidRDefault="0009642C">
            <w:pPr>
              <w:widowControl/>
              <w:spacing w:line="360" w:lineRule="exact"/>
              <w:ind w:firstLineChars="200" w:firstLine="440"/>
              <w:textAlignment w:val="center"/>
              <w:rPr>
                <w:rFonts w:ascii="宋体" w:hAnsi="宋体" w:cs="宋体"/>
                <w:kern w:val="0"/>
                <w:sz w:val="22"/>
                <w:szCs w:val="22"/>
                <w:lang w:bidi="ar"/>
              </w:rPr>
            </w:pPr>
            <w:r>
              <w:rPr>
                <w:rFonts w:ascii="宋体" w:hAnsi="宋体" w:cs="宋体" w:hint="eastAsia"/>
                <w:kern w:val="0"/>
                <w:sz w:val="22"/>
                <w:szCs w:val="22"/>
                <w:lang w:bidi="ar"/>
              </w:rPr>
              <w:t>1.</w:t>
            </w:r>
            <w:r>
              <w:rPr>
                <w:rFonts w:ascii="宋体" w:hAnsi="宋体" w:cs="宋体" w:hint="eastAsia"/>
                <w:kern w:val="0"/>
                <w:sz w:val="22"/>
                <w:szCs w:val="22"/>
                <w:lang w:bidi="ar"/>
              </w:rPr>
              <w:t>数据对接、实名认证</w:t>
            </w:r>
          </w:p>
          <w:p w:rsidR="00AD7747" w:rsidRDefault="0009642C">
            <w:pPr>
              <w:widowControl/>
              <w:spacing w:line="360" w:lineRule="exact"/>
              <w:ind w:firstLineChars="200" w:firstLine="440"/>
              <w:textAlignment w:val="center"/>
              <w:rPr>
                <w:rFonts w:ascii="宋体" w:hAnsi="宋体" w:cs="宋体"/>
                <w:sz w:val="22"/>
                <w:szCs w:val="22"/>
              </w:rPr>
            </w:pPr>
            <w:r>
              <w:rPr>
                <w:rFonts w:ascii="宋体" w:hAnsi="宋体" w:cs="宋体" w:hint="eastAsia"/>
                <w:kern w:val="0"/>
                <w:sz w:val="22"/>
                <w:szCs w:val="22"/>
                <w:lang w:bidi="ar"/>
              </w:rPr>
              <w:t>线上线下混合式教学辅助系统支持与学校教务系统对接，确认学生身份，实现实名认证，确保数据准确无误。</w:t>
            </w:r>
          </w:p>
        </w:tc>
      </w:tr>
      <w:tr w:rsidR="00AD7747">
        <w:trPr>
          <w:trHeight w:val="1686"/>
        </w:trPr>
        <w:tc>
          <w:tcPr>
            <w:tcW w:w="9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7747" w:rsidRDefault="0009642C">
            <w:pPr>
              <w:widowControl/>
              <w:spacing w:line="360" w:lineRule="exact"/>
              <w:ind w:firstLineChars="200" w:firstLine="440"/>
              <w:textAlignment w:val="center"/>
              <w:rPr>
                <w:rFonts w:ascii="宋体" w:hAnsi="宋体" w:cs="宋体"/>
                <w:kern w:val="0"/>
                <w:sz w:val="22"/>
                <w:szCs w:val="22"/>
                <w:lang w:bidi="ar"/>
              </w:rPr>
            </w:pPr>
            <w:r>
              <w:rPr>
                <w:rFonts w:ascii="宋体" w:hAnsi="宋体" w:cs="宋体" w:hint="eastAsia"/>
                <w:kern w:val="0"/>
                <w:sz w:val="22"/>
                <w:szCs w:val="22"/>
                <w:lang w:bidi="ar"/>
              </w:rPr>
              <w:t>2.</w:t>
            </w:r>
            <w:r>
              <w:rPr>
                <w:rFonts w:ascii="宋体" w:hAnsi="宋体" w:cs="宋体" w:hint="eastAsia"/>
                <w:kern w:val="0"/>
                <w:sz w:val="22"/>
                <w:szCs w:val="22"/>
                <w:lang w:bidi="ar"/>
              </w:rPr>
              <w:t>门户系统</w:t>
            </w:r>
          </w:p>
          <w:p w:rsidR="00AD7747" w:rsidRDefault="0009642C">
            <w:pPr>
              <w:widowControl/>
              <w:spacing w:line="360" w:lineRule="exact"/>
              <w:ind w:firstLineChars="200" w:firstLine="440"/>
              <w:textAlignment w:val="center"/>
              <w:rPr>
                <w:rFonts w:ascii="宋体" w:hAnsi="宋体" w:cs="宋体"/>
                <w:kern w:val="0"/>
                <w:sz w:val="22"/>
                <w:szCs w:val="22"/>
                <w:lang w:bidi="ar"/>
              </w:rPr>
            </w:pPr>
            <w:r>
              <w:rPr>
                <w:rFonts w:ascii="宋体" w:hAnsi="宋体" w:cs="宋体" w:hint="eastAsia"/>
                <w:kern w:val="0"/>
                <w:sz w:val="22"/>
                <w:szCs w:val="22"/>
                <w:lang w:bidi="ar"/>
              </w:rPr>
              <w:t>门户系统是线上线下混合式教学辅助系统数据对外发布与展示的窗口，包括栏目管理、登录管理、内容管理和权限管理等，支持学校门户可拥有独立域名，强化学校课程品牌。同时拥有教师空间、学生空间、课程空间、专业空间等四个应用空间。</w:t>
            </w:r>
          </w:p>
        </w:tc>
      </w:tr>
      <w:tr w:rsidR="00AD7747">
        <w:trPr>
          <w:trHeight w:val="8079"/>
        </w:trPr>
        <w:tc>
          <w:tcPr>
            <w:tcW w:w="9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7747" w:rsidRDefault="0009642C">
            <w:pPr>
              <w:widowControl/>
              <w:numPr>
                <w:ilvl w:val="0"/>
                <w:numId w:val="1"/>
              </w:numPr>
              <w:spacing w:line="440" w:lineRule="exact"/>
              <w:ind w:leftChars="78" w:left="218" w:firstLineChars="100" w:firstLine="220"/>
              <w:textAlignment w:val="center"/>
              <w:rPr>
                <w:rFonts w:ascii="宋体" w:hAnsi="宋体" w:cs="宋体"/>
                <w:kern w:val="0"/>
                <w:sz w:val="22"/>
                <w:szCs w:val="22"/>
                <w:lang w:bidi="ar"/>
              </w:rPr>
            </w:pPr>
            <w:r>
              <w:rPr>
                <w:rFonts w:ascii="宋体" w:hAnsi="宋体" w:cs="宋体" w:hint="eastAsia"/>
                <w:kern w:val="0"/>
                <w:sz w:val="22"/>
                <w:szCs w:val="22"/>
                <w:lang w:bidi="ar"/>
              </w:rPr>
              <w:lastRenderedPageBreak/>
              <w:t>线上线下混合式教学辅助大数据管理系统</w:t>
            </w:r>
            <w:r>
              <w:rPr>
                <w:rFonts w:ascii="宋体" w:hAnsi="宋体" w:cs="宋体" w:hint="eastAsia"/>
                <w:kern w:val="0"/>
                <w:sz w:val="22"/>
                <w:szCs w:val="22"/>
                <w:lang w:bidi="ar"/>
              </w:rPr>
              <w:t xml:space="preserve"> </w:t>
            </w:r>
          </w:p>
          <w:p w:rsidR="00AD7747" w:rsidRDefault="0009642C">
            <w:pPr>
              <w:widowControl/>
              <w:numPr>
                <w:ilvl w:val="255"/>
                <w:numId w:val="0"/>
              </w:numPr>
              <w:spacing w:line="440" w:lineRule="exact"/>
              <w:ind w:firstLineChars="200" w:firstLine="440"/>
              <w:textAlignment w:val="center"/>
              <w:rPr>
                <w:rFonts w:ascii="宋体" w:hAnsi="宋体" w:cs="宋体"/>
                <w:kern w:val="0"/>
                <w:sz w:val="22"/>
                <w:szCs w:val="22"/>
                <w:lang w:bidi="ar"/>
              </w:rPr>
            </w:pPr>
            <w:r>
              <w:rPr>
                <w:rFonts w:ascii="宋体" w:hAnsi="宋体" w:cs="宋体" w:hint="eastAsia"/>
                <w:kern w:val="0"/>
                <w:sz w:val="22"/>
                <w:szCs w:val="22"/>
                <w:lang w:bidi="ar"/>
              </w:rPr>
              <w:t>平台需实现全校教学数据的实时多地采集，并为校级、院级、授课教师等提供不同层级的数据概况报表，数据详情报表</w:t>
            </w:r>
            <w:r>
              <w:rPr>
                <w:rFonts w:ascii="宋体" w:hAnsi="宋体" w:cs="宋体" w:hint="eastAsia"/>
                <w:kern w:val="0"/>
                <w:sz w:val="22"/>
                <w:szCs w:val="22"/>
                <w:lang w:bidi="ar"/>
              </w:rPr>
              <w:br/>
            </w:r>
            <w:r>
              <w:rPr>
                <w:rFonts w:ascii="宋体" w:hAnsi="宋体" w:cs="宋体" w:hint="eastAsia"/>
                <w:kern w:val="0"/>
                <w:sz w:val="22"/>
                <w:szCs w:val="22"/>
                <w:lang w:bidi="ar"/>
              </w:rPr>
              <w:t xml:space="preserve">    3.1</w:t>
            </w:r>
            <w:r>
              <w:rPr>
                <w:rFonts w:ascii="宋体" w:hAnsi="宋体" w:cs="宋体" w:hint="eastAsia"/>
                <w:kern w:val="0"/>
                <w:sz w:val="22"/>
                <w:szCs w:val="22"/>
                <w:lang w:bidi="ar"/>
              </w:rPr>
              <w:t>分层数据报表：系统需为不同层级管理者提供实时数据报表，方便管理者直观地获取学校、院系和课程数据，并支持以图表的形式进行教学数据的连通比对。</w:t>
            </w:r>
            <w:r>
              <w:rPr>
                <w:rFonts w:ascii="宋体" w:hAnsi="宋体" w:cs="宋体" w:hint="eastAsia"/>
                <w:kern w:val="0"/>
                <w:sz w:val="22"/>
                <w:szCs w:val="22"/>
                <w:lang w:bidi="ar"/>
              </w:rPr>
              <w:br/>
              <w:t xml:space="preserve">    3.2</w:t>
            </w:r>
            <w:r>
              <w:rPr>
                <w:rFonts w:ascii="宋体" w:hAnsi="宋体" w:cs="宋体" w:hint="eastAsia"/>
                <w:kern w:val="0"/>
                <w:sz w:val="22"/>
                <w:szCs w:val="22"/>
                <w:lang w:bidi="ar"/>
              </w:rPr>
              <w:t>★课件直播：不需要任何硬件投入，只需要开启电脑端的话筒、视频功能，教师上课过程中可以直接实时进行课堂直播，包括课件、教学活动和同步的课堂音频、视频。</w:t>
            </w:r>
            <w:r>
              <w:rPr>
                <w:rFonts w:ascii="宋体" w:hAnsi="宋体" w:cs="宋体" w:hint="eastAsia"/>
                <w:kern w:val="0"/>
                <w:sz w:val="22"/>
                <w:szCs w:val="22"/>
                <w:lang w:bidi="ar"/>
              </w:rPr>
              <w:br/>
              <w:t xml:space="preserve">    3.3</w:t>
            </w:r>
            <w:r>
              <w:rPr>
                <w:rFonts w:ascii="宋体" w:hAnsi="宋体" w:cs="宋体" w:hint="eastAsia"/>
                <w:kern w:val="0"/>
                <w:sz w:val="22"/>
                <w:szCs w:val="22"/>
                <w:lang w:bidi="ar"/>
              </w:rPr>
              <w:t>管理权限：各级管理者具备其层级内的“管理员”身份，可以查看以下各层级的总体数据和详情数据。</w:t>
            </w:r>
            <w:r>
              <w:rPr>
                <w:rFonts w:ascii="宋体" w:hAnsi="宋体" w:cs="宋体" w:hint="eastAsia"/>
                <w:kern w:val="0"/>
                <w:sz w:val="22"/>
                <w:szCs w:val="22"/>
                <w:lang w:bidi="ar"/>
              </w:rPr>
              <w:br/>
              <w:t xml:space="preserve">    3.4 </w:t>
            </w:r>
            <w:r>
              <w:rPr>
                <w:rFonts w:ascii="宋体" w:hAnsi="宋体" w:cs="宋体" w:hint="eastAsia"/>
                <w:kern w:val="0"/>
                <w:sz w:val="22"/>
                <w:szCs w:val="22"/>
                <w:lang w:bidi="ar"/>
              </w:rPr>
              <w:t>★课程数据直播：支持直播课程提示，并以时间轴的形式展示全部课程数据。</w:t>
            </w:r>
            <w:r>
              <w:rPr>
                <w:rFonts w:ascii="宋体" w:hAnsi="宋体" w:cs="宋体" w:hint="eastAsia"/>
                <w:kern w:val="0"/>
                <w:sz w:val="22"/>
                <w:szCs w:val="22"/>
                <w:lang w:bidi="ar"/>
              </w:rPr>
              <w:br/>
              <w:t xml:space="preserve"> </w:t>
            </w:r>
            <w:r>
              <w:rPr>
                <w:rFonts w:ascii="宋体" w:hAnsi="宋体" w:cs="宋体" w:hint="eastAsia"/>
                <w:kern w:val="0"/>
                <w:sz w:val="22"/>
                <w:szCs w:val="22"/>
                <w:lang w:bidi="ar"/>
              </w:rPr>
              <w:t xml:space="preserve">   3.5</w:t>
            </w:r>
            <w:r>
              <w:rPr>
                <w:rFonts w:ascii="宋体" w:hAnsi="宋体" w:cs="宋体" w:hint="eastAsia"/>
                <w:kern w:val="0"/>
                <w:sz w:val="22"/>
                <w:szCs w:val="22"/>
                <w:lang w:bidi="ar"/>
              </w:rPr>
              <w:t>教学数据永久保留：系统全部教学数据支持永久保留。</w:t>
            </w:r>
            <w:r>
              <w:rPr>
                <w:rFonts w:ascii="宋体" w:hAnsi="宋体" w:cs="宋体" w:hint="eastAsia"/>
                <w:kern w:val="0"/>
                <w:sz w:val="22"/>
                <w:szCs w:val="22"/>
                <w:lang w:bidi="ar"/>
              </w:rPr>
              <w:br/>
              <w:t xml:space="preserve">    3.6</w:t>
            </w:r>
            <w:r>
              <w:rPr>
                <w:rFonts w:ascii="宋体" w:hAnsi="宋体" w:cs="宋体" w:hint="eastAsia"/>
                <w:kern w:val="0"/>
                <w:sz w:val="22"/>
                <w:szCs w:val="22"/>
                <w:lang w:bidi="ar"/>
              </w:rPr>
              <w:t>多层学生学情汇总：系统需为各层级直观展示学生学习关键数据汇总表，如到课率，习题正确率等。</w:t>
            </w:r>
            <w:r>
              <w:rPr>
                <w:rFonts w:ascii="宋体" w:hAnsi="宋体" w:cs="宋体" w:hint="eastAsia"/>
                <w:kern w:val="0"/>
                <w:sz w:val="22"/>
                <w:szCs w:val="22"/>
                <w:lang w:bidi="ar"/>
              </w:rPr>
              <w:br/>
              <w:t xml:space="preserve">    3.7</w:t>
            </w:r>
            <w:r>
              <w:rPr>
                <w:rFonts w:ascii="宋体" w:hAnsi="宋体" w:cs="宋体" w:hint="eastAsia"/>
                <w:kern w:val="0"/>
                <w:sz w:val="22"/>
                <w:szCs w:val="22"/>
                <w:lang w:bidi="ar"/>
              </w:rPr>
              <w:t>学生学习数据详情：系统需支持查看学生学习详情数据。</w:t>
            </w:r>
            <w:r>
              <w:rPr>
                <w:rFonts w:ascii="宋体" w:hAnsi="宋体" w:cs="宋体" w:hint="eastAsia"/>
                <w:kern w:val="0"/>
                <w:sz w:val="22"/>
                <w:szCs w:val="22"/>
                <w:lang w:bidi="ar"/>
              </w:rPr>
              <w:br/>
              <w:t xml:space="preserve">    3.8</w:t>
            </w:r>
            <w:r>
              <w:rPr>
                <w:rFonts w:ascii="宋体" w:hAnsi="宋体" w:cs="宋体" w:hint="eastAsia"/>
                <w:kern w:val="0"/>
                <w:sz w:val="22"/>
                <w:szCs w:val="22"/>
                <w:lang w:bidi="ar"/>
              </w:rPr>
              <w:t>学生学习数据动态变化：系统需汇总学生学习数据，形成动态数据图表，直观展示学情，无需结课，可以随时查看正在进行的课堂教学情况，并进行实时监控。</w:t>
            </w:r>
            <w:r>
              <w:rPr>
                <w:rFonts w:ascii="宋体" w:hAnsi="宋体" w:cs="宋体" w:hint="eastAsia"/>
                <w:kern w:val="0"/>
                <w:sz w:val="22"/>
                <w:szCs w:val="22"/>
                <w:lang w:bidi="ar"/>
              </w:rPr>
              <w:br/>
              <w:t xml:space="preserve">    3.9</w:t>
            </w:r>
            <w:r>
              <w:rPr>
                <w:rFonts w:ascii="宋体" w:hAnsi="宋体" w:cs="宋体" w:hint="eastAsia"/>
                <w:kern w:val="0"/>
                <w:sz w:val="22"/>
                <w:szCs w:val="22"/>
                <w:lang w:bidi="ar"/>
              </w:rPr>
              <w:t>学生课后课堂学习报告：结束授课后，学生在微信端会立即收到本堂课学习报告，包含课堂互动等详细学习数据。</w:t>
            </w:r>
            <w:r>
              <w:rPr>
                <w:rFonts w:ascii="宋体" w:hAnsi="宋体" w:cs="宋体" w:hint="eastAsia"/>
                <w:kern w:val="0"/>
                <w:sz w:val="22"/>
                <w:szCs w:val="22"/>
                <w:lang w:bidi="ar"/>
              </w:rPr>
              <w:br/>
              <w:t xml:space="preserve">    </w:t>
            </w:r>
            <w:r>
              <w:rPr>
                <w:rFonts w:ascii="宋体" w:hAnsi="宋体" w:cs="宋体" w:hint="eastAsia"/>
                <w:kern w:val="0"/>
                <w:sz w:val="22"/>
                <w:szCs w:val="22"/>
                <w:lang w:bidi="ar"/>
              </w:rPr>
              <w:t>3.10</w:t>
            </w:r>
            <w:r>
              <w:rPr>
                <w:rFonts w:ascii="宋体" w:hAnsi="宋体" w:cs="宋体" w:hint="eastAsia"/>
                <w:kern w:val="0"/>
                <w:sz w:val="22"/>
                <w:szCs w:val="22"/>
                <w:lang w:bidi="ar"/>
              </w:rPr>
              <w:t>学生综合成绩榜单：系统对学生全部课程数据进行建模评估，提供学生综合成绩。</w:t>
            </w:r>
            <w:r>
              <w:rPr>
                <w:rFonts w:ascii="宋体" w:hAnsi="宋体" w:cs="宋体" w:hint="eastAsia"/>
                <w:kern w:val="0"/>
                <w:sz w:val="22"/>
                <w:szCs w:val="22"/>
                <w:lang w:bidi="ar"/>
              </w:rPr>
              <w:br/>
              <w:t xml:space="preserve">    3.11</w:t>
            </w:r>
            <w:r>
              <w:rPr>
                <w:rFonts w:ascii="宋体" w:hAnsi="宋体" w:cs="宋体" w:hint="eastAsia"/>
                <w:kern w:val="0"/>
                <w:sz w:val="22"/>
                <w:szCs w:val="22"/>
                <w:lang w:bidi="ar"/>
              </w:rPr>
              <w:t>预警学生提醒：系统需要通过后台数据，提供多维度预警学生名单及详情。</w:t>
            </w:r>
            <w:r>
              <w:rPr>
                <w:rFonts w:ascii="宋体" w:hAnsi="宋体" w:cs="宋体" w:hint="eastAsia"/>
                <w:kern w:val="0"/>
                <w:sz w:val="22"/>
                <w:szCs w:val="22"/>
                <w:lang w:bidi="ar"/>
              </w:rPr>
              <w:br/>
              <w:t xml:space="preserve">    3.12</w:t>
            </w:r>
            <w:r>
              <w:rPr>
                <w:rFonts w:ascii="宋体" w:hAnsi="宋体" w:cs="宋体" w:hint="eastAsia"/>
                <w:kern w:val="0"/>
                <w:sz w:val="22"/>
                <w:szCs w:val="22"/>
                <w:lang w:bidi="ar"/>
              </w:rPr>
              <w:t>课程导入同步：对接教务系统后，学生所选课程同步，直接加入相应班级，并实时更新维护。</w:t>
            </w:r>
            <w:r>
              <w:rPr>
                <w:rFonts w:ascii="宋体" w:hAnsi="宋体" w:cs="宋体" w:hint="eastAsia"/>
                <w:kern w:val="0"/>
                <w:sz w:val="22"/>
                <w:szCs w:val="22"/>
                <w:lang w:bidi="ar"/>
              </w:rPr>
              <w:br/>
              <w:t xml:space="preserve">    3.13</w:t>
            </w:r>
            <w:r>
              <w:rPr>
                <w:rFonts w:ascii="宋体" w:hAnsi="宋体" w:cs="宋体" w:hint="eastAsia"/>
                <w:kern w:val="0"/>
                <w:sz w:val="22"/>
                <w:szCs w:val="22"/>
                <w:lang w:bidi="ar"/>
              </w:rPr>
              <w:t>界面个性化定制：平台支持系统界面个性化定制</w:t>
            </w:r>
          </w:p>
        </w:tc>
      </w:tr>
      <w:tr w:rsidR="00AD7747">
        <w:trPr>
          <w:trHeight w:val="7404"/>
        </w:trPr>
        <w:tc>
          <w:tcPr>
            <w:tcW w:w="9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7747" w:rsidRDefault="0009642C">
            <w:pPr>
              <w:widowControl/>
              <w:spacing w:line="440" w:lineRule="exact"/>
              <w:ind w:firstLineChars="200" w:firstLine="440"/>
              <w:textAlignment w:val="center"/>
              <w:rPr>
                <w:rFonts w:ascii="宋体" w:hAnsi="宋体" w:cs="宋体"/>
                <w:kern w:val="0"/>
                <w:sz w:val="22"/>
                <w:szCs w:val="22"/>
                <w:lang w:bidi="ar"/>
              </w:rPr>
            </w:pPr>
            <w:r>
              <w:rPr>
                <w:rFonts w:ascii="宋体" w:hAnsi="宋体" w:cs="宋体" w:hint="eastAsia"/>
                <w:kern w:val="0"/>
                <w:sz w:val="22"/>
                <w:szCs w:val="22"/>
                <w:lang w:bidi="ar"/>
              </w:rPr>
              <w:lastRenderedPageBreak/>
              <w:t>4.</w:t>
            </w:r>
            <w:r>
              <w:rPr>
                <w:rFonts w:ascii="宋体" w:hAnsi="宋体" w:cs="宋体" w:hint="eastAsia"/>
                <w:kern w:val="0"/>
                <w:sz w:val="22"/>
                <w:szCs w:val="22"/>
                <w:lang w:bidi="ar"/>
              </w:rPr>
              <w:t>线上线下混合式课堂教学互动系统（一）</w:t>
            </w:r>
            <w:r>
              <w:rPr>
                <w:rFonts w:ascii="宋体" w:hAnsi="宋体" w:cs="宋体" w:hint="eastAsia"/>
                <w:kern w:val="0"/>
                <w:sz w:val="22"/>
                <w:szCs w:val="22"/>
                <w:lang w:bidi="ar"/>
              </w:rPr>
              <w:br/>
            </w:r>
            <w:r>
              <w:rPr>
                <w:rFonts w:ascii="宋体" w:hAnsi="宋体" w:cs="宋体" w:hint="eastAsia"/>
                <w:kern w:val="0"/>
                <w:sz w:val="22"/>
                <w:szCs w:val="22"/>
                <w:lang w:bidi="ar"/>
              </w:rPr>
              <w:t>需提供覆盖所有课堂教学活动的课堂互动功能，充分调动课堂气氛。具体功能要求如下：</w:t>
            </w:r>
            <w:r>
              <w:rPr>
                <w:rFonts w:ascii="宋体" w:hAnsi="宋体" w:cs="宋体" w:hint="eastAsia"/>
                <w:kern w:val="0"/>
                <w:sz w:val="22"/>
                <w:szCs w:val="22"/>
                <w:lang w:bidi="ar"/>
              </w:rPr>
              <w:br/>
              <w:t xml:space="preserve">    4.1</w:t>
            </w:r>
            <w:r>
              <w:rPr>
                <w:rFonts w:ascii="宋体" w:hAnsi="宋体" w:cs="宋体" w:hint="eastAsia"/>
                <w:kern w:val="0"/>
                <w:sz w:val="22"/>
                <w:szCs w:val="22"/>
                <w:lang w:bidi="ar"/>
              </w:rPr>
              <w:t>★简单易用性：为降低教师和学生的使用门槛，要求教</w:t>
            </w:r>
            <w:r>
              <w:rPr>
                <w:rFonts w:ascii="宋体" w:hAnsi="宋体" w:cs="宋体" w:hint="eastAsia"/>
                <w:kern w:val="0"/>
                <w:sz w:val="22"/>
                <w:szCs w:val="22"/>
                <w:lang w:bidi="ar"/>
              </w:rPr>
              <w:t>学互动系统基于微信实现，即教师和学生不需要再安装微信以外的</w:t>
            </w:r>
            <w:r>
              <w:rPr>
                <w:rFonts w:ascii="宋体" w:hAnsi="宋体" w:cs="宋体" w:hint="eastAsia"/>
                <w:kern w:val="0"/>
                <w:sz w:val="22"/>
                <w:szCs w:val="22"/>
                <w:lang w:bidi="ar"/>
              </w:rPr>
              <w:t>APP</w:t>
            </w:r>
            <w:r>
              <w:rPr>
                <w:rFonts w:ascii="宋体" w:hAnsi="宋体" w:cs="宋体" w:hint="eastAsia"/>
                <w:kern w:val="0"/>
                <w:sz w:val="22"/>
                <w:szCs w:val="22"/>
                <w:lang w:bidi="ar"/>
              </w:rPr>
              <w:t>就可以方便地进行教学互动功能，因此要求将课堂调查，测验等互动功能插入</w:t>
            </w:r>
            <w:r>
              <w:rPr>
                <w:rFonts w:ascii="宋体" w:hAnsi="宋体" w:cs="宋体" w:hint="eastAsia"/>
                <w:kern w:val="0"/>
                <w:sz w:val="22"/>
                <w:szCs w:val="22"/>
                <w:lang w:bidi="ar"/>
              </w:rPr>
              <w:t>PPT</w:t>
            </w:r>
            <w:r>
              <w:rPr>
                <w:rFonts w:ascii="宋体" w:hAnsi="宋体" w:cs="宋体" w:hint="eastAsia"/>
                <w:kern w:val="0"/>
                <w:sz w:val="22"/>
                <w:szCs w:val="22"/>
                <w:lang w:bidi="ar"/>
              </w:rPr>
              <w:t>中，每道题目以一页</w:t>
            </w:r>
            <w:r>
              <w:rPr>
                <w:rFonts w:ascii="宋体" w:hAnsi="宋体" w:cs="宋体" w:hint="eastAsia"/>
                <w:kern w:val="0"/>
                <w:sz w:val="22"/>
                <w:szCs w:val="22"/>
                <w:lang w:bidi="ar"/>
              </w:rPr>
              <w:t>PPT</w:t>
            </w:r>
            <w:r>
              <w:rPr>
                <w:rFonts w:ascii="宋体" w:hAnsi="宋体" w:cs="宋体" w:hint="eastAsia"/>
                <w:kern w:val="0"/>
                <w:sz w:val="22"/>
                <w:szCs w:val="22"/>
                <w:lang w:bidi="ar"/>
              </w:rPr>
              <w:t>的形式展现，无需再借助第三方</w:t>
            </w:r>
            <w:r>
              <w:rPr>
                <w:rFonts w:ascii="宋体" w:hAnsi="宋体" w:cs="宋体" w:hint="eastAsia"/>
                <w:kern w:val="0"/>
                <w:sz w:val="22"/>
                <w:szCs w:val="22"/>
                <w:lang w:bidi="ar"/>
              </w:rPr>
              <w:t>app</w:t>
            </w:r>
            <w:r>
              <w:rPr>
                <w:rFonts w:ascii="宋体" w:hAnsi="宋体" w:cs="宋体" w:hint="eastAsia"/>
                <w:kern w:val="0"/>
                <w:sz w:val="22"/>
                <w:szCs w:val="22"/>
                <w:lang w:bidi="ar"/>
              </w:rPr>
              <w:t>，遵循教师教学习惯，而无需另建在线课程。为了便于师生使用电脑观看视频或高效编辑操作，系统需同时提供网页版操作，覆盖手机端全部功能。</w:t>
            </w:r>
            <w:r>
              <w:rPr>
                <w:rFonts w:ascii="宋体" w:hAnsi="宋体" w:cs="宋体" w:hint="eastAsia"/>
                <w:kern w:val="0"/>
                <w:sz w:val="22"/>
                <w:szCs w:val="22"/>
                <w:lang w:bidi="ar"/>
              </w:rPr>
              <w:br/>
              <w:t xml:space="preserve">   4.2</w:t>
            </w:r>
            <w:r>
              <w:rPr>
                <w:rFonts w:ascii="宋体" w:hAnsi="宋体" w:cs="宋体" w:hint="eastAsia"/>
                <w:kern w:val="0"/>
                <w:sz w:val="22"/>
                <w:szCs w:val="22"/>
                <w:lang w:bidi="ar"/>
              </w:rPr>
              <w:t>★课堂签到：教师在移动端发布课堂签到，学生直接用手机通过扫描课堂大屏的二维码、或输入教师分享的邀请码等方式进行签到。</w:t>
            </w:r>
            <w:r>
              <w:rPr>
                <w:rFonts w:ascii="宋体" w:hAnsi="宋体" w:cs="宋体" w:hint="eastAsia"/>
                <w:kern w:val="0"/>
                <w:sz w:val="22"/>
                <w:szCs w:val="22"/>
                <w:lang w:bidi="ar"/>
              </w:rPr>
              <w:br/>
              <w:t xml:space="preserve">   4.3</w:t>
            </w:r>
            <w:r>
              <w:rPr>
                <w:rFonts w:ascii="宋体" w:hAnsi="宋体" w:cs="宋体" w:hint="eastAsia"/>
                <w:kern w:val="0"/>
                <w:sz w:val="22"/>
                <w:szCs w:val="22"/>
                <w:lang w:bidi="ar"/>
              </w:rPr>
              <w:t>随机点名：教师可通过电脑</w:t>
            </w:r>
            <w:r>
              <w:rPr>
                <w:rFonts w:ascii="宋体" w:hAnsi="宋体" w:cs="宋体" w:hint="eastAsia"/>
                <w:kern w:val="0"/>
                <w:sz w:val="22"/>
                <w:szCs w:val="22"/>
                <w:lang w:bidi="ar"/>
              </w:rPr>
              <w:t>PPT</w:t>
            </w:r>
            <w:r>
              <w:rPr>
                <w:rFonts w:ascii="宋体" w:hAnsi="宋体" w:cs="宋体" w:hint="eastAsia"/>
                <w:kern w:val="0"/>
                <w:sz w:val="22"/>
                <w:szCs w:val="22"/>
                <w:lang w:bidi="ar"/>
              </w:rPr>
              <w:t>或手机进行随</w:t>
            </w:r>
            <w:r>
              <w:rPr>
                <w:rFonts w:ascii="宋体" w:hAnsi="宋体" w:cs="宋体" w:hint="eastAsia"/>
                <w:kern w:val="0"/>
                <w:sz w:val="22"/>
                <w:szCs w:val="22"/>
                <w:lang w:bidi="ar"/>
              </w:rPr>
              <w:t>机选择一名或多名学生。</w:t>
            </w:r>
            <w:r>
              <w:rPr>
                <w:rFonts w:ascii="宋体" w:hAnsi="宋体" w:cs="宋体" w:hint="eastAsia"/>
                <w:kern w:val="0"/>
                <w:sz w:val="22"/>
                <w:szCs w:val="22"/>
                <w:lang w:bidi="ar"/>
              </w:rPr>
              <w:br/>
              <w:t xml:space="preserve">   4.4</w:t>
            </w:r>
            <w:r>
              <w:rPr>
                <w:rFonts w:ascii="宋体" w:hAnsi="宋体" w:cs="宋体" w:hint="eastAsia"/>
                <w:kern w:val="0"/>
                <w:sz w:val="22"/>
                <w:szCs w:val="22"/>
                <w:lang w:bidi="ar"/>
              </w:rPr>
              <w:t>课件同步：课件幻灯片逐页实时同步到学生手机端。</w:t>
            </w:r>
            <w:r>
              <w:rPr>
                <w:rFonts w:ascii="宋体" w:hAnsi="宋体" w:cs="宋体" w:hint="eastAsia"/>
                <w:kern w:val="0"/>
                <w:sz w:val="22"/>
                <w:szCs w:val="22"/>
                <w:lang w:bidi="ar"/>
              </w:rPr>
              <w:br/>
              <w:t xml:space="preserve">   4.5</w:t>
            </w:r>
            <w:r>
              <w:rPr>
                <w:rFonts w:ascii="宋体" w:hAnsi="宋体" w:cs="宋体" w:hint="eastAsia"/>
                <w:kern w:val="0"/>
                <w:sz w:val="22"/>
                <w:szCs w:val="22"/>
                <w:lang w:bidi="ar"/>
              </w:rPr>
              <w:t>随堂小测</w:t>
            </w:r>
            <w:r>
              <w:rPr>
                <w:rFonts w:ascii="宋体" w:hAnsi="宋体" w:cs="宋体" w:hint="eastAsia"/>
                <w:kern w:val="0"/>
                <w:sz w:val="22"/>
                <w:szCs w:val="22"/>
                <w:lang w:bidi="ar"/>
              </w:rPr>
              <w:t>:</w:t>
            </w:r>
            <w:r>
              <w:rPr>
                <w:rFonts w:ascii="宋体" w:hAnsi="宋体" w:cs="宋体" w:hint="eastAsia"/>
                <w:kern w:val="0"/>
                <w:sz w:val="22"/>
                <w:szCs w:val="22"/>
                <w:lang w:bidi="ar"/>
              </w:rPr>
              <w:t>教师可以进行限时随堂测验</w:t>
            </w:r>
            <w:r>
              <w:rPr>
                <w:rFonts w:ascii="宋体" w:hAnsi="宋体" w:cs="宋体" w:hint="eastAsia"/>
                <w:kern w:val="0"/>
                <w:sz w:val="22"/>
                <w:szCs w:val="22"/>
                <w:lang w:bidi="ar"/>
              </w:rPr>
              <w:t>;</w:t>
            </w:r>
            <w:r>
              <w:rPr>
                <w:rFonts w:ascii="宋体" w:hAnsi="宋体" w:cs="宋体" w:hint="eastAsia"/>
                <w:kern w:val="0"/>
                <w:sz w:val="22"/>
                <w:szCs w:val="22"/>
                <w:lang w:bidi="ar"/>
              </w:rPr>
              <w:t>测验题型多样化，至少包含单选、多选、填空、问答等类型，并提供各类题型模板，支持已有</w:t>
            </w:r>
            <w:r>
              <w:rPr>
                <w:rFonts w:ascii="宋体" w:hAnsi="宋体" w:cs="宋体" w:hint="eastAsia"/>
                <w:kern w:val="0"/>
                <w:sz w:val="22"/>
                <w:szCs w:val="22"/>
                <w:lang w:bidi="ar"/>
              </w:rPr>
              <w:t>word/txt</w:t>
            </w:r>
            <w:r>
              <w:rPr>
                <w:rFonts w:ascii="宋体" w:hAnsi="宋体" w:cs="宋体" w:hint="eastAsia"/>
                <w:kern w:val="0"/>
                <w:sz w:val="22"/>
                <w:szCs w:val="22"/>
                <w:lang w:bidi="ar"/>
              </w:rPr>
              <w:t>版习题一键导入，方便教师操作</w:t>
            </w:r>
            <w:r>
              <w:rPr>
                <w:rFonts w:ascii="宋体" w:hAnsi="宋体" w:cs="宋体" w:hint="eastAsia"/>
                <w:kern w:val="0"/>
                <w:sz w:val="22"/>
                <w:szCs w:val="22"/>
                <w:lang w:bidi="ar"/>
              </w:rPr>
              <w:t>;</w:t>
            </w:r>
            <w:r>
              <w:rPr>
                <w:rFonts w:ascii="宋体" w:hAnsi="宋体" w:cs="宋体" w:hint="eastAsia"/>
                <w:kern w:val="0"/>
                <w:sz w:val="22"/>
                <w:szCs w:val="22"/>
                <w:lang w:bidi="ar"/>
              </w:rPr>
              <w:t>支持灵活的时间控制方式</w:t>
            </w:r>
            <w:r>
              <w:rPr>
                <w:rFonts w:ascii="宋体" w:hAnsi="宋体" w:cs="宋体" w:hint="eastAsia"/>
                <w:kern w:val="0"/>
                <w:sz w:val="22"/>
                <w:szCs w:val="22"/>
                <w:lang w:bidi="ar"/>
              </w:rPr>
              <w:t>;</w:t>
            </w:r>
            <w:r>
              <w:rPr>
                <w:rFonts w:ascii="宋体" w:hAnsi="宋体" w:cs="宋体" w:hint="eastAsia"/>
                <w:kern w:val="0"/>
                <w:sz w:val="22"/>
                <w:szCs w:val="22"/>
                <w:lang w:bidi="ar"/>
              </w:rPr>
              <w:t>随堂测试结果实时统计，并可进行结果公布</w:t>
            </w:r>
            <w:r>
              <w:rPr>
                <w:rFonts w:ascii="宋体" w:hAnsi="宋体" w:cs="宋体" w:hint="eastAsia"/>
                <w:kern w:val="0"/>
                <w:sz w:val="22"/>
                <w:szCs w:val="22"/>
                <w:lang w:bidi="ar"/>
              </w:rPr>
              <w:t>;</w:t>
            </w:r>
            <w:r>
              <w:rPr>
                <w:rFonts w:ascii="宋体" w:hAnsi="宋体" w:cs="宋体" w:hint="eastAsia"/>
                <w:kern w:val="0"/>
                <w:sz w:val="22"/>
                <w:szCs w:val="22"/>
                <w:lang w:bidi="ar"/>
              </w:rPr>
              <w:t>主观题支持教师课上实时批改或课下批改</w:t>
            </w:r>
            <w:r>
              <w:rPr>
                <w:rFonts w:ascii="宋体" w:hAnsi="宋体" w:cs="宋体" w:hint="eastAsia"/>
                <w:kern w:val="0"/>
                <w:sz w:val="22"/>
                <w:szCs w:val="22"/>
                <w:lang w:bidi="ar"/>
              </w:rPr>
              <w:t>;</w:t>
            </w:r>
            <w:r>
              <w:rPr>
                <w:rFonts w:ascii="宋体" w:hAnsi="宋体" w:cs="宋体" w:hint="eastAsia"/>
                <w:kern w:val="0"/>
                <w:sz w:val="22"/>
                <w:szCs w:val="22"/>
                <w:lang w:bidi="ar"/>
              </w:rPr>
              <w:t>教师可对小测成绩优秀学生进行红包奖励</w:t>
            </w:r>
            <w:r>
              <w:rPr>
                <w:rFonts w:ascii="宋体" w:hAnsi="宋体" w:cs="宋体" w:hint="eastAsia"/>
                <w:kern w:val="0"/>
                <w:sz w:val="22"/>
                <w:szCs w:val="22"/>
                <w:lang w:bidi="ar"/>
              </w:rPr>
              <w:t>;</w:t>
            </w:r>
            <w:r>
              <w:rPr>
                <w:rFonts w:ascii="宋体" w:hAnsi="宋体" w:cs="宋体" w:hint="eastAsia"/>
                <w:kern w:val="0"/>
                <w:sz w:val="22"/>
                <w:szCs w:val="22"/>
                <w:lang w:bidi="ar"/>
              </w:rPr>
              <w:t>小测数据支持投屏</w:t>
            </w:r>
            <w:r>
              <w:rPr>
                <w:rFonts w:ascii="宋体" w:hAnsi="宋体" w:cs="宋体" w:hint="eastAsia"/>
                <w:kern w:val="0"/>
                <w:sz w:val="22"/>
                <w:szCs w:val="22"/>
                <w:lang w:bidi="ar"/>
              </w:rPr>
              <w:br/>
              <w:t xml:space="preserve">    4.6</w:t>
            </w:r>
            <w:r>
              <w:rPr>
                <w:rFonts w:ascii="宋体" w:hAnsi="宋体" w:cs="宋体" w:hint="eastAsia"/>
                <w:kern w:val="0"/>
                <w:sz w:val="22"/>
                <w:szCs w:val="22"/>
                <w:lang w:bidi="ar"/>
              </w:rPr>
              <w:t>★图文视频投稿：学生上课后可以随时将图片、文字或视频发送至教师手机端，表达个人观</w:t>
            </w:r>
            <w:r>
              <w:rPr>
                <w:rFonts w:ascii="宋体" w:hAnsi="宋体" w:cs="宋体" w:hint="eastAsia"/>
                <w:kern w:val="0"/>
                <w:sz w:val="22"/>
                <w:szCs w:val="22"/>
                <w:lang w:bidi="ar"/>
              </w:rPr>
              <w:t>点和问题思考。教师可实时查看，并选择投放至大屏幕与全班同学共享。</w:t>
            </w:r>
            <w:r>
              <w:rPr>
                <w:rFonts w:ascii="宋体" w:hAnsi="宋体" w:cs="宋体" w:hint="eastAsia"/>
                <w:kern w:val="0"/>
                <w:sz w:val="22"/>
                <w:szCs w:val="22"/>
                <w:lang w:bidi="ar"/>
              </w:rPr>
              <w:br/>
              <w:t xml:space="preserve">    4.7</w:t>
            </w:r>
            <w:r>
              <w:rPr>
                <w:rFonts w:ascii="宋体" w:hAnsi="宋体" w:cs="宋体" w:hint="eastAsia"/>
                <w:kern w:val="0"/>
                <w:sz w:val="22"/>
                <w:szCs w:val="22"/>
                <w:lang w:bidi="ar"/>
              </w:rPr>
              <w:t>实时教学反馈：对于学习中的知识重难点，学生可以进行反馈和收藏；</w:t>
            </w:r>
          </w:p>
        </w:tc>
      </w:tr>
      <w:tr w:rsidR="00AD7747">
        <w:trPr>
          <w:trHeight w:val="7666"/>
        </w:trPr>
        <w:tc>
          <w:tcPr>
            <w:tcW w:w="9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7747" w:rsidRDefault="0009642C">
            <w:pPr>
              <w:widowControl/>
              <w:spacing w:line="440" w:lineRule="exact"/>
              <w:ind w:firstLineChars="200" w:firstLine="440"/>
              <w:textAlignment w:val="center"/>
              <w:rPr>
                <w:rFonts w:ascii="宋体" w:hAnsi="宋体" w:cs="宋体"/>
                <w:kern w:val="0"/>
                <w:sz w:val="22"/>
                <w:szCs w:val="22"/>
                <w:lang w:bidi="ar"/>
              </w:rPr>
            </w:pPr>
            <w:r>
              <w:rPr>
                <w:rFonts w:ascii="宋体" w:hAnsi="宋体" w:cs="宋体" w:hint="eastAsia"/>
                <w:kern w:val="0"/>
                <w:sz w:val="22"/>
                <w:szCs w:val="22"/>
                <w:lang w:bidi="ar"/>
              </w:rPr>
              <w:lastRenderedPageBreak/>
              <w:t>4.</w:t>
            </w:r>
            <w:r>
              <w:rPr>
                <w:rFonts w:ascii="宋体" w:hAnsi="宋体" w:cs="宋体" w:hint="eastAsia"/>
                <w:kern w:val="0"/>
                <w:sz w:val="22"/>
                <w:szCs w:val="22"/>
                <w:lang w:bidi="ar"/>
              </w:rPr>
              <w:t>线上线下混合式课堂教学互动系统（二）</w:t>
            </w:r>
          </w:p>
          <w:p w:rsidR="00AD7747" w:rsidRDefault="0009642C">
            <w:pPr>
              <w:widowControl/>
              <w:spacing w:line="440" w:lineRule="exact"/>
              <w:ind w:firstLineChars="200" w:firstLine="440"/>
              <w:textAlignment w:val="center"/>
              <w:rPr>
                <w:rFonts w:ascii="宋体" w:hAnsi="宋体" w:cs="宋体"/>
                <w:kern w:val="0"/>
                <w:sz w:val="22"/>
                <w:szCs w:val="22"/>
                <w:lang w:bidi="ar"/>
              </w:rPr>
            </w:pPr>
            <w:r>
              <w:rPr>
                <w:rFonts w:ascii="宋体" w:hAnsi="宋体" w:cs="宋体" w:hint="eastAsia"/>
                <w:kern w:val="0"/>
                <w:sz w:val="22"/>
                <w:szCs w:val="22"/>
                <w:lang w:bidi="ar"/>
              </w:rPr>
              <w:t>4.8</w:t>
            </w:r>
            <w:r>
              <w:rPr>
                <w:rFonts w:ascii="宋体" w:hAnsi="宋体" w:cs="宋体" w:hint="eastAsia"/>
                <w:kern w:val="0"/>
                <w:sz w:val="22"/>
                <w:szCs w:val="22"/>
                <w:lang w:bidi="ar"/>
              </w:rPr>
              <w:t>★课堂小结：教师点击下课或者结束本次授课后，会在微信端立即收到本堂课的课堂小结，记录所有课堂上的师生互动内容，生成课堂报告。系统需具有强大的数据统计分析功能，为教学评估提供有力依据，实现学习互动全流程的数据记录、分析、应用功能，可实时查看活动的详细参与情况。</w:t>
            </w:r>
            <w:r>
              <w:rPr>
                <w:rFonts w:ascii="宋体" w:hAnsi="宋体" w:cs="宋体" w:hint="eastAsia"/>
                <w:kern w:val="0"/>
                <w:sz w:val="22"/>
                <w:szCs w:val="22"/>
                <w:lang w:bidi="ar"/>
              </w:rPr>
              <w:br/>
              <w:t xml:space="preserve">    4.9</w:t>
            </w:r>
            <w:r>
              <w:rPr>
                <w:rFonts w:ascii="宋体" w:hAnsi="宋体" w:cs="宋体" w:hint="eastAsia"/>
                <w:kern w:val="0"/>
                <w:sz w:val="22"/>
                <w:szCs w:val="22"/>
                <w:lang w:bidi="ar"/>
              </w:rPr>
              <w:t>课堂教学互动系统需要在课堂结束后，为师生提供</w:t>
            </w:r>
            <w:r>
              <w:rPr>
                <w:rFonts w:ascii="宋体" w:hAnsi="宋体" w:cs="宋体" w:hint="eastAsia"/>
                <w:kern w:val="0"/>
                <w:sz w:val="22"/>
                <w:szCs w:val="22"/>
                <w:lang w:bidi="ar"/>
              </w:rPr>
              <w:t>沟通交流的平台，教师可便捷地向学生推送自主学习资料，系统应提供相应的监督措施及学习效果反馈。具体功能要求如下：</w:t>
            </w:r>
            <w:r>
              <w:rPr>
                <w:rFonts w:ascii="宋体" w:hAnsi="宋体" w:cs="宋体" w:hint="eastAsia"/>
                <w:kern w:val="0"/>
                <w:sz w:val="22"/>
                <w:szCs w:val="22"/>
                <w:lang w:bidi="ar"/>
              </w:rPr>
              <w:br/>
              <w:t xml:space="preserve">    4.10</w:t>
            </w:r>
            <w:r>
              <w:rPr>
                <w:rFonts w:ascii="宋体" w:hAnsi="宋体" w:cs="宋体" w:hint="eastAsia"/>
                <w:kern w:val="0"/>
                <w:sz w:val="22"/>
                <w:szCs w:val="22"/>
                <w:lang w:bidi="ar"/>
              </w:rPr>
              <w:t>★课前推送预习材料：教师可以在</w:t>
            </w:r>
            <w:r>
              <w:rPr>
                <w:rFonts w:ascii="宋体" w:hAnsi="宋体" w:cs="宋体" w:hint="eastAsia"/>
                <w:kern w:val="0"/>
                <w:sz w:val="22"/>
                <w:szCs w:val="22"/>
                <w:lang w:bidi="ar"/>
              </w:rPr>
              <w:t>PPT</w:t>
            </w:r>
            <w:r>
              <w:rPr>
                <w:rFonts w:ascii="宋体" w:hAnsi="宋体" w:cs="宋体" w:hint="eastAsia"/>
                <w:kern w:val="0"/>
                <w:sz w:val="22"/>
                <w:szCs w:val="22"/>
                <w:lang w:bidi="ar"/>
              </w:rPr>
              <w:t>中插入题目，</w:t>
            </w:r>
            <w:r>
              <w:rPr>
                <w:rFonts w:ascii="宋体" w:hAnsi="宋体" w:cs="宋体" w:hint="eastAsia"/>
                <w:kern w:val="0"/>
                <w:sz w:val="22"/>
                <w:szCs w:val="22"/>
                <w:lang w:bidi="ar"/>
              </w:rPr>
              <w:t>MOOC</w:t>
            </w:r>
            <w:r>
              <w:rPr>
                <w:rFonts w:ascii="宋体" w:hAnsi="宋体" w:cs="宋体" w:hint="eastAsia"/>
                <w:kern w:val="0"/>
                <w:sz w:val="22"/>
                <w:szCs w:val="22"/>
                <w:lang w:bidi="ar"/>
              </w:rPr>
              <w:t>慕课视频和优酷等第三方视频插入，实现自主教学设计；教师可以将预习材料上传至手机，推送到学生客户端；教师可以对推，也可实时查看学生学习情况。</w:t>
            </w:r>
            <w:r>
              <w:rPr>
                <w:rFonts w:ascii="宋体" w:hAnsi="宋体" w:cs="宋体" w:hint="eastAsia"/>
                <w:kern w:val="0"/>
                <w:sz w:val="22"/>
                <w:szCs w:val="22"/>
                <w:lang w:bidi="ar"/>
              </w:rPr>
              <w:br/>
              <w:t xml:space="preserve">    4.11</w:t>
            </w:r>
            <w:r>
              <w:rPr>
                <w:rFonts w:ascii="宋体" w:hAnsi="宋体" w:cs="宋体" w:hint="eastAsia"/>
                <w:kern w:val="0"/>
                <w:sz w:val="22"/>
                <w:szCs w:val="22"/>
                <w:lang w:bidi="ar"/>
              </w:rPr>
              <w:t>★作业试卷智能编辑器：教师无需人工编辑试题或者作业，可以直接将原有的</w:t>
            </w:r>
            <w:r>
              <w:rPr>
                <w:rFonts w:ascii="宋体" w:hAnsi="宋体" w:cs="宋体" w:hint="eastAsia"/>
                <w:kern w:val="0"/>
                <w:sz w:val="22"/>
                <w:szCs w:val="22"/>
                <w:lang w:bidi="ar"/>
              </w:rPr>
              <w:t>word</w:t>
            </w:r>
            <w:r>
              <w:rPr>
                <w:rFonts w:ascii="宋体" w:hAnsi="宋体" w:cs="宋体" w:hint="eastAsia"/>
                <w:kern w:val="0"/>
                <w:sz w:val="22"/>
                <w:szCs w:val="22"/>
                <w:lang w:bidi="ar"/>
              </w:rPr>
              <w:t>版试题库（题库类型不限，数学、化学等各种题库均可），直接导入到</w:t>
            </w:r>
            <w:r>
              <w:rPr>
                <w:rFonts w:ascii="宋体" w:hAnsi="宋体" w:cs="宋体" w:hint="eastAsia"/>
                <w:kern w:val="0"/>
                <w:sz w:val="22"/>
                <w:szCs w:val="22"/>
                <w:lang w:bidi="ar"/>
              </w:rPr>
              <w:t>PPT</w:t>
            </w:r>
            <w:r>
              <w:rPr>
                <w:rFonts w:ascii="宋体" w:hAnsi="宋体" w:cs="宋体" w:hint="eastAsia"/>
                <w:kern w:val="0"/>
                <w:sz w:val="22"/>
                <w:szCs w:val="22"/>
                <w:lang w:bidi="ar"/>
              </w:rPr>
              <w:t>中，系统自动编辑解析，将每一</w:t>
            </w:r>
            <w:r>
              <w:rPr>
                <w:rFonts w:ascii="宋体" w:hAnsi="宋体" w:cs="宋体" w:hint="eastAsia"/>
                <w:kern w:val="0"/>
                <w:sz w:val="22"/>
                <w:szCs w:val="22"/>
                <w:lang w:bidi="ar"/>
              </w:rPr>
              <w:t>道题自动解析成一页</w:t>
            </w:r>
            <w:r>
              <w:rPr>
                <w:rFonts w:ascii="宋体" w:hAnsi="宋体" w:cs="宋体" w:hint="eastAsia"/>
                <w:kern w:val="0"/>
                <w:sz w:val="22"/>
                <w:szCs w:val="22"/>
                <w:lang w:bidi="ar"/>
              </w:rPr>
              <w:t>ppt</w:t>
            </w:r>
            <w:r>
              <w:rPr>
                <w:rFonts w:ascii="宋体" w:hAnsi="宋体" w:cs="宋体" w:hint="eastAsia"/>
                <w:kern w:val="0"/>
                <w:sz w:val="22"/>
                <w:szCs w:val="22"/>
                <w:lang w:bidi="ar"/>
              </w:rPr>
              <w:t>，迅速生成可用于在线测试的智能作业或试卷，并随时通过手机端发给学生，学生可以直接通过手机端进行在线作答，教师端可以实时查看并统计学生作答情况，对学生提交的主观题进行打分和批复。</w:t>
            </w:r>
            <w:r>
              <w:rPr>
                <w:rFonts w:ascii="宋体" w:hAnsi="宋体" w:cs="宋体" w:hint="eastAsia"/>
                <w:kern w:val="0"/>
                <w:sz w:val="22"/>
                <w:szCs w:val="22"/>
                <w:lang w:bidi="ar"/>
              </w:rPr>
              <w:br/>
              <w:t xml:space="preserve">    4.12</w:t>
            </w:r>
            <w:r>
              <w:rPr>
                <w:rFonts w:ascii="宋体" w:hAnsi="宋体" w:cs="宋体" w:hint="eastAsia"/>
                <w:kern w:val="0"/>
                <w:sz w:val="22"/>
                <w:szCs w:val="22"/>
                <w:lang w:bidi="ar"/>
              </w:rPr>
              <w:t>互动答疑：学生可以给老师留言，教师可以对学生的留言进行有针对性的回复答疑。</w:t>
            </w:r>
            <w:r>
              <w:rPr>
                <w:rFonts w:ascii="宋体" w:hAnsi="宋体" w:cs="宋体" w:hint="eastAsia"/>
                <w:kern w:val="0"/>
                <w:sz w:val="22"/>
                <w:szCs w:val="22"/>
                <w:lang w:bidi="ar"/>
              </w:rPr>
              <w:br/>
              <w:t xml:space="preserve">    4.13</w:t>
            </w:r>
            <w:r>
              <w:rPr>
                <w:rFonts w:ascii="宋体" w:hAnsi="宋体" w:cs="宋体" w:hint="eastAsia"/>
                <w:kern w:val="0"/>
                <w:sz w:val="22"/>
                <w:szCs w:val="22"/>
                <w:lang w:bidi="ar"/>
              </w:rPr>
              <w:t>课后作业：教师可从试题库选择考卷发送给指定的班级，并可自定义答案显示时间，延迟显示，防止作弊；教师可以设置答卷截止日期</w:t>
            </w:r>
            <w:r>
              <w:rPr>
                <w:rFonts w:ascii="宋体" w:hAnsi="宋体" w:cs="宋体" w:hint="eastAsia"/>
                <w:kern w:val="0"/>
                <w:sz w:val="22"/>
                <w:szCs w:val="22"/>
                <w:lang w:bidi="ar"/>
              </w:rPr>
              <w:t>.</w:t>
            </w:r>
            <w:r>
              <w:rPr>
                <w:rFonts w:ascii="宋体" w:hAnsi="宋体" w:cs="宋体" w:hint="eastAsia"/>
                <w:kern w:val="0"/>
                <w:sz w:val="22"/>
                <w:szCs w:val="22"/>
                <w:lang w:bidi="ar"/>
              </w:rPr>
              <w:br/>
              <w:t xml:space="preserve">    4.14</w:t>
            </w:r>
            <w:r>
              <w:rPr>
                <w:rFonts w:ascii="宋体" w:hAnsi="宋体" w:cs="宋体" w:hint="eastAsia"/>
                <w:kern w:val="0"/>
                <w:sz w:val="22"/>
                <w:szCs w:val="22"/>
                <w:lang w:bidi="ar"/>
              </w:rPr>
              <w:t>试卷小结：教师可实时查看考卷数据，包括考卷预览，考卷完成情况，学</w:t>
            </w:r>
            <w:r>
              <w:rPr>
                <w:rFonts w:ascii="宋体" w:hAnsi="宋体" w:cs="宋体" w:hint="eastAsia"/>
                <w:kern w:val="0"/>
                <w:sz w:val="22"/>
                <w:szCs w:val="22"/>
                <w:lang w:bidi="ar"/>
              </w:rPr>
              <w:t>生得分分布情况，学生答题正确率对比图，学生答题详情等。</w:t>
            </w:r>
          </w:p>
        </w:tc>
      </w:tr>
      <w:tr w:rsidR="00AD7747">
        <w:trPr>
          <w:trHeight w:val="1042"/>
        </w:trPr>
        <w:tc>
          <w:tcPr>
            <w:tcW w:w="9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7747" w:rsidRDefault="0009642C">
            <w:pPr>
              <w:widowControl/>
              <w:numPr>
                <w:ilvl w:val="0"/>
                <w:numId w:val="2"/>
              </w:numPr>
              <w:spacing w:line="440" w:lineRule="exact"/>
              <w:ind w:leftChars="156" w:left="437"/>
              <w:textAlignment w:val="center"/>
              <w:rPr>
                <w:rFonts w:ascii="宋体" w:hAnsi="宋体" w:cs="宋体"/>
                <w:kern w:val="0"/>
                <w:sz w:val="22"/>
                <w:szCs w:val="22"/>
                <w:lang w:bidi="ar"/>
              </w:rPr>
            </w:pPr>
            <w:r>
              <w:rPr>
                <w:rFonts w:ascii="宋体" w:hAnsi="宋体" w:cs="宋体" w:hint="eastAsia"/>
                <w:kern w:val="0"/>
                <w:sz w:val="22"/>
                <w:szCs w:val="22"/>
                <w:lang w:bidi="ar"/>
              </w:rPr>
              <w:t>线上线下混合式教学课程建设系统</w:t>
            </w:r>
          </w:p>
          <w:p w:rsidR="00AD7747" w:rsidRDefault="0009642C">
            <w:pPr>
              <w:widowControl/>
              <w:numPr>
                <w:ilvl w:val="255"/>
                <w:numId w:val="0"/>
              </w:numPr>
              <w:spacing w:line="440" w:lineRule="exact"/>
              <w:ind w:firstLineChars="200" w:firstLine="440"/>
              <w:textAlignment w:val="center"/>
              <w:rPr>
                <w:rFonts w:ascii="宋体" w:hAnsi="宋体" w:cs="宋体"/>
                <w:kern w:val="0"/>
                <w:sz w:val="22"/>
                <w:szCs w:val="22"/>
                <w:lang w:bidi="ar"/>
              </w:rPr>
            </w:pPr>
            <w:r>
              <w:rPr>
                <w:rFonts w:ascii="宋体" w:hAnsi="宋体" w:cs="宋体" w:hint="eastAsia"/>
                <w:kern w:val="0"/>
                <w:sz w:val="22"/>
                <w:szCs w:val="22"/>
                <w:lang w:bidi="ar"/>
              </w:rPr>
              <w:t>教师可以在课前进行慕课形式的课程设计，以便学生在课前的准备阶段，根据教师提供的线上教学资源进行自学和自测。在课中，教师按照教学大纲组织教学资源及教学任务，开展线上线下混合式教学活动。</w:t>
            </w:r>
            <w:r>
              <w:rPr>
                <w:rFonts w:ascii="宋体" w:hAnsi="宋体" w:cs="宋体" w:hint="eastAsia"/>
                <w:kern w:val="0"/>
                <w:sz w:val="22"/>
                <w:szCs w:val="22"/>
                <w:lang w:bidi="ar"/>
              </w:rPr>
              <w:br/>
              <w:t xml:space="preserve">    5.1</w:t>
            </w:r>
            <w:r>
              <w:rPr>
                <w:rFonts w:ascii="宋体" w:hAnsi="宋体" w:cs="宋体" w:hint="eastAsia"/>
                <w:kern w:val="0"/>
                <w:sz w:val="22"/>
                <w:szCs w:val="22"/>
                <w:lang w:bidi="ar"/>
              </w:rPr>
              <w:t>★支持教师上课即建课，简单、方便地建设一门混合式课程，同时支持建设基于知识点的复杂课程。</w:t>
            </w:r>
            <w:r>
              <w:rPr>
                <w:rFonts w:ascii="宋体" w:hAnsi="宋体" w:cs="宋体" w:hint="eastAsia"/>
                <w:kern w:val="0"/>
                <w:sz w:val="22"/>
                <w:szCs w:val="22"/>
                <w:lang w:bidi="ar"/>
              </w:rPr>
              <w:br/>
              <w:t xml:space="preserve">    5.2</w:t>
            </w:r>
            <w:r>
              <w:rPr>
                <w:rFonts w:ascii="宋体" w:hAnsi="宋体" w:cs="宋体" w:hint="eastAsia"/>
                <w:kern w:val="0"/>
                <w:sz w:val="22"/>
                <w:szCs w:val="22"/>
                <w:lang w:bidi="ar"/>
              </w:rPr>
              <w:t>课程建设页面须简单易懂交互流畅，符合网站操作习惯。只需输入简单的字段即可建设完成一门课程。</w:t>
            </w:r>
            <w:r>
              <w:rPr>
                <w:rFonts w:ascii="宋体" w:hAnsi="宋体" w:cs="宋体" w:hint="eastAsia"/>
                <w:kern w:val="0"/>
                <w:sz w:val="22"/>
                <w:szCs w:val="22"/>
                <w:lang w:bidi="ar"/>
              </w:rPr>
              <w:br/>
            </w:r>
            <w:r>
              <w:rPr>
                <w:rFonts w:ascii="宋体" w:hAnsi="宋体" w:cs="宋体" w:hint="eastAsia"/>
                <w:kern w:val="0"/>
                <w:sz w:val="22"/>
                <w:szCs w:val="22"/>
                <w:lang w:bidi="ar"/>
              </w:rPr>
              <w:t xml:space="preserve">    5.3</w:t>
            </w:r>
            <w:r>
              <w:rPr>
                <w:rFonts w:ascii="宋体" w:hAnsi="宋体" w:cs="宋体" w:hint="eastAsia"/>
                <w:kern w:val="0"/>
                <w:sz w:val="22"/>
                <w:szCs w:val="22"/>
                <w:lang w:bidi="ar"/>
              </w:rPr>
              <w:t>建课系统支持视频、音频、</w:t>
            </w:r>
            <w:r>
              <w:rPr>
                <w:rFonts w:ascii="宋体" w:hAnsi="宋体" w:cs="宋体" w:hint="eastAsia"/>
                <w:kern w:val="0"/>
                <w:sz w:val="22"/>
                <w:szCs w:val="22"/>
                <w:lang w:bidi="ar"/>
              </w:rPr>
              <w:t>ppt</w:t>
            </w:r>
            <w:r>
              <w:rPr>
                <w:rFonts w:ascii="宋体" w:hAnsi="宋体" w:cs="宋体" w:hint="eastAsia"/>
                <w:kern w:val="0"/>
                <w:sz w:val="22"/>
                <w:szCs w:val="22"/>
                <w:lang w:bidi="ar"/>
              </w:rPr>
              <w:t>课件、作业、考试、图文混合等形式。课程建设过程中，支持无缝调用本地资源、网盘资源。</w:t>
            </w:r>
            <w:r>
              <w:rPr>
                <w:rFonts w:ascii="宋体" w:hAnsi="宋体" w:cs="宋体" w:hint="eastAsia"/>
                <w:kern w:val="0"/>
                <w:sz w:val="22"/>
                <w:szCs w:val="22"/>
                <w:lang w:bidi="ar"/>
              </w:rPr>
              <w:br/>
              <w:t xml:space="preserve">    5.4</w:t>
            </w:r>
            <w:r>
              <w:rPr>
                <w:rFonts w:ascii="宋体" w:hAnsi="宋体" w:cs="宋体" w:hint="eastAsia"/>
                <w:kern w:val="0"/>
                <w:sz w:val="22"/>
                <w:szCs w:val="22"/>
                <w:lang w:bidi="ar"/>
              </w:rPr>
              <w:t>课程建设支持多位老师共建一门课程，教师可在教学平台管理板块中的教师团队中</w:t>
            </w:r>
            <w:r>
              <w:rPr>
                <w:rFonts w:ascii="宋体" w:hAnsi="宋体" w:cs="宋体" w:hint="eastAsia"/>
                <w:kern w:val="0"/>
                <w:sz w:val="22"/>
                <w:szCs w:val="22"/>
                <w:lang w:bidi="ar"/>
              </w:rPr>
              <w:lastRenderedPageBreak/>
              <w:t>选择合适的教师，添加为课程共建人。共建人与教师拥有相同的课程建设权限。</w:t>
            </w:r>
          </w:p>
          <w:p w:rsidR="00AD7747" w:rsidRDefault="0009642C">
            <w:pPr>
              <w:widowControl/>
              <w:numPr>
                <w:ilvl w:val="255"/>
                <w:numId w:val="0"/>
              </w:numPr>
              <w:spacing w:line="440" w:lineRule="exact"/>
              <w:ind w:firstLineChars="200" w:firstLine="440"/>
              <w:textAlignment w:val="center"/>
              <w:rPr>
                <w:rFonts w:ascii="宋体" w:hAnsi="宋体" w:cs="宋体"/>
                <w:kern w:val="0"/>
                <w:sz w:val="22"/>
                <w:szCs w:val="22"/>
                <w:lang w:bidi="ar"/>
              </w:rPr>
            </w:pPr>
            <w:r>
              <w:rPr>
                <w:rFonts w:ascii="宋体" w:hAnsi="宋体" w:cs="宋体" w:hint="eastAsia"/>
                <w:kern w:val="0"/>
                <w:sz w:val="22"/>
                <w:szCs w:val="22"/>
                <w:lang w:bidi="ar"/>
              </w:rPr>
              <w:t>5.5</w:t>
            </w:r>
            <w:r>
              <w:rPr>
                <w:rFonts w:ascii="宋体" w:hAnsi="宋体" w:cs="宋体" w:hint="eastAsia"/>
                <w:kern w:val="0"/>
                <w:sz w:val="22"/>
                <w:szCs w:val="22"/>
                <w:lang w:bidi="ar"/>
              </w:rPr>
              <w:t>系统支持制作慕课、精品课程、视频公开课、微课等，并能用于精品课程申报。</w:t>
            </w:r>
          </w:p>
        </w:tc>
      </w:tr>
      <w:tr w:rsidR="00AD7747">
        <w:trPr>
          <w:trHeight w:val="3424"/>
        </w:trPr>
        <w:tc>
          <w:tcPr>
            <w:tcW w:w="9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7747" w:rsidRDefault="0009642C">
            <w:pPr>
              <w:widowControl/>
              <w:numPr>
                <w:ilvl w:val="0"/>
                <w:numId w:val="3"/>
              </w:numPr>
              <w:spacing w:line="440" w:lineRule="exact"/>
              <w:ind w:leftChars="156" w:left="657" w:hangingChars="100" w:hanging="220"/>
              <w:textAlignment w:val="center"/>
              <w:rPr>
                <w:rFonts w:ascii="宋体" w:hAnsi="宋体" w:cs="宋体"/>
                <w:kern w:val="0"/>
                <w:sz w:val="22"/>
                <w:szCs w:val="22"/>
                <w:lang w:bidi="ar"/>
              </w:rPr>
            </w:pPr>
            <w:r>
              <w:rPr>
                <w:rFonts w:ascii="宋体" w:hAnsi="宋体" w:cs="宋体" w:hint="eastAsia"/>
                <w:kern w:val="0"/>
                <w:sz w:val="22"/>
                <w:szCs w:val="22"/>
                <w:lang w:bidi="ar"/>
              </w:rPr>
              <w:lastRenderedPageBreak/>
              <w:t>线上线下混合式教学直播系统</w:t>
            </w:r>
          </w:p>
          <w:p w:rsidR="00AD7747" w:rsidRDefault="0009642C">
            <w:pPr>
              <w:widowControl/>
              <w:numPr>
                <w:ilvl w:val="255"/>
                <w:numId w:val="0"/>
              </w:numPr>
              <w:spacing w:line="440" w:lineRule="exact"/>
              <w:ind w:firstLineChars="200" w:firstLine="440"/>
              <w:textAlignment w:val="center"/>
              <w:rPr>
                <w:rFonts w:ascii="宋体" w:hAnsi="宋体" w:cs="宋体"/>
                <w:kern w:val="0"/>
                <w:sz w:val="22"/>
                <w:szCs w:val="22"/>
                <w:lang w:bidi="ar"/>
              </w:rPr>
            </w:pPr>
            <w:r>
              <w:rPr>
                <w:rFonts w:ascii="宋体" w:hAnsi="宋体" w:cs="宋体" w:hint="eastAsia"/>
                <w:kern w:val="0"/>
                <w:sz w:val="22"/>
                <w:szCs w:val="22"/>
                <w:lang w:bidi="ar"/>
              </w:rPr>
              <w:t>6.1</w:t>
            </w:r>
            <w:r>
              <w:rPr>
                <w:rFonts w:ascii="宋体" w:hAnsi="宋体" w:cs="宋体" w:hint="eastAsia"/>
                <w:kern w:val="0"/>
                <w:sz w:val="22"/>
                <w:szCs w:val="22"/>
                <w:lang w:bidi="ar"/>
              </w:rPr>
              <w:t>在教室具备音频、视频信号传输到教室电脑的条件下，教师可以选择开启语音直播</w:t>
            </w:r>
            <w:r>
              <w:rPr>
                <w:rFonts w:ascii="宋体" w:hAnsi="宋体" w:cs="宋体" w:hint="eastAsia"/>
                <w:kern w:val="0"/>
                <w:sz w:val="22"/>
                <w:szCs w:val="22"/>
                <w:lang w:bidi="ar"/>
              </w:rPr>
              <w:t>/</w:t>
            </w:r>
            <w:r>
              <w:rPr>
                <w:rFonts w:ascii="宋体" w:hAnsi="宋体" w:cs="宋体" w:hint="eastAsia"/>
                <w:kern w:val="0"/>
                <w:sz w:val="22"/>
                <w:szCs w:val="22"/>
                <w:lang w:bidi="ar"/>
              </w:rPr>
              <w:t>视频直播。</w:t>
            </w:r>
            <w:r>
              <w:rPr>
                <w:rFonts w:ascii="宋体" w:hAnsi="宋体" w:cs="宋体" w:hint="eastAsia"/>
                <w:kern w:val="0"/>
                <w:sz w:val="22"/>
                <w:szCs w:val="22"/>
                <w:lang w:bidi="ar"/>
              </w:rPr>
              <w:br/>
              <w:t xml:space="preserve">    6.2</w:t>
            </w:r>
            <w:r>
              <w:rPr>
                <w:rFonts w:ascii="宋体" w:hAnsi="宋体" w:cs="宋体" w:hint="eastAsia"/>
                <w:kern w:val="0"/>
                <w:sz w:val="22"/>
                <w:szCs w:val="22"/>
                <w:lang w:bidi="ar"/>
              </w:rPr>
              <w:t>开启语音直播</w:t>
            </w:r>
            <w:r>
              <w:rPr>
                <w:rFonts w:ascii="宋体" w:hAnsi="宋体" w:cs="宋体" w:hint="eastAsia"/>
                <w:kern w:val="0"/>
                <w:sz w:val="22"/>
                <w:szCs w:val="22"/>
                <w:lang w:bidi="ar"/>
              </w:rPr>
              <w:t>时，加入班级的学生可接收教师的授课语音；开启视频直播时，可以选择摄像头、全屏、图片多画面来源，支持多个画面并存，在直播预览窗口中，可以调整每个画面的大小、顺序和位置；支持系统声音和麦克风声音共存；支持美颜功能，加入班级的学生可接收到相应的画面；</w:t>
            </w:r>
            <w:r>
              <w:rPr>
                <w:rFonts w:ascii="宋体" w:hAnsi="宋体" w:cs="宋体" w:hint="eastAsia"/>
                <w:kern w:val="0"/>
                <w:sz w:val="22"/>
                <w:szCs w:val="22"/>
                <w:lang w:bidi="ar"/>
              </w:rPr>
              <w:br/>
              <w:t xml:space="preserve">    6.3</w:t>
            </w:r>
            <w:r>
              <w:rPr>
                <w:rFonts w:ascii="宋体" w:hAnsi="宋体" w:cs="宋体" w:hint="eastAsia"/>
                <w:kern w:val="0"/>
                <w:sz w:val="22"/>
                <w:szCs w:val="22"/>
                <w:lang w:bidi="ar"/>
              </w:rPr>
              <w:t>★支持发送上课通知到学生微信端。</w:t>
            </w:r>
            <w:r>
              <w:rPr>
                <w:rFonts w:ascii="宋体" w:hAnsi="宋体" w:cs="宋体" w:hint="eastAsia"/>
                <w:kern w:val="0"/>
                <w:sz w:val="22"/>
                <w:szCs w:val="22"/>
                <w:lang w:bidi="ar"/>
              </w:rPr>
              <w:br/>
              <w:t xml:space="preserve">    6.4</w:t>
            </w:r>
            <w:r>
              <w:rPr>
                <w:rFonts w:ascii="宋体" w:hAnsi="宋体" w:cs="宋体" w:hint="eastAsia"/>
                <w:kern w:val="0"/>
                <w:sz w:val="22"/>
                <w:szCs w:val="22"/>
                <w:lang w:bidi="ar"/>
              </w:rPr>
              <w:t>教师开启课堂直播，课后提供“直播回放”入口，能够方便师生同时回顾教师课堂上讲授的</w:t>
            </w:r>
            <w:r>
              <w:rPr>
                <w:rFonts w:ascii="宋体" w:hAnsi="宋体" w:cs="宋体" w:hint="eastAsia"/>
                <w:kern w:val="0"/>
                <w:sz w:val="22"/>
                <w:szCs w:val="22"/>
                <w:lang w:bidi="ar"/>
              </w:rPr>
              <w:t>PPT</w:t>
            </w:r>
            <w:r>
              <w:rPr>
                <w:rFonts w:ascii="宋体" w:hAnsi="宋体" w:cs="宋体" w:hint="eastAsia"/>
                <w:kern w:val="0"/>
                <w:sz w:val="22"/>
                <w:szCs w:val="22"/>
                <w:lang w:bidi="ar"/>
              </w:rPr>
              <w:t>，教师书写板书的过程，以及课堂直播语音、画面。</w:t>
            </w:r>
          </w:p>
        </w:tc>
      </w:tr>
      <w:tr w:rsidR="00AD7747">
        <w:trPr>
          <w:trHeight w:val="5234"/>
        </w:trPr>
        <w:tc>
          <w:tcPr>
            <w:tcW w:w="9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7747" w:rsidRDefault="0009642C">
            <w:pPr>
              <w:widowControl/>
              <w:numPr>
                <w:ilvl w:val="0"/>
                <w:numId w:val="4"/>
              </w:numPr>
              <w:spacing w:line="440" w:lineRule="exact"/>
              <w:ind w:leftChars="156" w:left="437"/>
              <w:textAlignment w:val="center"/>
              <w:rPr>
                <w:rFonts w:ascii="宋体" w:hAnsi="宋体" w:cs="宋体"/>
                <w:kern w:val="0"/>
                <w:sz w:val="22"/>
                <w:szCs w:val="22"/>
                <w:lang w:bidi="ar"/>
              </w:rPr>
            </w:pPr>
            <w:r>
              <w:rPr>
                <w:rFonts w:ascii="宋体" w:hAnsi="宋体" w:cs="宋体" w:hint="eastAsia"/>
                <w:kern w:val="0"/>
                <w:sz w:val="22"/>
                <w:szCs w:val="22"/>
                <w:lang w:bidi="ar"/>
              </w:rPr>
              <w:t>线上线下混合式教学线上考试系统</w:t>
            </w:r>
          </w:p>
          <w:p w:rsidR="00AD7747" w:rsidRDefault="0009642C">
            <w:pPr>
              <w:widowControl/>
              <w:numPr>
                <w:ilvl w:val="255"/>
                <w:numId w:val="0"/>
              </w:numPr>
              <w:spacing w:line="440" w:lineRule="exact"/>
              <w:ind w:firstLineChars="200" w:firstLine="440"/>
              <w:textAlignment w:val="center"/>
              <w:rPr>
                <w:rFonts w:ascii="宋体" w:hAnsi="宋体" w:cs="宋体"/>
                <w:kern w:val="0"/>
                <w:sz w:val="22"/>
                <w:szCs w:val="22"/>
                <w:lang w:bidi="ar"/>
              </w:rPr>
            </w:pPr>
            <w:r>
              <w:rPr>
                <w:rFonts w:ascii="宋体" w:hAnsi="宋体" w:cs="宋体" w:hint="eastAsia"/>
                <w:kern w:val="0"/>
                <w:sz w:val="22"/>
                <w:szCs w:val="22"/>
                <w:lang w:bidi="ar"/>
              </w:rPr>
              <w:t>7.1</w:t>
            </w:r>
            <w:r>
              <w:rPr>
                <w:rFonts w:ascii="宋体" w:hAnsi="宋体" w:cs="宋体" w:hint="eastAsia"/>
                <w:kern w:val="0"/>
                <w:sz w:val="22"/>
                <w:szCs w:val="22"/>
                <w:lang w:bidi="ar"/>
              </w:rPr>
              <w:t>支持在</w:t>
            </w:r>
            <w:r>
              <w:rPr>
                <w:rFonts w:ascii="宋体" w:hAnsi="宋体" w:cs="宋体" w:hint="eastAsia"/>
                <w:kern w:val="0"/>
                <w:sz w:val="22"/>
                <w:szCs w:val="22"/>
                <w:lang w:bidi="ar"/>
              </w:rPr>
              <w:t>PC</w:t>
            </w:r>
            <w:r>
              <w:rPr>
                <w:rFonts w:ascii="宋体" w:hAnsi="宋体" w:cs="宋体" w:hint="eastAsia"/>
                <w:kern w:val="0"/>
                <w:sz w:val="22"/>
                <w:szCs w:val="22"/>
                <w:lang w:bidi="ar"/>
              </w:rPr>
              <w:t>端网页和</w:t>
            </w:r>
            <w:r>
              <w:rPr>
                <w:rFonts w:ascii="宋体" w:hAnsi="宋体" w:cs="宋体" w:hint="eastAsia"/>
                <w:kern w:val="0"/>
                <w:sz w:val="22"/>
                <w:szCs w:val="22"/>
                <w:lang w:bidi="ar"/>
              </w:rPr>
              <w:t>PPT</w:t>
            </w:r>
            <w:r>
              <w:rPr>
                <w:rFonts w:ascii="宋体" w:hAnsi="宋体" w:cs="宋体" w:hint="eastAsia"/>
                <w:kern w:val="0"/>
                <w:sz w:val="22"/>
                <w:szCs w:val="22"/>
                <w:lang w:bidi="ar"/>
              </w:rPr>
              <w:t>制作试卷；支持通过新建文件夹、移动试卷等功能管理自己的试卷；试卷支持编辑、重命名、移动、删除等操作。网页端制作的试卷题型支持单选题、多选题、投票题、判断题、填空题、主观题</w:t>
            </w:r>
            <w:r>
              <w:rPr>
                <w:rFonts w:ascii="宋体" w:hAnsi="宋体" w:cs="宋体" w:hint="eastAsia"/>
                <w:kern w:val="0"/>
                <w:sz w:val="22"/>
                <w:szCs w:val="22"/>
                <w:lang w:bidi="ar"/>
              </w:rPr>
              <w:t>6</w:t>
            </w:r>
            <w:r>
              <w:rPr>
                <w:rFonts w:ascii="宋体" w:hAnsi="宋体" w:cs="宋体" w:hint="eastAsia"/>
                <w:kern w:val="0"/>
                <w:sz w:val="22"/>
                <w:szCs w:val="22"/>
                <w:lang w:bidi="ar"/>
              </w:rPr>
              <w:t>种题型；</w:t>
            </w:r>
            <w:r>
              <w:rPr>
                <w:rFonts w:ascii="宋体" w:hAnsi="宋体" w:cs="宋体" w:hint="eastAsia"/>
                <w:kern w:val="0"/>
                <w:sz w:val="22"/>
                <w:szCs w:val="22"/>
                <w:lang w:bidi="ar"/>
              </w:rPr>
              <w:br/>
              <w:t xml:space="preserve">    7.2</w:t>
            </w:r>
            <w:r>
              <w:rPr>
                <w:rFonts w:ascii="宋体" w:hAnsi="宋体" w:cs="宋体" w:hint="eastAsia"/>
                <w:kern w:val="0"/>
                <w:sz w:val="22"/>
                <w:szCs w:val="22"/>
                <w:lang w:bidi="ar"/>
              </w:rPr>
              <w:t>支持</w:t>
            </w:r>
            <w:r>
              <w:rPr>
                <w:rFonts w:ascii="宋体" w:hAnsi="宋体" w:cs="宋体" w:hint="eastAsia"/>
                <w:kern w:val="0"/>
                <w:sz w:val="22"/>
                <w:szCs w:val="22"/>
                <w:lang w:bidi="ar"/>
              </w:rPr>
              <w:t>word</w:t>
            </w:r>
            <w:r>
              <w:rPr>
                <w:rFonts w:ascii="宋体" w:hAnsi="宋体" w:cs="宋体" w:hint="eastAsia"/>
                <w:kern w:val="0"/>
                <w:sz w:val="22"/>
                <w:szCs w:val="22"/>
                <w:lang w:bidi="ar"/>
              </w:rPr>
              <w:t>类型的题库文件一键式批量导入课件中所有题型均支持富文本编辑，支持插入本地图片，本地音频和云盘音频，提供插入公式和使用代码语言的功能；所有题型均支持设置分值、答案解析。</w:t>
            </w:r>
            <w:r>
              <w:rPr>
                <w:rFonts w:ascii="宋体" w:hAnsi="宋体" w:cs="宋体" w:hint="eastAsia"/>
                <w:kern w:val="0"/>
                <w:sz w:val="22"/>
                <w:szCs w:val="22"/>
                <w:lang w:bidi="ar"/>
              </w:rPr>
              <w:br/>
              <w:t xml:space="preserve">    7.3</w:t>
            </w:r>
            <w:r>
              <w:rPr>
                <w:rFonts w:ascii="宋体" w:hAnsi="宋体" w:cs="宋体" w:hint="eastAsia"/>
                <w:kern w:val="0"/>
                <w:sz w:val="22"/>
                <w:szCs w:val="22"/>
                <w:lang w:bidi="ar"/>
              </w:rPr>
              <w:t>支持客观题系统自动批改，主观题支持教师手动批改，提供圈画和批注功能，支持对同一班级学生提交的</w:t>
            </w:r>
            <w:r>
              <w:rPr>
                <w:rFonts w:ascii="宋体" w:hAnsi="宋体" w:cs="宋体" w:hint="eastAsia"/>
                <w:kern w:val="0"/>
                <w:sz w:val="22"/>
                <w:szCs w:val="22"/>
                <w:lang w:bidi="ar"/>
              </w:rPr>
              <w:t>主观题进行批量评分。</w:t>
            </w:r>
            <w:r>
              <w:rPr>
                <w:rFonts w:ascii="宋体" w:hAnsi="宋体" w:cs="宋体" w:hint="eastAsia"/>
                <w:kern w:val="0"/>
                <w:sz w:val="22"/>
                <w:szCs w:val="22"/>
                <w:lang w:bidi="ar"/>
              </w:rPr>
              <w:br/>
              <w:t xml:space="preserve">    7.4</w:t>
            </w:r>
            <w:r>
              <w:rPr>
                <w:rFonts w:ascii="宋体" w:hAnsi="宋体" w:cs="宋体" w:hint="eastAsia"/>
                <w:kern w:val="0"/>
                <w:sz w:val="22"/>
                <w:szCs w:val="22"/>
                <w:lang w:bidi="ar"/>
              </w:rPr>
              <w:t>支持富文本答案解析，文字、图片、公式均可作为试题的答案解析上传。</w:t>
            </w:r>
            <w:r>
              <w:rPr>
                <w:rFonts w:ascii="宋体" w:hAnsi="宋体" w:cs="宋体" w:hint="eastAsia"/>
                <w:kern w:val="0"/>
                <w:sz w:val="22"/>
                <w:szCs w:val="22"/>
                <w:lang w:bidi="ar"/>
              </w:rPr>
              <w:br/>
              <w:t xml:space="preserve">    7.5</w:t>
            </w:r>
            <w:r>
              <w:rPr>
                <w:rFonts w:ascii="宋体" w:hAnsi="宋体" w:cs="宋体" w:hint="eastAsia"/>
                <w:kern w:val="0"/>
                <w:sz w:val="22"/>
                <w:szCs w:val="22"/>
                <w:lang w:bidi="ar"/>
              </w:rPr>
              <w:t>支持教师实时查看考卷数据，包括考卷预览，考卷完成情况，学生得分分布情况，学生答题正确率、答题率对比图，学生答题详情数据。</w:t>
            </w:r>
            <w:r>
              <w:rPr>
                <w:rFonts w:ascii="宋体" w:hAnsi="宋体" w:cs="宋体" w:hint="eastAsia"/>
                <w:kern w:val="0"/>
                <w:sz w:val="22"/>
                <w:szCs w:val="22"/>
                <w:lang w:bidi="ar"/>
              </w:rPr>
              <w:br/>
              <w:t xml:space="preserve">    7.6</w:t>
            </w:r>
            <w:r>
              <w:rPr>
                <w:rFonts w:ascii="宋体" w:hAnsi="宋体" w:cs="宋体" w:hint="eastAsia"/>
                <w:kern w:val="0"/>
                <w:sz w:val="22"/>
                <w:szCs w:val="22"/>
                <w:lang w:bidi="ar"/>
              </w:rPr>
              <w:t>支持</w:t>
            </w:r>
            <w:r>
              <w:rPr>
                <w:rFonts w:ascii="宋体" w:hAnsi="宋体" w:cs="宋体" w:hint="eastAsia"/>
                <w:kern w:val="0"/>
                <w:sz w:val="22"/>
                <w:szCs w:val="22"/>
                <w:lang w:bidi="ar"/>
              </w:rPr>
              <w:t>PC</w:t>
            </w:r>
            <w:r>
              <w:rPr>
                <w:rFonts w:ascii="宋体" w:hAnsi="宋体" w:cs="宋体" w:hint="eastAsia"/>
                <w:kern w:val="0"/>
                <w:sz w:val="22"/>
                <w:szCs w:val="22"/>
                <w:lang w:bidi="ar"/>
              </w:rPr>
              <w:t>端网页在线监考，考试过程中，支持摄像头进行无感知抓拍，并对抓拍图片进行展示，学生若切出考试页面，老师端将收到系统提醒</w:t>
            </w:r>
            <w:r>
              <w:rPr>
                <w:rFonts w:ascii="宋体" w:hAnsi="宋体" w:cs="宋体" w:hint="eastAsia"/>
                <w:kern w:val="0"/>
                <w:sz w:val="22"/>
                <w:szCs w:val="22"/>
                <w:lang w:bidi="ar"/>
              </w:rPr>
              <w:t>,</w:t>
            </w:r>
            <w:r>
              <w:rPr>
                <w:rFonts w:ascii="宋体" w:hAnsi="宋体" w:cs="宋体" w:hint="eastAsia"/>
                <w:kern w:val="0"/>
                <w:sz w:val="22"/>
                <w:szCs w:val="22"/>
                <w:lang w:bidi="ar"/>
              </w:rPr>
              <w:t>教师可手动标记异常，可将异常改为正常，可将操作异常学生考试作废。</w:t>
            </w:r>
          </w:p>
        </w:tc>
      </w:tr>
      <w:tr w:rsidR="00AD7747">
        <w:trPr>
          <w:trHeight w:val="2646"/>
        </w:trPr>
        <w:tc>
          <w:tcPr>
            <w:tcW w:w="90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7747" w:rsidRDefault="0009642C">
            <w:pPr>
              <w:widowControl/>
              <w:numPr>
                <w:ilvl w:val="0"/>
                <w:numId w:val="5"/>
              </w:numPr>
              <w:spacing w:line="440" w:lineRule="exact"/>
              <w:ind w:leftChars="142" w:left="398"/>
              <w:textAlignment w:val="center"/>
              <w:rPr>
                <w:rFonts w:ascii="宋体" w:hAnsi="宋体" w:cs="宋体"/>
                <w:kern w:val="0"/>
                <w:sz w:val="22"/>
                <w:szCs w:val="22"/>
                <w:lang w:bidi="ar"/>
              </w:rPr>
            </w:pPr>
            <w:r>
              <w:rPr>
                <w:rFonts w:ascii="宋体" w:hAnsi="宋体" w:cs="宋体" w:hint="eastAsia"/>
                <w:kern w:val="0"/>
                <w:sz w:val="22"/>
                <w:szCs w:val="22"/>
                <w:lang w:bidi="ar"/>
              </w:rPr>
              <w:lastRenderedPageBreak/>
              <w:t>★对接全球优质慕课视频资源</w:t>
            </w:r>
          </w:p>
          <w:p w:rsidR="00AD7747" w:rsidRDefault="0009642C">
            <w:pPr>
              <w:widowControl/>
              <w:numPr>
                <w:ilvl w:val="255"/>
                <w:numId w:val="0"/>
              </w:numPr>
              <w:spacing w:line="440" w:lineRule="exact"/>
              <w:ind w:firstLineChars="200" w:firstLine="440"/>
              <w:textAlignment w:val="center"/>
              <w:rPr>
                <w:rFonts w:ascii="宋体" w:hAnsi="宋体" w:cs="宋体"/>
                <w:kern w:val="0"/>
                <w:sz w:val="22"/>
                <w:szCs w:val="22"/>
                <w:lang w:bidi="ar"/>
              </w:rPr>
            </w:pPr>
            <w:r>
              <w:rPr>
                <w:rFonts w:ascii="宋体" w:hAnsi="宋体" w:cs="宋体" w:hint="eastAsia"/>
                <w:kern w:val="0"/>
                <w:sz w:val="22"/>
                <w:szCs w:val="22"/>
                <w:lang w:bidi="ar"/>
              </w:rPr>
              <w:t>线上线下混合式教学辅助系统须为教师打造</w:t>
            </w:r>
            <w:r>
              <w:rPr>
                <w:rFonts w:ascii="宋体" w:hAnsi="宋体" w:cs="宋体" w:hint="eastAsia"/>
                <w:kern w:val="0"/>
                <w:sz w:val="22"/>
                <w:szCs w:val="22"/>
                <w:lang w:bidi="ar"/>
              </w:rPr>
              <w:t>混合式教学课程提供国内国外优质慕课视频资源，慕课视频资源不低于</w:t>
            </w:r>
            <w:r>
              <w:rPr>
                <w:rFonts w:ascii="宋体" w:hAnsi="宋体" w:cs="宋体" w:hint="eastAsia"/>
                <w:kern w:val="0"/>
                <w:sz w:val="22"/>
                <w:szCs w:val="22"/>
                <w:lang w:bidi="ar"/>
              </w:rPr>
              <w:t>300</w:t>
            </w:r>
            <w:r>
              <w:rPr>
                <w:rFonts w:ascii="宋体" w:hAnsi="宋体" w:cs="宋体" w:hint="eastAsia"/>
                <w:kern w:val="0"/>
                <w:sz w:val="22"/>
                <w:szCs w:val="22"/>
                <w:lang w:bidi="ar"/>
              </w:rPr>
              <w:t>门，须为碎片化视频文件形式，不低于</w:t>
            </w:r>
            <w:r>
              <w:rPr>
                <w:rFonts w:ascii="宋体" w:hAnsi="宋体" w:cs="宋体" w:hint="eastAsia"/>
                <w:kern w:val="0"/>
                <w:sz w:val="22"/>
                <w:szCs w:val="22"/>
                <w:lang w:bidi="ar"/>
              </w:rPr>
              <w:t>15000</w:t>
            </w:r>
            <w:r>
              <w:rPr>
                <w:rFonts w:ascii="宋体" w:hAnsi="宋体" w:cs="宋体" w:hint="eastAsia"/>
                <w:kern w:val="0"/>
                <w:sz w:val="22"/>
                <w:szCs w:val="22"/>
                <w:lang w:bidi="ar"/>
              </w:rPr>
              <w:t>个，可免费提供给教师作为教学备课资源库。</w:t>
            </w:r>
            <w:r>
              <w:rPr>
                <w:rFonts w:ascii="宋体" w:hAnsi="宋体" w:cs="宋体" w:hint="eastAsia"/>
                <w:kern w:val="0"/>
                <w:sz w:val="22"/>
                <w:szCs w:val="22"/>
                <w:lang w:bidi="ar"/>
              </w:rPr>
              <w:br/>
              <w:t xml:space="preserve">    </w:t>
            </w:r>
            <w:r>
              <w:rPr>
                <w:rFonts w:ascii="宋体" w:hAnsi="宋体" w:cs="宋体" w:hint="eastAsia"/>
                <w:kern w:val="0"/>
                <w:sz w:val="22"/>
                <w:szCs w:val="22"/>
                <w:lang w:bidi="ar"/>
              </w:rPr>
              <w:t>教师可将系统提供的视频资源便捷插入自有教学课件，一键式发送至学生端，作为学生预习、复习的教学课件。优质的慕课视频资源作为教师教学备课的利器，可有效弥补教师备课资源不足、优质资源不足的问题。</w:t>
            </w:r>
          </w:p>
        </w:tc>
      </w:tr>
    </w:tbl>
    <w:p w:rsidR="00AD7747" w:rsidRDefault="00AD7747">
      <w:pPr>
        <w:spacing w:line="360" w:lineRule="auto"/>
        <w:rPr>
          <w:rFonts w:ascii="宋体" w:hAnsi="宋体" w:cs="宋体"/>
          <w:b/>
          <w:bCs/>
          <w:sz w:val="24"/>
          <w:szCs w:val="24"/>
        </w:rPr>
      </w:pPr>
    </w:p>
    <w:p w:rsidR="00AD7747" w:rsidRDefault="0009642C">
      <w:pPr>
        <w:pStyle w:val="2"/>
        <w:rPr>
          <w:rFonts w:ascii="华文细黑" w:eastAsia="华文细黑" w:hAnsi="华文细黑"/>
          <w:b/>
          <w:color w:val="auto"/>
        </w:rPr>
      </w:pPr>
      <w:r>
        <w:rPr>
          <w:rFonts w:ascii="华文细黑" w:eastAsia="华文细黑" w:hAnsi="华文细黑"/>
          <w:b/>
          <w:color w:val="auto"/>
        </w:rPr>
        <w:br w:type="page"/>
      </w:r>
      <w:bookmarkStart w:id="38" w:name="_Toc26364"/>
      <w:bookmarkStart w:id="39" w:name="_Toc22664"/>
      <w:bookmarkStart w:id="40" w:name="_Toc105084419"/>
      <w:bookmarkStart w:id="41" w:name="_Toc15768"/>
      <w:r>
        <w:rPr>
          <w:rFonts w:ascii="华文细黑" w:eastAsia="华文细黑" w:hAnsi="华文细黑" w:hint="eastAsia"/>
          <w:b/>
          <w:color w:val="auto"/>
        </w:rPr>
        <w:lastRenderedPageBreak/>
        <w:t>第三篇</w:t>
      </w:r>
      <w:r>
        <w:rPr>
          <w:rFonts w:ascii="华文细黑" w:eastAsia="华文细黑" w:hAnsi="华文细黑" w:hint="eastAsia"/>
          <w:b/>
          <w:color w:val="auto"/>
        </w:rPr>
        <w:t xml:space="preserve">  </w:t>
      </w:r>
      <w:r>
        <w:rPr>
          <w:rFonts w:ascii="华文细黑" w:eastAsia="华文细黑" w:hAnsi="华文细黑" w:hint="eastAsia"/>
          <w:b/>
          <w:color w:val="auto"/>
        </w:rPr>
        <w:t>采购商务需求</w:t>
      </w:r>
      <w:bookmarkEnd w:id="34"/>
      <w:bookmarkEnd w:id="38"/>
      <w:bookmarkEnd w:id="39"/>
      <w:bookmarkEnd w:id="40"/>
      <w:bookmarkEnd w:id="41"/>
    </w:p>
    <w:p w:rsidR="00AD7747" w:rsidRDefault="0009642C">
      <w:pPr>
        <w:pStyle w:val="3"/>
        <w:spacing w:before="0" w:after="0" w:line="520" w:lineRule="exact"/>
        <w:rPr>
          <w:rStyle w:val="NormalCharacter"/>
          <w:rFonts w:ascii="华文细黑" w:eastAsia="华文细黑" w:hAnsi="华文细黑"/>
          <w:sz w:val="24"/>
          <w:szCs w:val="24"/>
        </w:rPr>
      </w:pPr>
      <w:bookmarkStart w:id="42" w:name="_Toc344475120"/>
      <w:bookmarkStart w:id="43" w:name="_Toc105084420"/>
      <w:bookmarkStart w:id="44" w:name="_Toc19422"/>
      <w:bookmarkStart w:id="45" w:name="_Toc32115"/>
      <w:bookmarkStart w:id="46" w:name="_Toc14340"/>
      <w:r>
        <w:rPr>
          <w:rFonts w:ascii="华文细黑" w:eastAsia="华文细黑" w:hAnsi="华文细黑" w:hint="eastAsia"/>
          <w:sz w:val="24"/>
          <w:szCs w:val="24"/>
        </w:rPr>
        <w:t>一、</w:t>
      </w:r>
      <w:bookmarkEnd w:id="42"/>
      <w:r>
        <w:rPr>
          <w:rFonts w:ascii="华文细黑" w:eastAsia="华文细黑" w:hAnsi="华文细黑" w:hint="eastAsia"/>
          <w:sz w:val="24"/>
          <w:szCs w:val="24"/>
        </w:rPr>
        <w:t>服务时间、地点及</w:t>
      </w:r>
      <w:bookmarkEnd w:id="43"/>
      <w:r>
        <w:rPr>
          <w:rFonts w:ascii="华文细黑" w:eastAsia="华文细黑" w:hAnsi="华文细黑" w:hint="eastAsia"/>
          <w:sz w:val="24"/>
          <w:szCs w:val="24"/>
        </w:rPr>
        <w:t>验收方式</w:t>
      </w:r>
      <w:bookmarkEnd w:id="44"/>
      <w:bookmarkEnd w:id="45"/>
      <w:bookmarkEnd w:id="46"/>
    </w:p>
    <w:p w:rsidR="00AD7747" w:rsidRDefault="0009642C">
      <w:pPr>
        <w:tabs>
          <w:tab w:val="left" w:pos="180"/>
          <w:tab w:val="left" w:pos="360"/>
          <w:tab w:val="left" w:pos="8640"/>
        </w:tabs>
        <w:snapToGrid w:val="0"/>
        <w:spacing w:line="520" w:lineRule="exact"/>
        <w:ind w:firstLineChars="200" w:firstLine="480"/>
        <w:rPr>
          <w:rStyle w:val="NormalCharacter"/>
          <w:rFonts w:ascii="宋体" w:hAnsi="宋体" w:cs="宋体"/>
          <w:sz w:val="24"/>
          <w:szCs w:val="24"/>
          <w:lang w:val="zh-CN"/>
        </w:rPr>
      </w:pPr>
      <w:bookmarkStart w:id="47" w:name="_Toc24721"/>
      <w:bookmarkStart w:id="48" w:name="_Toc3149"/>
      <w:r>
        <w:rPr>
          <w:rStyle w:val="NormalCharacter"/>
          <w:rFonts w:ascii="宋体" w:hAnsi="宋体" w:cs="宋体" w:hint="eastAsia"/>
          <w:sz w:val="24"/>
          <w:szCs w:val="24"/>
          <w:lang w:val="zh-CN"/>
        </w:rPr>
        <w:t>（一）交付时间：</w:t>
      </w:r>
      <w:r>
        <w:rPr>
          <w:rStyle w:val="NormalCharacter"/>
          <w:rFonts w:ascii="宋体" w:eastAsiaTheme="minorEastAsia" w:hAnsi="宋体" w:cs="宋体"/>
        </w:rPr>
        <w:t>成交供应商应该在采购合同签订后</w:t>
      </w:r>
      <w:r>
        <w:rPr>
          <w:rStyle w:val="NormalCharacter"/>
          <w:rFonts w:ascii="宋体" w:eastAsiaTheme="minorEastAsia" w:hAnsi="宋体" w:cs="宋体" w:hint="eastAsia"/>
          <w:sz w:val="24"/>
          <w:szCs w:val="24"/>
        </w:rPr>
        <w:t>10</w:t>
      </w:r>
      <w:r>
        <w:rPr>
          <w:rStyle w:val="NormalCharacter"/>
          <w:rFonts w:ascii="宋体" w:eastAsiaTheme="minorEastAsia" w:hAnsi="宋体" w:cs="宋体" w:hint="eastAsia"/>
          <w:sz w:val="24"/>
          <w:szCs w:val="24"/>
        </w:rPr>
        <w:t>个工作日内完成项目交付。</w:t>
      </w:r>
    </w:p>
    <w:p w:rsidR="00AD7747" w:rsidRDefault="0009642C">
      <w:pPr>
        <w:tabs>
          <w:tab w:val="left" w:pos="180"/>
          <w:tab w:val="left" w:pos="360"/>
          <w:tab w:val="left" w:pos="8640"/>
        </w:tabs>
        <w:snapToGrid w:val="0"/>
        <w:spacing w:line="520" w:lineRule="exact"/>
        <w:ind w:firstLineChars="200" w:firstLine="480"/>
        <w:rPr>
          <w:rStyle w:val="NormalCharacter"/>
          <w:rFonts w:ascii="宋体" w:hAnsi="宋体" w:cs="宋体"/>
          <w:sz w:val="24"/>
          <w:szCs w:val="24"/>
        </w:rPr>
      </w:pPr>
      <w:r>
        <w:rPr>
          <w:rStyle w:val="NormalCharacter"/>
          <w:rFonts w:ascii="宋体" w:hAnsi="宋体" w:cs="宋体" w:hint="eastAsia"/>
          <w:sz w:val="24"/>
          <w:szCs w:val="24"/>
        </w:rPr>
        <w:t>（二）服务期限：自成交项目验收合格之日起</w:t>
      </w:r>
      <w:r>
        <w:rPr>
          <w:rStyle w:val="NormalCharacter"/>
          <w:rFonts w:ascii="宋体" w:hAnsi="宋体" w:cs="宋体" w:hint="eastAsia"/>
          <w:sz w:val="24"/>
          <w:szCs w:val="24"/>
        </w:rPr>
        <w:t>3</w:t>
      </w:r>
      <w:r>
        <w:rPr>
          <w:rStyle w:val="NormalCharacter"/>
          <w:rFonts w:ascii="宋体" w:hAnsi="宋体" w:cs="宋体" w:hint="eastAsia"/>
          <w:sz w:val="24"/>
          <w:szCs w:val="24"/>
        </w:rPr>
        <w:t>年。</w:t>
      </w:r>
    </w:p>
    <w:p w:rsidR="00AD7747" w:rsidRDefault="0009642C">
      <w:pPr>
        <w:tabs>
          <w:tab w:val="left" w:pos="180"/>
          <w:tab w:val="left" w:pos="360"/>
          <w:tab w:val="left" w:pos="8640"/>
        </w:tabs>
        <w:snapToGrid w:val="0"/>
        <w:spacing w:line="520" w:lineRule="exact"/>
        <w:ind w:firstLineChars="200" w:firstLine="480"/>
        <w:rPr>
          <w:rStyle w:val="NormalCharacter"/>
          <w:rFonts w:ascii="方正仿宋_GBK" w:hAnsi="方正仿宋_GBK" w:cs="方正仿宋_GBK"/>
          <w:sz w:val="24"/>
          <w:szCs w:val="24"/>
        </w:rPr>
      </w:pPr>
      <w:bookmarkStart w:id="49" w:name="_Toc1968"/>
      <w:r>
        <w:rPr>
          <w:rStyle w:val="NormalCharacter"/>
          <w:rFonts w:ascii="宋体" w:hAnsi="宋体" w:cs="宋体" w:hint="eastAsia"/>
          <w:sz w:val="24"/>
          <w:szCs w:val="24"/>
          <w:lang w:val="zh-CN"/>
        </w:rPr>
        <w:t>（三）</w:t>
      </w:r>
      <w:r>
        <w:rPr>
          <w:rStyle w:val="NormalCharacter"/>
          <w:rFonts w:ascii="宋体" w:hAnsi="宋体" w:cs="宋体" w:hint="eastAsia"/>
          <w:sz w:val="24"/>
          <w:szCs w:val="24"/>
        </w:rPr>
        <w:t>服务地点</w:t>
      </w:r>
      <w:r>
        <w:rPr>
          <w:rStyle w:val="NormalCharacter"/>
          <w:rFonts w:ascii="方正仿宋_GBK" w:hAnsi="方正仿宋_GBK" w:cs="方正仿宋_GBK" w:hint="eastAsia"/>
          <w:sz w:val="24"/>
          <w:szCs w:val="24"/>
        </w:rPr>
        <w:t>：四川外国语大学。</w:t>
      </w:r>
      <w:bookmarkEnd w:id="49"/>
    </w:p>
    <w:p w:rsidR="00AD7747" w:rsidRDefault="0009642C">
      <w:pPr>
        <w:tabs>
          <w:tab w:val="left" w:pos="180"/>
          <w:tab w:val="left" w:pos="360"/>
          <w:tab w:val="left" w:pos="8640"/>
        </w:tabs>
        <w:snapToGrid w:val="0"/>
        <w:spacing w:line="520" w:lineRule="exact"/>
        <w:ind w:firstLineChars="200" w:firstLine="480"/>
        <w:rPr>
          <w:rStyle w:val="NormalCharacter"/>
          <w:rFonts w:ascii="宋体" w:hAnsi="宋体" w:cs="宋体"/>
          <w:sz w:val="24"/>
          <w:szCs w:val="24"/>
        </w:rPr>
      </w:pPr>
      <w:bookmarkStart w:id="50" w:name="_Toc12158"/>
      <w:r>
        <w:rPr>
          <w:rStyle w:val="NormalCharacter"/>
          <w:rFonts w:ascii="宋体" w:hAnsi="宋体" w:cs="宋体" w:hint="eastAsia"/>
          <w:sz w:val="24"/>
          <w:szCs w:val="24"/>
        </w:rPr>
        <w:t>（四）验收标准：</w:t>
      </w:r>
      <w:r>
        <w:rPr>
          <w:rStyle w:val="NormalCharacter"/>
          <w:rFonts w:ascii="方正仿宋_GBK" w:hAnsi="方正仿宋_GBK" w:cs="方正仿宋_GBK" w:hint="eastAsia"/>
          <w:sz w:val="24"/>
          <w:szCs w:val="24"/>
        </w:rPr>
        <w:t>由成交供应商提供平台的有效检验文件，经采购人认可后与合同的性能指标一起作为系统验收标准。采购人对系统验收合格后，双方共同签署验收合格证书，验收中发现平台达不到验收标准或合同规定的性能指标，成交供应商应调整完善，直到验收合格为止。所有验收标准应符合中国有关国家、地方、行业标准。验收过程中，成交供应商应向采购人提供相关技术资料和管理资料，包括项目详细的实施方案、验收申请、验收报告等资料。成交供应商应承诺质保期后的系</w:t>
      </w:r>
      <w:r>
        <w:rPr>
          <w:rStyle w:val="NormalCharacter"/>
          <w:rFonts w:ascii="方正仿宋_GBK" w:hAnsi="方正仿宋_GBK" w:cs="方正仿宋_GBK" w:hint="eastAsia"/>
          <w:sz w:val="24"/>
          <w:szCs w:val="24"/>
        </w:rPr>
        <w:t>统维护，依照采购人相关维保程序进行。</w:t>
      </w:r>
      <w:bookmarkEnd w:id="50"/>
    </w:p>
    <w:p w:rsidR="00AD7747" w:rsidRDefault="0009642C">
      <w:pPr>
        <w:pStyle w:val="3"/>
        <w:spacing w:before="0" w:after="0" w:line="520" w:lineRule="exact"/>
        <w:rPr>
          <w:rFonts w:ascii="华文细黑" w:eastAsia="华文细黑" w:hAnsi="华文细黑"/>
          <w:sz w:val="24"/>
          <w:szCs w:val="24"/>
        </w:rPr>
      </w:pPr>
      <w:bookmarkStart w:id="51" w:name="_Toc14069"/>
      <w:bookmarkStart w:id="52" w:name="_Toc10211"/>
      <w:bookmarkStart w:id="53" w:name="_Toc22157"/>
      <w:bookmarkStart w:id="54" w:name="_Toc344475121"/>
      <w:bookmarkStart w:id="55" w:name="_Toc6165"/>
      <w:bookmarkStart w:id="56" w:name="_Toc76462329"/>
      <w:bookmarkEnd w:id="47"/>
      <w:bookmarkEnd w:id="48"/>
      <w:r>
        <w:rPr>
          <w:rFonts w:ascii="华文细黑" w:eastAsia="华文细黑" w:hAnsi="华文细黑" w:hint="eastAsia"/>
          <w:sz w:val="24"/>
          <w:szCs w:val="24"/>
        </w:rPr>
        <w:t>二、实施与交付要求</w:t>
      </w:r>
      <w:bookmarkEnd w:id="51"/>
      <w:bookmarkEnd w:id="52"/>
      <w:bookmarkEnd w:id="53"/>
    </w:p>
    <w:p w:rsidR="00AD7747" w:rsidRDefault="0009642C">
      <w:pPr>
        <w:tabs>
          <w:tab w:val="left" w:pos="180"/>
          <w:tab w:val="left" w:pos="360"/>
          <w:tab w:val="left" w:pos="8640"/>
        </w:tabs>
        <w:snapToGrid w:val="0"/>
        <w:spacing w:line="520" w:lineRule="exact"/>
        <w:ind w:firstLineChars="200" w:firstLine="480"/>
        <w:rPr>
          <w:rStyle w:val="NormalCharacter"/>
          <w:rFonts w:ascii="宋体" w:hAnsi="宋体" w:cs="宋体"/>
          <w:sz w:val="24"/>
          <w:szCs w:val="24"/>
        </w:rPr>
      </w:pPr>
      <w:r>
        <w:rPr>
          <w:rStyle w:val="NormalCharacter"/>
          <w:rFonts w:ascii="宋体" w:hAnsi="宋体" w:cs="宋体" w:hint="eastAsia"/>
          <w:sz w:val="24"/>
          <w:szCs w:val="24"/>
        </w:rPr>
        <w:t>（一）供应商须提供详细的项目实施计划，详细描述项目各项工作的进展计划，并明确完成各项工作预计所需时间及达到的阶段目标。在项目进展的各个阶段，需提供明确和细化的每个阶段的工作范围、内容、人力投入、过程、责任、交付成果等。</w:t>
      </w:r>
    </w:p>
    <w:p w:rsidR="00AD7747" w:rsidRDefault="0009642C">
      <w:pPr>
        <w:tabs>
          <w:tab w:val="left" w:pos="180"/>
          <w:tab w:val="left" w:pos="360"/>
          <w:tab w:val="left" w:pos="8640"/>
        </w:tabs>
        <w:snapToGrid w:val="0"/>
        <w:spacing w:line="520" w:lineRule="exact"/>
        <w:ind w:firstLineChars="200" w:firstLine="480"/>
        <w:rPr>
          <w:rStyle w:val="NormalCharacter"/>
          <w:rFonts w:ascii="宋体" w:hAnsi="宋体" w:cs="宋体"/>
          <w:sz w:val="24"/>
          <w:szCs w:val="24"/>
        </w:rPr>
      </w:pPr>
      <w:r>
        <w:rPr>
          <w:rStyle w:val="NormalCharacter"/>
          <w:rFonts w:ascii="宋体" w:hAnsi="宋体" w:cs="宋体" w:hint="eastAsia"/>
          <w:sz w:val="24"/>
          <w:szCs w:val="24"/>
        </w:rPr>
        <w:t>（二）供应商应根据采购人安装场地和环境状况提供详细的安装调试计划和相关要求。在计划的时间内完成安装调试工作，系统试运行时间</w:t>
      </w:r>
      <w:r>
        <w:rPr>
          <w:rStyle w:val="NormalCharacter"/>
          <w:rFonts w:ascii="宋体" w:hAnsi="宋体" w:cs="宋体" w:hint="eastAsia"/>
          <w:sz w:val="24"/>
          <w:szCs w:val="24"/>
          <w:lang w:eastAsia="zh-Hans"/>
        </w:rPr>
        <w:t>为</w:t>
      </w:r>
      <w:r>
        <w:rPr>
          <w:rStyle w:val="NormalCharacter"/>
          <w:rFonts w:ascii="宋体" w:hAnsi="宋体" w:cs="宋体" w:hint="eastAsia"/>
          <w:sz w:val="24"/>
          <w:szCs w:val="24"/>
        </w:rPr>
        <w:t>30</w:t>
      </w:r>
      <w:r>
        <w:rPr>
          <w:rStyle w:val="NormalCharacter"/>
          <w:rFonts w:ascii="宋体" w:hAnsi="宋体" w:cs="宋体" w:hint="eastAsia"/>
          <w:sz w:val="24"/>
          <w:szCs w:val="24"/>
        </w:rPr>
        <w:t>天，并配合采购人进行验收。</w:t>
      </w:r>
    </w:p>
    <w:p w:rsidR="00AD7747" w:rsidRDefault="0009642C">
      <w:pPr>
        <w:tabs>
          <w:tab w:val="left" w:pos="180"/>
          <w:tab w:val="left" w:pos="360"/>
          <w:tab w:val="left" w:pos="8640"/>
        </w:tabs>
        <w:snapToGrid w:val="0"/>
        <w:spacing w:line="520" w:lineRule="exact"/>
        <w:ind w:firstLineChars="200" w:firstLine="480"/>
        <w:rPr>
          <w:rStyle w:val="NormalCharacter"/>
          <w:rFonts w:ascii="宋体" w:hAnsi="宋体" w:cs="宋体"/>
          <w:sz w:val="24"/>
          <w:szCs w:val="24"/>
        </w:rPr>
      </w:pPr>
      <w:r>
        <w:rPr>
          <w:rStyle w:val="NormalCharacter"/>
          <w:rFonts w:ascii="宋体" w:hAnsi="宋体" w:cs="宋体" w:hint="eastAsia"/>
          <w:sz w:val="24"/>
          <w:szCs w:val="24"/>
        </w:rPr>
        <w:t>（</w:t>
      </w:r>
      <w:r>
        <w:rPr>
          <w:rStyle w:val="NormalCharacter"/>
          <w:rFonts w:ascii="宋体" w:hAnsi="宋体" w:cs="宋体" w:hint="eastAsia"/>
          <w:sz w:val="24"/>
          <w:szCs w:val="24"/>
          <w:lang w:eastAsia="zh-Hans"/>
        </w:rPr>
        <w:t>三</w:t>
      </w:r>
      <w:r>
        <w:rPr>
          <w:rStyle w:val="NormalCharacter"/>
          <w:rFonts w:ascii="宋体" w:hAnsi="宋体" w:cs="宋体" w:hint="eastAsia"/>
          <w:sz w:val="24"/>
          <w:szCs w:val="24"/>
        </w:rPr>
        <w:t>）项目成果交付要求：</w:t>
      </w:r>
    </w:p>
    <w:p w:rsidR="00AD7747" w:rsidRDefault="0009642C">
      <w:pPr>
        <w:tabs>
          <w:tab w:val="left" w:pos="180"/>
          <w:tab w:val="left" w:pos="360"/>
          <w:tab w:val="left" w:pos="8640"/>
        </w:tabs>
        <w:snapToGrid w:val="0"/>
        <w:spacing w:line="520" w:lineRule="exact"/>
        <w:ind w:firstLineChars="200" w:firstLine="480"/>
        <w:rPr>
          <w:rStyle w:val="NormalCharacter"/>
          <w:rFonts w:ascii="宋体" w:hAnsi="宋体" w:cs="宋体"/>
          <w:sz w:val="24"/>
          <w:szCs w:val="24"/>
        </w:rPr>
      </w:pPr>
      <w:r>
        <w:rPr>
          <w:rStyle w:val="NormalCharacter"/>
          <w:rFonts w:ascii="宋体" w:hAnsi="宋体" w:cs="宋体" w:hint="eastAsia"/>
          <w:sz w:val="24"/>
          <w:szCs w:val="24"/>
        </w:rPr>
        <w:t>1.</w:t>
      </w:r>
      <w:r>
        <w:rPr>
          <w:rStyle w:val="NormalCharacter"/>
          <w:rFonts w:ascii="宋体" w:hAnsi="宋体" w:cs="宋体" w:hint="eastAsia"/>
          <w:sz w:val="24"/>
          <w:szCs w:val="24"/>
        </w:rPr>
        <w:t>技术文档：包括但不限于项目过程中的各种文档，</w:t>
      </w:r>
      <w:r>
        <w:rPr>
          <w:rStyle w:val="NormalCharacter"/>
          <w:rFonts w:ascii="宋体" w:hAnsi="宋体" w:cs="宋体" w:hint="eastAsia"/>
          <w:sz w:val="24"/>
          <w:szCs w:val="24"/>
          <w:lang w:eastAsia="zh-Hans"/>
        </w:rPr>
        <w:t>如</w:t>
      </w:r>
      <w:r>
        <w:rPr>
          <w:rStyle w:val="NormalCharacter"/>
          <w:rFonts w:ascii="宋体" w:hAnsi="宋体" w:cs="宋体" w:hint="eastAsia"/>
          <w:sz w:val="24"/>
          <w:szCs w:val="24"/>
        </w:rPr>
        <w:t>需求分析说明、用户手册、系统培训资料等。</w:t>
      </w:r>
    </w:p>
    <w:p w:rsidR="00AD7747" w:rsidRDefault="0009642C">
      <w:pPr>
        <w:tabs>
          <w:tab w:val="left" w:pos="180"/>
          <w:tab w:val="left" w:pos="360"/>
          <w:tab w:val="left" w:pos="8640"/>
        </w:tabs>
        <w:snapToGrid w:val="0"/>
        <w:spacing w:line="520" w:lineRule="exact"/>
        <w:ind w:firstLineChars="200" w:firstLine="480"/>
        <w:rPr>
          <w:rStyle w:val="NormalCharacter"/>
          <w:rFonts w:ascii="宋体" w:hAnsi="宋体" w:cs="宋体"/>
          <w:sz w:val="24"/>
          <w:szCs w:val="24"/>
        </w:rPr>
      </w:pPr>
      <w:r>
        <w:rPr>
          <w:rStyle w:val="NormalCharacter"/>
          <w:rFonts w:ascii="宋体" w:hAnsi="宋体" w:cs="宋体" w:hint="eastAsia"/>
          <w:sz w:val="24"/>
          <w:szCs w:val="24"/>
        </w:rPr>
        <w:t>2.</w:t>
      </w:r>
      <w:r>
        <w:rPr>
          <w:rStyle w:val="NormalCharacter"/>
          <w:rFonts w:ascii="宋体" w:hAnsi="宋体" w:cs="宋体" w:hint="eastAsia"/>
          <w:sz w:val="24"/>
          <w:szCs w:val="24"/>
        </w:rPr>
        <w:t>管理文档：包括项目开发中的工作文档，如计划、报告、讨论纲要、会议记录等。</w:t>
      </w:r>
    </w:p>
    <w:p w:rsidR="00AD7747" w:rsidRDefault="0009642C">
      <w:pPr>
        <w:tabs>
          <w:tab w:val="left" w:pos="180"/>
          <w:tab w:val="left" w:pos="360"/>
          <w:tab w:val="left" w:pos="8640"/>
        </w:tabs>
        <w:snapToGrid w:val="0"/>
        <w:spacing w:line="520" w:lineRule="exact"/>
        <w:ind w:firstLineChars="200" w:firstLine="480"/>
        <w:rPr>
          <w:rStyle w:val="NormalCharacter"/>
          <w:rFonts w:ascii="宋体" w:hAnsi="宋体" w:cs="宋体"/>
          <w:sz w:val="24"/>
          <w:szCs w:val="24"/>
        </w:rPr>
      </w:pPr>
      <w:r>
        <w:rPr>
          <w:rStyle w:val="NormalCharacter"/>
          <w:rFonts w:ascii="宋体" w:hAnsi="宋体" w:cs="宋体" w:hint="eastAsia"/>
          <w:sz w:val="24"/>
          <w:szCs w:val="24"/>
        </w:rPr>
        <w:t>3.</w:t>
      </w:r>
      <w:r>
        <w:rPr>
          <w:rStyle w:val="NormalCharacter"/>
          <w:rFonts w:ascii="宋体" w:hAnsi="宋体" w:cs="宋体" w:hint="eastAsia"/>
          <w:sz w:val="24"/>
          <w:szCs w:val="24"/>
        </w:rPr>
        <w:t>以文档形式存在的项目成果：系统建设过程中形成的各类标准规范、调研分析、规划设计报告等。</w:t>
      </w:r>
    </w:p>
    <w:p w:rsidR="00AD7747" w:rsidRDefault="0009642C">
      <w:pPr>
        <w:pStyle w:val="3"/>
        <w:spacing w:before="0" w:after="0" w:line="520" w:lineRule="exact"/>
        <w:rPr>
          <w:rFonts w:ascii="华文细黑" w:eastAsia="华文细黑" w:hAnsi="华文细黑"/>
          <w:sz w:val="24"/>
          <w:szCs w:val="24"/>
        </w:rPr>
      </w:pPr>
      <w:bookmarkStart w:id="57" w:name="_Toc24560"/>
      <w:bookmarkStart w:id="58" w:name="_Toc1179"/>
      <w:bookmarkStart w:id="59" w:name="_Toc22480"/>
      <w:r>
        <w:rPr>
          <w:rFonts w:ascii="华文细黑" w:eastAsia="华文细黑" w:hAnsi="华文细黑" w:hint="eastAsia"/>
          <w:sz w:val="24"/>
          <w:szCs w:val="24"/>
        </w:rPr>
        <w:t>三、</w:t>
      </w:r>
      <w:bookmarkEnd w:id="54"/>
      <w:r>
        <w:rPr>
          <w:rFonts w:ascii="华文细黑" w:eastAsia="华文细黑" w:hAnsi="华文细黑" w:hint="eastAsia"/>
          <w:sz w:val="24"/>
          <w:szCs w:val="24"/>
        </w:rPr>
        <w:t>报价要求</w:t>
      </w:r>
      <w:bookmarkEnd w:id="55"/>
      <w:bookmarkEnd w:id="56"/>
      <w:bookmarkEnd w:id="57"/>
      <w:bookmarkEnd w:id="58"/>
      <w:bookmarkEnd w:id="59"/>
    </w:p>
    <w:p w:rsidR="00AD7747" w:rsidRDefault="0009642C">
      <w:pPr>
        <w:tabs>
          <w:tab w:val="left" w:pos="180"/>
          <w:tab w:val="left" w:pos="360"/>
          <w:tab w:val="left" w:pos="8640"/>
        </w:tabs>
        <w:snapToGrid w:val="0"/>
        <w:spacing w:line="520" w:lineRule="exact"/>
        <w:ind w:firstLineChars="200" w:firstLine="480"/>
        <w:rPr>
          <w:rStyle w:val="NormalCharacter"/>
          <w:rFonts w:ascii="宋体" w:hAnsi="宋体" w:cs="宋体"/>
          <w:sz w:val="24"/>
          <w:szCs w:val="24"/>
          <w:lang w:val="zh-CN"/>
        </w:rPr>
      </w:pPr>
      <w:r>
        <w:rPr>
          <w:rStyle w:val="NormalCharacter"/>
          <w:rFonts w:ascii="宋体" w:hAnsi="宋体" w:cs="宋体" w:hint="eastAsia"/>
          <w:sz w:val="24"/>
          <w:szCs w:val="24"/>
        </w:rPr>
        <w:t>本次报价须为人民币报价，包含：服务费、人工费、设备材料费、税费、培训费等提</w:t>
      </w:r>
      <w:r>
        <w:rPr>
          <w:rStyle w:val="NormalCharacter"/>
          <w:rFonts w:ascii="宋体" w:hAnsi="宋体" w:cs="宋体" w:hint="eastAsia"/>
          <w:sz w:val="24"/>
          <w:szCs w:val="24"/>
        </w:rPr>
        <w:lastRenderedPageBreak/>
        <w:t>供服务的所有费用。</w:t>
      </w:r>
    </w:p>
    <w:p w:rsidR="00AD7747" w:rsidRDefault="0009642C">
      <w:pPr>
        <w:pStyle w:val="3"/>
        <w:spacing w:before="0" w:after="0" w:line="520" w:lineRule="exact"/>
        <w:rPr>
          <w:rFonts w:ascii="华文细黑" w:eastAsia="华文细黑" w:hAnsi="华文细黑"/>
          <w:sz w:val="24"/>
          <w:szCs w:val="24"/>
        </w:rPr>
      </w:pPr>
      <w:bookmarkStart w:id="60" w:name="_Toc12958"/>
      <w:bookmarkStart w:id="61" w:name="_Toc23436"/>
      <w:bookmarkStart w:id="62" w:name="_Toc16367"/>
      <w:bookmarkStart w:id="63" w:name="_Toc76462330"/>
      <w:bookmarkStart w:id="64" w:name="_Toc26798"/>
      <w:bookmarkStart w:id="65" w:name="_Toc344475122"/>
      <w:r>
        <w:rPr>
          <w:rFonts w:ascii="华文细黑" w:eastAsia="华文细黑" w:hAnsi="华文细黑" w:hint="eastAsia"/>
          <w:sz w:val="24"/>
          <w:szCs w:val="24"/>
        </w:rPr>
        <w:t>四、付款方式</w:t>
      </w:r>
      <w:bookmarkEnd w:id="60"/>
      <w:bookmarkEnd w:id="61"/>
      <w:bookmarkEnd w:id="62"/>
      <w:bookmarkEnd w:id="63"/>
      <w:bookmarkEnd w:id="64"/>
      <w:bookmarkEnd w:id="65"/>
    </w:p>
    <w:p w:rsidR="00AD7747" w:rsidRDefault="0009642C">
      <w:pPr>
        <w:tabs>
          <w:tab w:val="left" w:pos="180"/>
          <w:tab w:val="left" w:pos="360"/>
          <w:tab w:val="left" w:pos="8640"/>
        </w:tabs>
        <w:snapToGrid w:val="0"/>
        <w:spacing w:line="520" w:lineRule="exact"/>
        <w:ind w:firstLineChars="200" w:firstLine="480"/>
        <w:jc w:val="left"/>
        <w:rPr>
          <w:rStyle w:val="NormalCharacter"/>
          <w:rFonts w:eastAsiaTheme="minorEastAsia"/>
        </w:rPr>
      </w:pPr>
      <w:r>
        <w:rPr>
          <w:rStyle w:val="NormalCharacter"/>
          <w:rFonts w:ascii="宋体" w:eastAsiaTheme="minorEastAsia" w:hAnsi="宋体" w:cs="宋体"/>
          <w:sz w:val="24"/>
          <w:szCs w:val="24"/>
        </w:rPr>
        <w:t>项目验收合格后</w:t>
      </w:r>
      <w:r>
        <w:rPr>
          <w:rStyle w:val="NormalCharacter"/>
          <w:rFonts w:ascii="宋体" w:eastAsiaTheme="minorEastAsia" w:hAnsi="宋体" w:cs="宋体"/>
          <w:sz w:val="24"/>
          <w:szCs w:val="24"/>
        </w:rPr>
        <w:t>10</w:t>
      </w:r>
      <w:r>
        <w:rPr>
          <w:rStyle w:val="NormalCharacter"/>
          <w:rFonts w:ascii="宋体" w:eastAsiaTheme="minorEastAsia" w:hAnsi="宋体" w:cs="宋体"/>
          <w:sz w:val="24"/>
          <w:szCs w:val="24"/>
        </w:rPr>
        <w:t>个工作日内，由成交供应商向采购人开具发票，采购人以转账方式向成交供应商支付合同金的</w:t>
      </w:r>
      <w:r>
        <w:rPr>
          <w:rStyle w:val="NormalCharacter"/>
          <w:rFonts w:ascii="宋体" w:eastAsiaTheme="minorEastAsia" w:hAnsi="宋体" w:cs="宋体"/>
          <w:sz w:val="24"/>
          <w:szCs w:val="24"/>
        </w:rPr>
        <w:t>85%</w:t>
      </w:r>
      <w:r>
        <w:rPr>
          <w:rStyle w:val="NormalCharacter"/>
          <w:rFonts w:ascii="宋体" w:eastAsiaTheme="minorEastAsia" w:hAnsi="宋体" w:cs="宋体"/>
          <w:sz w:val="24"/>
          <w:szCs w:val="24"/>
        </w:rPr>
        <w:t>，剩余</w:t>
      </w:r>
      <w:r>
        <w:rPr>
          <w:rStyle w:val="NormalCharacter"/>
          <w:rFonts w:ascii="宋体" w:eastAsiaTheme="minorEastAsia" w:hAnsi="宋体" w:cs="宋体"/>
          <w:sz w:val="24"/>
          <w:szCs w:val="24"/>
        </w:rPr>
        <w:t>15%</w:t>
      </w:r>
      <w:r>
        <w:rPr>
          <w:rStyle w:val="NormalCharacter"/>
          <w:rFonts w:ascii="宋体" w:eastAsiaTheme="minorEastAsia" w:hAnsi="宋体" w:cs="宋体"/>
          <w:sz w:val="24"/>
          <w:szCs w:val="24"/>
        </w:rPr>
        <w:t>在三年服务期内每年服务期末支付</w:t>
      </w:r>
      <w:r>
        <w:rPr>
          <w:rStyle w:val="NormalCharacter"/>
          <w:rFonts w:ascii="宋体" w:eastAsiaTheme="minorEastAsia" w:hAnsi="宋体" w:cs="宋体"/>
          <w:sz w:val="24"/>
          <w:szCs w:val="24"/>
        </w:rPr>
        <w:t>5%</w:t>
      </w:r>
      <w:r>
        <w:rPr>
          <w:rStyle w:val="NormalCharacter"/>
          <w:rFonts w:ascii="宋体" w:eastAsiaTheme="minorEastAsia" w:hAnsi="宋体" w:cs="宋体"/>
          <w:sz w:val="24"/>
          <w:szCs w:val="24"/>
        </w:rPr>
        <w:t>，直至服务期结束。</w:t>
      </w:r>
      <w:r>
        <w:rPr>
          <w:rStyle w:val="NormalCharacter"/>
          <w:rFonts w:ascii="宋体" w:eastAsiaTheme="minorEastAsia" w:hAnsi="宋体" w:cs="宋体" w:hint="eastAsia"/>
        </w:rPr>
        <w:tab/>
      </w:r>
      <w:r>
        <w:rPr>
          <w:rStyle w:val="NormalCharacter"/>
          <w:rFonts w:eastAsiaTheme="minorEastAsia"/>
        </w:rPr>
        <w:t xml:space="preserve"> </w:t>
      </w:r>
    </w:p>
    <w:p w:rsidR="00AD7747" w:rsidRDefault="0009642C">
      <w:pPr>
        <w:pStyle w:val="3"/>
        <w:spacing w:before="0" w:after="0" w:line="520" w:lineRule="exact"/>
        <w:rPr>
          <w:rFonts w:ascii="华文细黑" w:eastAsia="华文细黑" w:hAnsi="华文细黑"/>
          <w:sz w:val="24"/>
          <w:szCs w:val="24"/>
        </w:rPr>
      </w:pPr>
      <w:bookmarkStart w:id="66" w:name="_Toc4375"/>
      <w:bookmarkStart w:id="67" w:name="_Toc15892"/>
      <w:bookmarkStart w:id="68" w:name="_Toc15570"/>
      <w:bookmarkStart w:id="69" w:name="_Toc26338"/>
      <w:bookmarkStart w:id="70" w:name="_Toc76462331"/>
      <w:r>
        <w:rPr>
          <w:rFonts w:ascii="华文细黑" w:eastAsia="华文细黑" w:hAnsi="华文细黑" w:hint="eastAsia"/>
          <w:sz w:val="24"/>
          <w:szCs w:val="24"/>
        </w:rPr>
        <w:t>五、质保期及售后服务要求</w:t>
      </w:r>
      <w:bookmarkEnd w:id="66"/>
      <w:bookmarkEnd w:id="67"/>
      <w:bookmarkEnd w:id="68"/>
      <w:bookmarkEnd w:id="69"/>
    </w:p>
    <w:bookmarkEnd w:id="70"/>
    <w:p w:rsidR="00AD7747" w:rsidRDefault="0009642C">
      <w:pPr>
        <w:tabs>
          <w:tab w:val="left" w:pos="180"/>
          <w:tab w:val="left" w:pos="360"/>
          <w:tab w:val="left" w:pos="8640"/>
        </w:tabs>
        <w:snapToGrid w:val="0"/>
        <w:spacing w:line="520" w:lineRule="exact"/>
        <w:ind w:firstLineChars="200" w:firstLine="480"/>
        <w:rPr>
          <w:rStyle w:val="NormalCharacter"/>
          <w:rFonts w:ascii="宋体" w:hAnsi="宋体" w:cs="宋体"/>
          <w:sz w:val="24"/>
          <w:szCs w:val="24"/>
        </w:rPr>
      </w:pPr>
      <w:r>
        <w:rPr>
          <w:rStyle w:val="NormalCharacter"/>
          <w:rFonts w:ascii="宋体" w:hAnsi="宋体" w:cs="宋体" w:hint="eastAsia"/>
          <w:sz w:val="24"/>
          <w:szCs w:val="24"/>
        </w:rPr>
        <w:t>（一）质保期：从验收合格之日起</w:t>
      </w:r>
      <w:r>
        <w:rPr>
          <w:rStyle w:val="NormalCharacter"/>
          <w:rFonts w:ascii="宋体" w:hAnsi="宋体" w:cs="宋体" w:hint="eastAsia"/>
          <w:sz w:val="24"/>
          <w:szCs w:val="24"/>
        </w:rPr>
        <w:t>3</w:t>
      </w:r>
      <w:r>
        <w:rPr>
          <w:rStyle w:val="NormalCharacter"/>
          <w:rFonts w:ascii="宋体" w:hAnsi="宋体" w:cs="宋体" w:hint="eastAsia"/>
          <w:sz w:val="24"/>
          <w:szCs w:val="24"/>
        </w:rPr>
        <w:t>年。质保期内免费提供系统维护、升级、维修等服务，包括但不限于系统升级、功能迭代、存在的</w:t>
      </w:r>
      <w:r>
        <w:rPr>
          <w:rStyle w:val="NormalCharacter"/>
          <w:rFonts w:ascii="宋体" w:hAnsi="宋体" w:cs="宋体" w:hint="eastAsia"/>
          <w:sz w:val="24"/>
          <w:szCs w:val="24"/>
        </w:rPr>
        <w:t>BUG</w:t>
      </w:r>
      <w:r>
        <w:rPr>
          <w:rStyle w:val="NormalCharacter"/>
          <w:rFonts w:ascii="宋体" w:hAnsi="宋体" w:cs="宋体" w:hint="eastAsia"/>
          <w:sz w:val="24"/>
          <w:szCs w:val="24"/>
        </w:rPr>
        <w:t>修复、日志检查分析、错误分析、统计服务等。</w:t>
      </w:r>
    </w:p>
    <w:p w:rsidR="00AD7747" w:rsidRDefault="0009642C">
      <w:pPr>
        <w:tabs>
          <w:tab w:val="left" w:pos="180"/>
          <w:tab w:val="left" w:pos="360"/>
          <w:tab w:val="left" w:pos="8640"/>
        </w:tabs>
        <w:snapToGrid w:val="0"/>
        <w:spacing w:line="520" w:lineRule="exact"/>
        <w:ind w:firstLineChars="200" w:firstLine="480"/>
        <w:rPr>
          <w:rStyle w:val="NormalCharacter"/>
          <w:rFonts w:ascii="宋体" w:hAnsi="宋体" w:cs="宋体"/>
          <w:sz w:val="24"/>
          <w:szCs w:val="24"/>
        </w:rPr>
      </w:pPr>
      <w:r>
        <w:rPr>
          <w:rStyle w:val="NormalCharacter"/>
          <w:rFonts w:ascii="宋体" w:hAnsi="宋体" w:cs="宋体" w:hint="eastAsia"/>
          <w:sz w:val="24"/>
          <w:szCs w:val="24"/>
        </w:rPr>
        <w:t>（二）售后服务响应时间：供应商须提供详细的售后维护方案。质保期内提供</w:t>
      </w:r>
      <w:r>
        <w:rPr>
          <w:rStyle w:val="NormalCharacter"/>
          <w:rFonts w:ascii="宋体" w:hAnsi="宋体" w:cs="宋体" w:hint="eastAsia"/>
          <w:sz w:val="24"/>
          <w:szCs w:val="24"/>
        </w:rPr>
        <w:t>7*24</w:t>
      </w:r>
      <w:r>
        <w:rPr>
          <w:rStyle w:val="NormalCharacter"/>
          <w:rFonts w:ascii="宋体" w:hAnsi="宋体" w:cs="宋体" w:hint="eastAsia"/>
          <w:sz w:val="24"/>
          <w:szCs w:val="24"/>
        </w:rPr>
        <w:t>电话及线上支持、电子邮件、互联网等服务。满足</w:t>
      </w:r>
      <w:r>
        <w:rPr>
          <w:rStyle w:val="NormalCharacter"/>
          <w:rFonts w:ascii="宋体" w:hAnsi="宋体" w:cs="宋体" w:hint="eastAsia"/>
          <w:sz w:val="24"/>
          <w:szCs w:val="24"/>
        </w:rPr>
        <w:t>2</w:t>
      </w:r>
      <w:r>
        <w:rPr>
          <w:rStyle w:val="NormalCharacter"/>
          <w:rFonts w:ascii="宋体" w:hAnsi="宋体" w:cs="宋体" w:hint="eastAsia"/>
          <w:sz w:val="24"/>
          <w:szCs w:val="24"/>
        </w:rPr>
        <w:t>小时内线上响应，</w:t>
      </w:r>
      <w:r>
        <w:rPr>
          <w:rStyle w:val="NormalCharacter"/>
          <w:rFonts w:ascii="宋体" w:hAnsi="宋体" w:cs="宋体" w:hint="eastAsia"/>
          <w:sz w:val="24"/>
          <w:szCs w:val="24"/>
        </w:rPr>
        <w:t>12</w:t>
      </w:r>
      <w:r>
        <w:rPr>
          <w:rStyle w:val="NormalCharacter"/>
          <w:rFonts w:ascii="宋体" w:hAnsi="宋体" w:cs="宋体" w:hint="eastAsia"/>
          <w:sz w:val="24"/>
          <w:szCs w:val="24"/>
        </w:rPr>
        <w:t>小时内现场响应，</w:t>
      </w:r>
      <w:r>
        <w:rPr>
          <w:rStyle w:val="NormalCharacter"/>
          <w:rFonts w:ascii="宋体" w:hAnsi="宋体" w:cs="宋体" w:hint="eastAsia"/>
          <w:sz w:val="24"/>
          <w:szCs w:val="24"/>
        </w:rPr>
        <w:t>24</w:t>
      </w:r>
      <w:r>
        <w:rPr>
          <w:rStyle w:val="NormalCharacter"/>
          <w:rFonts w:ascii="宋体" w:hAnsi="宋体" w:cs="宋体" w:hint="eastAsia"/>
          <w:sz w:val="24"/>
          <w:szCs w:val="24"/>
        </w:rPr>
        <w:t>小时内修复故障要求。</w:t>
      </w:r>
    </w:p>
    <w:p w:rsidR="00AD7747" w:rsidRDefault="0009642C">
      <w:pPr>
        <w:pStyle w:val="3"/>
        <w:spacing w:before="0" w:after="0" w:line="520" w:lineRule="exact"/>
        <w:rPr>
          <w:rFonts w:ascii="华文细黑" w:eastAsia="华文细黑" w:hAnsi="华文细黑"/>
          <w:sz w:val="24"/>
          <w:szCs w:val="24"/>
          <w:lang w:val="zh-CN"/>
        </w:rPr>
      </w:pPr>
      <w:bookmarkStart w:id="71" w:name="_Toc9847"/>
      <w:bookmarkStart w:id="72" w:name="_Toc23895"/>
      <w:bookmarkStart w:id="73" w:name="_Toc26703"/>
      <w:bookmarkStart w:id="74" w:name="_Toc184096069"/>
      <w:bookmarkStart w:id="75" w:name="_Toc12007"/>
      <w:bookmarkStart w:id="76" w:name="_Toc97887557"/>
      <w:bookmarkStart w:id="77" w:name="_Toc11967"/>
      <w:bookmarkStart w:id="78" w:name="_Toc8965"/>
      <w:r>
        <w:rPr>
          <w:rFonts w:ascii="华文细黑" w:eastAsia="华文细黑" w:hAnsi="华文细黑" w:hint="eastAsia"/>
          <w:sz w:val="24"/>
          <w:szCs w:val="24"/>
        </w:rPr>
        <w:t>六</w:t>
      </w:r>
      <w:r>
        <w:rPr>
          <w:rFonts w:ascii="华文细黑" w:eastAsia="华文细黑" w:hAnsi="华文细黑" w:hint="eastAsia"/>
          <w:sz w:val="24"/>
          <w:szCs w:val="24"/>
          <w:lang w:val="zh-CN"/>
        </w:rPr>
        <w:t>、知识产权</w:t>
      </w:r>
      <w:bookmarkEnd w:id="71"/>
      <w:bookmarkEnd w:id="72"/>
      <w:bookmarkEnd w:id="73"/>
      <w:bookmarkEnd w:id="74"/>
      <w:bookmarkEnd w:id="75"/>
      <w:bookmarkEnd w:id="76"/>
      <w:bookmarkEnd w:id="77"/>
      <w:bookmarkEnd w:id="78"/>
    </w:p>
    <w:p w:rsidR="00AD7747" w:rsidRDefault="0009642C">
      <w:pPr>
        <w:spacing w:line="520" w:lineRule="exact"/>
        <w:ind w:firstLineChars="200" w:firstLine="480"/>
        <w:jc w:val="left"/>
        <w:rPr>
          <w:rFonts w:ascii="宋体" w:hAnsi="宋体" w:cs="宋体"/>
          <w:sz w:val="24"/>
          <w:szCs w:val="24"/>
          <w:lang w:val="zh-CN"/>
        </w:rPr>
      </w:pPr>
      <w:r>
        <w:rPr>
          <w:rFonts w:ascii="宋体" w:hAnsi="宋体" w:cs="宋体" w:hint="eastAsia"/>
          <w:sz w:val="24"/>
          <w:szCs w:val="24"/>
          <w:lang w:val="zh-CN"/>
        </w:rPr>
        <w:t>采购人在中华人民共和国境内使用成交供应商提供服务时免受第三方提出的侵犯其专利权或其它知识产权的起诉。如果第三方提出侵权指控，成交供应商应承担由此而引起的一切法律责任和费用。</w:t>
      </w:r>
    </w:p>
    <w:p w:rsidR="00AD7747" w:rsidRDefault="0009642C">
      <w:pPr>
        <w:pStyle w:val="3"/>
        <w:spacing w:before="0" w:after="0" w:line="520" w:lineRule="exact"/>
        <w:rPr>
          <w:rFonts w:ascii="华文细黑" w:eastAsia="华文细黑" w:hAnsi="华文细黑"/>
          <w:sz w:val="24"/>
          <w:szCs w:val="24"/>
          <w:lang w:val="zh-CN"/>
        </w:rPr>
      </w:pPr>
      <w:bookmarkStart w:id="79" w:name="_Toc21688"/>
      <w:bookmarkStart w:id="80" w:name="_Toc97887558"/>
      <w:bookmarkStart w:id="81" w:name="_Toc25553"/>
      <w:bookmarkStart w:id="82" w:name="_Toc24222"/>
      <w:bookmarkStart w:id="83" w:name="_Toc7522"/>
      <w:bookmarkStart w:id="84" w:name="_Toc20765"/>
      <w:bookmarkStart w:id="85" w:name="_Toc1726180003"/>
      <w:bookmarkStart w:id="86" w:name="_Toc17997"/>
      <w:r>
        <w:rPr>
          <w:rFonts w:ascii="华文细黑" w:eastAsia="华文细黑" w:hAnsi="华文细黑" w:hint="eastAsia"/>
          <w:sz w:val="24"/>
          <w:szCs w:val="24"/>
        </w:rPr>
        <w:t>七</w:t>
      </w:r>
      <w:r>
        <w:rPr>
          <w:rFonts w:ascii="华文细黑" w:eastAsia="华文细黑" w:hAnsi="华文细黑" w:hint="eastAsia"/>
          <w:sz w:val="24"/>
          <w:szCs w:val="24"/>
          <w:lang w:val="zh-CN"/>
        </w:rPr>
        <w:t>、培训</w:t>
      </w:r>
      <w:bookmarkEnd w:id="79"/>
      <w:bookmarkEnd w:id="80"/>
      <w:bookmarkEnd w:id="81"/>
      <w:bookmarkEnd w:id="82"/>
      <w:bookmarkEnd w:id="83"/>
      <w:bookmarkEnd w:id="84"/>
      <w:bookmarkEnd w:id="85"/>
      <w:bookmarkEnd w:id="86"/>
    </w:p>
    <w:p w:rsidR="00AD7747" w:rsidRDefault="0009642C">
      <w:pPr>
        <w:snapToGrid w:val="0"/>
        <w:spacing w:line="520" w:lineRule="exact"/>
        <w:ind w:firstLineChars="200" w:firstLine="480"/>
        <w:rPr>
          <w:rFonts w:ascii="宋体" w:hAnsi="宋体" w:cs="宋体"/>
          <w:sz w:val="24"/>
          <w:szCs w:val="24"/>
          <w:lang w:val="zh-CN"/>
        </w:rPr>
      </w:pPr>
      <w:r>
        <w:rPr>
          <w:rFonts w:ascii="宋体" w:hAnsi="宋体" w:cs="宋体" w:hint="eastAsia"/>
          <w:sz w:val="24"/>
          <w:szCs w:val="24"/>
          <w:lang w:val="zh-CN"/>
        </w:rPr>
        <w:t>为了使相关人员掌握系统的使用、维护和管理，达到能独立进行管理、故障处理、日常测试和维护等工作目的，应进行系统的技术培训，以保障系统能够正常、安全、平稳地运行。</w:t>
      </w:r>
    </w:p>
    <w:p w:rsidR="00AD7747" w:rsidRDefault="0009642C">
      <w:pPr>
        <w:pStyle w:val="3"/>
        <w:spacing w:before="0" w:after="0" w:line="520" w:lineRule="exact"/>
        <w:rPr>
          <w:rFonts w:ascii="华文细黑" w:eastAsia="华文细黑" w:hAnsi="华文细黑"/>
          <w:sz w:val="24"/>
          <w:szCs w:val="24"/>
        </w:rPr>
      </w:pPr>
      <w:bookmarkStart w:id="87" w:name="_Toc97887559"/>
      <w:bookmarkStart w:id="88" w:name="_Toc11835"/>
      <w:bookmarkStart w:id="89" w:name="_Toc24532"/>
      <w:bookmarkStart w:id="90" w:name="_Toc17492"/>
      <w:bookmarkStart w:id="91" w:name="_Toc28991"/>
      <w:bookmarkStart w:id="92" w:name="_Toc487204795"/>
      <w:bookmarkStart w:id="93" w:name="_Toc11096"/>
      <w:bookmarkStart w:id="94" w:name="_Toc29367"/>
      <w:bookmarkStart w:id="95" w:name="_Toc51249718"/>
      <w:bookmarkStart w:id="96" w:name="_Toc1550723098"/>
      <w:r>
        <w:rPr>
          <w:rFonts w:ascii="华文细黑" w:eastAsia="华文细黑" w:hAnsi="华文细黑" w:hint="eastAsia"/>
          <w:sz w:val="24"/>
          <w:szCs w:val="24"/>
        </w:rPr>
        <w:t>八、其他</w:t>
      </w:r>
      <w:bookmarkEnd w:id="87"/>
      <w:bookmarkEnd w:id="88"/>
      <w:bookmarkEnd w:id="89"/>
      <w:bookmarkEnd w:id="90"/>
      <w:bookmarkEnd w:id="91"/>
      <w:bookmarkEnd w:id="92"/>
      <w:bookmarkEnd w:id="93"/>
      <w:bookmarkEnd w:id="94"/>
      <w:bookmarkEnd w:id="95"/>
      <w:bookmarkEnd w:id="96"/>
    </w:p>
    <w:p w:rsidR="00AD7747" w:rsidRDefault="0009642C">
      <w:pPr>
        <w:snapToGrid w:val="0"/>
        <w:spacing w:line="520" w:lineRule="exact"/>
        <w:ind w:firstLineChars="200" w:firstLine="480"/>
        <w:rPr>
          <w:rFonts w:ascii="宋体" w:hAnsi="宋体" w:cs="宋体"/>
          <w:sz w:val="24"/>
          <w:szCs w:val="24"/>
        </w:rPr>
      </w:pPr>
      <w:r>
        <w:rPr>
          <w:rFonts w:ascii="宋体" w:hAnsi="宋体" w:cs="宋体" w:hint="eastAsia"/>
          <w:sz w:val="24"/>
          <w:szCs w:val="24"/>
        </w:rPr>
        <w:t>（一）供应商必须在响应文件中对以上条款和服务承诺明确列出，承诺内容必须达到本篇及磋商文件其他条款的要求。</w:t>
      </w:r>
    </w:p>
    <w:p w:rsidR="00AD7747" w:rsidRDefault="0009642C">
      <w:pPr>
        <w:snapToGrid w:val="0"/>
        <w:spacing w:line="520" w:lineRule="exact"/>
        <w:ind w:firstLineChars="200" w:firstLine="480"/>
        <w:rPr>
          <w:rFonts w:ascii="宋体" w:hAnsi="宋体" w:cs="宋体"/>
          <w:sz w:val="24"/>
          <w:szCs w:val="24"/>
        </w:rPr>
      </w:pPr>
      <w:r>
        <w:rPr>
          <w:rFonts w:ascii="宋体" w:hAnsi="宋体" w:cs="宋体" w:hint="eastAsia"/>
          <w:sz w:val="24"/>
          <w:szCs w:val="24"/>
        </w:rPr>
        <w:t>（二）其他未尽事宜由供需双方在采购合同中详细约定。</w:t>
      </w:r>
    </w:p>
    <w:p w:rsidR="00AD7747" w:rsidRDefault="0009642C">
      <w:pPr>
        <w:pStyle w:val="2"/>
        <w:pageBreakBefore/>
        <w:spacing w:line="360" w:lineRule="auto"/>
        <w:rPr>
          <w:rFonts w:ascii="华文细黑" w:eastAsia="华文细黑" w:hAnsi="华文细黑"/>
          <w:b/>
          <w:color w:val="auto"/>
        </w:rPr>
      </w:pPr>
      <w:bookmarkStart w:id="97" w:name="_Toc17191"/>
      <w:bookmarkStart w:id="98" w:name="_Toc19123"/>
      <w:bookmarkStart w:id="99" w:name="_Toc7531"/>
      <w:bookmarkStart w:id="100" w:name="_Toc105084429"/>
      <w:r>
        <w:rPr>
          <w:rFonts w:ascii="华文细黑" w:eastAsia="华文细黑" w:hAnsi="华文细黑" w:hint="eastAsia"/>
          <w:b/>
          <w:color w:val="auto"/>
        </w:rPr>
        <w:lastRenderedPageBreak/>
        <w:t>第四篇</w:t>
      </w:r>
      <w:r>
        <w:rPr>
          <w:rFonts w:ascii="华文细黑" w:eastAsia="华文细黑" w:hAnsi="华文细黑" w:hint="eastAsia"/>
          <w:b/>
          <w:color w:val="auto"/>
        </w:rPr>
        <w:t xml:space="preserve">  </w:t>
      </w:r>
      <w:r>
        <w:rPr>
          <w:rFonts w:ascii="华文细黑" w:eastAsia="华文细黑" w:hAnsi="华文细黑" w:hint="eastAsia"/>
          <w:b/>
          <w:color w:val="auto"/>
        </w:rPr>
        <w:t>磋商程序及方法、评审标准、无效响应和</w:t>
      </w:r>
      <w:r>
        <w:rPr>
          <w:rFonts w:ascii="华文细黑" w:eastAsia="华文细黑" w:hAnsi="华文细黑" w:hint="eastAsia"/>
          <w:b/>
          <w:color w:val="auto"/>
          <w:szCs w:val="36"/>
        </w:rPr>
        <w:t>采购终止</w:t>
      </w:r>
      <w:bookmarkEnd w:id="97"/>
      <w:bookmarkEnd w:id="98"/>
      <w:bookmarkEnd w:id="99"/>
      <w:bookmarkEnd w:id="100"/>
    </w:p>
    <w:p w:rsidR="00AD7747" w:rsidRDefault="0009642C">
      <w:pPr>
        <w:pStyle w:val="Heading3"/>
        <w:snapToGrid w:val="0"/>
        <w:spacing w:before="0" w:after="0" w:line="440" w:lineRule="exact"/>
        <w:rPr>
          <w:rStyle w:val="NormalCharacter"/>
          <w:rFonts w:ascii="华文细黑" w:eastAsia="华文细黑" w:hAnsi="华文细黑"/>
          <w:sz w:val="24"/>
          <w:szCs w:val="24"/>
        </w:rPr>
      </w:pPr>
      <w:r>
        <w:rPr>
          <w:rStyle w:val="NormalCharacter"/>
          <w:rFonts w:ascii="华文细黑" w:eastAsia="华文细黑" w:hAnsi="华文细黑"/>
          <w:sz w:val="24"/>
          <w:szCs w:val="24"/>
        </w:rPr>
        <w:t>一、磋商程序及方法</w:t>
      </w:r>
    </w:p>
    <w:p w:rsidR="00AD7747" w:rsidRDefault="0009642C">
      <w:pPr>
        <w:snapToGrid w:val="0"/>
        <w:spacing w:line="500" w:lineRule="exact"/>
        <w:ind w:firstLineChars="200" w:firstLine="480"/>
        <w:rPr>
          <w:rStyle w:val="NormalCharacter"/>
          <w:rFonts w:ascii="华文细黑" w:eastAsia="华文细黑" w:hAnsi="华文细黑" w:cstheme="minorBidi"/>
          <w:sz w:val="24"/>
          <w:szCs w:val="24"/>
        </w:rPr>
      </w:pPr>
      <w:r>
        <w:rPr>
          <w:rStyle w:val="NormalCharacter"/>
          <w:rFonts w:ascii="华文细黑" w:eastAsia="华文细黑" w:hAnsi="华文细黑" w:hint="eastAsia"/>
          <w:sz w:val="24"/>
          <w:szCs w:val="24"/>
        </w:rPr>
        <w:t>（一）磋商按校内磋商文件规定的时间和地点进行，供应商须有法定代表人（或其授权代表）或自然人参加并签到。竞争性磋商以抽签的形式确定磋商顺序，由本项目依法组建的竞争性磋商小组（以下简称磋商小组）分别与</w:t>
      </w:r>
      <w:r>
        <w:rPr>
          <w:rStyle w:val="NormalCharacter"/>
          <w:rFonts w:ascii="华文细黑" w:eastAsia="华文细黑" w:hAnsi="华文细黑" w:cstheme="minorBidi" w:hint="eastAsia"/>
          <w:sz w:val="24"/>
          <w:szCs w:val="24"/>
        </w:rPr>
        <w:t>各供应商进行磋商。</w:t>
      </w:r>
    </w:p>
    <w:p w:rsidR="00AD7747" w:rsidRDefault="0009642C">
      <w:pPr>
        <w:snapToGrid w:val="0"/>
        <w:spacing w:line="500" w:lineRule="exact"/>
        <w:ind w:firstLineChars="200" w:firstLine="480"/>
        <w:rPr>
          <w:rStyle w:val="NormalCharacter"/>
          <w:rFonts w:ascii="华文细黑" w:eastAsia="华文细黑" w:hAnsi="华文细黑" w:cstheme="minorBidi"/>
          <w:sz w:val="24"/>
          <w:szCs w:val="24"/>
        </w:rPr>
      </w:pPr>
      <w:r>
        <w:rPr>
          <w:rStyle w:val="NormalCharacter"/>
          <w:rFonts w:ascii="华文细黑" w:eastAsia="华文细黑" w:hAnsi="华文细黑" w:cstheme="minorBidi" w:hint="eastAsia"/>
          <w:sz w:val="24"/>
          <w:szCs w:val="24"/>
        </w:rPr>
        <w:t>（二）磋商小组对各供应商的资格条件、响应文件的有效性、完整性和响应程度进行审查。各供应商只有在完全符合要求的前提下，才能参与正式磋商。</w:t>
      </w:r>
    </w:p>
    <w:p w:rsidR="00AD7747" w:rsidRDefault="0009642C">
      <w:pPr>
        <w:snapToGrid w:val="0"/>
        <w:spacing w:line="500" w:lineRule="exact"/>
        <w:ind w:firstLineChars="200" w:firstLine="480"/>
        <w:rPr>
          <w:rStyle w:val="NormalCharacter"/>
          <w:rFonts w:ascii="华文细黑" w:eastAsia="华文细黑" w:hAnsi="华文细黑" w:cstheme="minorBidi"/>
          <w:sz w:val="24"/>
          <w:szCs w:val="24"/>
        </w:rPr>
      </w:pPr>
      <w:r>
        <w:rPr>
          <w:rStyle w:val="NormalCharacter"/>
          <w:rFonts w:ascii="华文细黑" w:eastAsia="华文细黑" w:hAnsi="华文细黑" w:cstheme="minorBidi"/>
          <w:sz w:val="24"/>
          <w:szCs w:val="24"/>
        </w:rPr>
        <w:t>1.</w:t>
      </w:r>
      <w:r>
        <w:rPr>
          <w:rStyle w:val="NormalCharacter"/>
          <w:rFonts w:ascii="华文细黑" w:eastAsia="华文细黑" w:hAnsi="华文细黑" w:cstheme="minorBidi"/>
          <w:sz w:val="24"/>
          <w:szCs w:val="24"/>
        </w:rPr>
        <w:t>资格性审查。依据法律法规和</w:t>
      </w:r>
      <w:r>
        <w:rPr>
          <w:rStyle w:val="NormalCharacter"/>
          <w:rFonts w:ascii="华文细黑" w:eastAsia="华文细黑" w:hAnsi="华文细黑" w:cstheme="minorBidi" w:hint="eastAsia"/>
          <w:sz w:val="24"/>
          <w:szCs w:val="24"/>
        </w:rPr>
        <w:t>校内磋商文件</w:t>
      </w:r>
      <w:r>
        <w:rPr>
          <w:rStyle w:val="NormalCharacter"/>
          <w:rFonts w:ascii="华文细黑" w:eastAsia="华文细黑" w:hAnsi="华文细黑" w:cstheme="minorBidi"/>
          <w:sz w:val="24"/>
          <w:szCs w:val="24"/>
        </w:rPr>
        <w:t>的规定，对响应文件中的资格证明、等进行审查，以确定供应商是否具备磋商资格。资格性审查资料表如下：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09"/>
        <w:gridCol w:w="3118"/>
        <w:gridCol w:w="4984"/>
      </w:tblGrid>
      <w:tr w:rsidR="00AD7747">
        <w:tc>
          <w:tcPr>
            <w:tcW w:w="817" w:type="dxa"/>
            <w:tcBorders>
              <w:top w:val="single" w:sz="4" w:space="0" w:color="auto"/>
              <w:left w:val="single" w:sz="4" w:space="0" w:color="auto"/>
              <w:bottom w:val="single" w:sz="4" w:space="0" w:color="auto"/>
              <w:right w:val="single" w:sz="4" w:space="0" w:color="auto"/>
            </w:tcBorders>
            <w:vAlign w:val="center"/>
          </w:tcPr>
          <w:p w:rsidR="00AD7747" w:rsidRDefault="0009642C">
            <w:pPr>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序号</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AD7747" w:rsidRDefault="0009642C">
            <w:pPr>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检查因素</w:t>
            </w:r>
          </w:p>
        </w:tc>
        <w:tc>
          <w:tcPr>
            <w:tcW w:w="4984" w:type="dxa"/>
            <w:tcBorders>
              <w:top w:val="single" w:sz="4" w:space="0" w:color="auto"/>
              <w:left w:val="single" w:sz="4" w:space="0" w:color="auto"/>
              <w:bottom w:val="single" w:sz="4" w:space="0" w:color="auto"/>
              <w:right w:val="single" w:sz="4" w:space="0" w:color="auto"/>
            </w:tcBorders>
            <w:vAlign w:val="center"/>
          </w:tcPr>
          <w:p w:rsidR="00AD7747" w:rsidRDefault="0009642C">
            <w:pPr>
              <w:jc w:val="cente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检查内容</w:t>
            </w:r>
          </w:p>
        </w:tc>
      </w:tr>
      <w:tr w:rsidR="00AD7747">
        <w:tc>
          <w:tcPr>
            <w:tcW w:w="817" w:type="dxa"/>
            <w:vMerge w:val="restart"/>
            <w:vAlign w:val="center"/>
          </w:tcPr>
          <w:p w:rsidR="00AD7747" w:rsidRDefault="0009642C">
            <w:pPr>
              <w:jc w:val="center"/>
              <w:rPr>
                <w:rFonts w:ascii="方正仿宋_GBK" w:eastAsia="方正仿宋_GBK" w:hAnsi="仿宋"/>
                <w:sz w:val="21"/>
                <w:szCs w:val="21"/>
              </w:rPr>
            </w:pPr>
            <w:r>
              <w:rPr>
                <w:rFonts w:ascii="方正仿宋_GBK" w:eastAsia="方正仿宋_GBK" w:hAnsi="仿宋" w:hint="eastAsia"/>
                <w:sz w:val="21"/>
                <w:szCs w:val="21"/>
              </w:rPr>
              <w:t>（一）</w:t>
            </w:r>
          </w:p>
        </w:tc>
        <w:tc>
          <w:tcPr>
            <w:tcW w:w="709" w:type="dxa"/>
            <w:vMerge w:val="restart"/>
            <w:vAlign w:val="center"/>
          </w:tcPr>
          <w:p w:rsidR="00AD7747" w:rsidRDefault="0009642C">
            <w:pP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《中华人民共和国政府采购法》第二十二条规定</w:t>
            </w:r>
          </w:p>
        </w:tc>
        <w:tc>
          <w:tcPr>
            <w:tcW w:w="3118" w:type="dxa"/>
            <w:vAlign w:val="center"/>
          </w:tcPr>
          <w:p w:rsidR="00AD7747" w:rsidRDefault="0009642C">
            <w:pPr>
              <w:rPr>
                <w:rFonts w:ascii="方正仿宋_GBK" w:eastAsia="方正仿宋_GBK" w:hAnsi="仿宋"/>
                <w:sz w:val="21"/>
                <w:szCs w:val="21"/>
              </w:rPr>
            </w:pPr>
            <w:r>
              <w:rPr>
                <w:rFonts w:ascii="方正仿宋_GBK" w:eastAsia="方正仿宋_GBK" w:hAnsi="仿宋" w:hint="eastAsia"/>
                <w:sz w:val="21"/>
                <w:szCs w:val="21"/>
              </w:rPr>
              <w:t>1.</w:t>
            </w:r>
            <w:r>
              <w:rPr>
                <w:rFonts w:ascii="方正仿宋_GBK" w:eastAsia="方正仿宋_GBK" w:hAnsi="仿宋" w:hint="eastAsia"/>
                <w:sz w:val="21"/>
                <w:szCs w:val="21"/>
              </w:rPr>
              <w:t>具有独立承担民事责任的能力</w:t>
            </w:r>
          </w:p>
        </w:tc>
        <w:tc>
          <w:tcPr>
            <w:tcW w:w="4984" w:type="dxa"/>
            <w:vAlign w:val="center"/>
          </w:tcPr>
          <w:p w:rsidR="00AD7747" w:rsidRDefault="0009642C">
            <w:pPr>
              <w:rPr>
                <w:rFonts w:ascii="方正仿宋_GBK" w:eastAsia="方正仿宋_GBK" w:hAnsi="仿宋"/>
                <w:sz w:val="21"/>
                <w:szCs w:val="21"/>
              </w:rPr>
            </w:pPr>
            <w:r>
              <w:rPr>
                <w:rFonts w:ascii="方正仿宋_GBK" w:eastAsia="方正仿宋_GBK" w:hAnsi="仿宋" w:hint="eastAsia"/>
                <w:sz w:val="21"/>
                <w:szCs w:val="21"/>
              </w:rPr>
              <w:t>1.</w:t>
            </w:r>
            <w:r>
              <w:rPr>
                <w:rFonts w:ascii="方正仿宋_GBK" w:eastAsia="方正仿宋_GBK" w:hAnsi="仿宋" w:hint="eastAsia"/>
                <w:sz w:val="21"/>
                <w:szCs w:val="21"/>
              </w:rPr>
              <w:t>供应商法人营业执照（副本）或事业单位法人证书（副本）或个体工商户营业执照或有效的自然人身份证明或社会团体法人登记证书（提供复印件）。</w:t>
            </w:r>
            <w:r>
              <w:rPr>
                <w:rFonts w:ascii="方正仿宋_GBK" w:eastAsia="方正仿宋_GBK" w:hAnsi="仿宋" w:hint="eastAsia"/>
                <w:sz w:val="21"/>
                <w:szCs w:val="21"/>
              </w:rPr>
              <w:t xml:space="preserve"> </w:t>
            </w:r>
          </w:p>
          <w:p w:rsidR="00AD7747" w:rsidRDefault="0009642C">
            <w:pPr>
              <w:rPr>
                <w:rFonts w:ascii="方正仿宋_GBK" w:eastAsia="方正仿宋_GBK" w:hAnsi="仿宋"/>
                <w:sz w:val="21"/>
                <w:szCs w:val="21"/>
              </w:rPr>
            </w:pPr>
            <w:r>
              <w:rPr>
                <w:rFonts w:ascii="方正仿宋_GBK" w:eastAsia="方正仿宋_GBK" w:hAnsi="仿宋" w:hint="eastAsia"/>
                <w:sz w:val="21"/>
                <w:szCs w:val="21"/>
              </w:rPr>
              <w:t>2.</w:t>
            </w:r>
            <w:r>
              <w:rPr>
                <w:rFonts w:ascii="方正仿宋_GBK" w:eastAsia="方正仿宋_GBK" w:hAnsi="仿宋" w:hint="eastAsia"/>
                <w:sz w:val="21"/>
                <w:szCs w:val="21"/>
              </w:rPr>
              <w:t>供应商法定代表人身份证明和法定代表人授权代表委托书。</w:t>
            </w:r>
          </w:p>
        </w:tc>
      </w:tr>
      <w:tr w:rsidR="00AD7747">
        <w:tc>
          <w:tcPr>
            <w:tcW w:w="817" w:type="dxa"/>
            <w:vMerge/>
            <w:vAlign w:val="center"/>
          </w:tcPr>
          <w:p w:rsidR="00AD7747" w:rsidRDefault="00AD7747">
            <w:pPr>
              <w:jc w:val="center"/>
              <w:rPr>
                <w:rFonts w:ascii="方正仿宋_GBK" w:eastAsia="方正仿宋_GBK" w:hAnsi="仿宋"/>
                <w:sz w:val="21"/>
                <w:szCs w:val="21"/>
              </w:rPr>
            </w:pPr>
          </w:p>
        </w:tc>
        <w:tc>
          <w:tcPr>
            <w:tcW w:w="709" w:type="dxa"/>
            <w:vMerge/>
            <w:vAlign w:val="center"/>
          </w:tcPr>
          <w:p w:rsidR="00AD7747" w:rsidRDefault="00AD7747">
            <w:pPr>
              <w:rPr>
                <w:rFonts w:ascii="方正仿宋_GBK" w:eastAsia="方正仿宋_GBK" w:hAnsi="仿宋" w:cs="仿宋_GB2312"/>
                <w:sz w:val="21"/>
                <w:szCs w:val="21"/>
                <w:lang w:val="zh-CN"/>
              </w:rPr>
            </w:pPr>
          </w:p>
        </w:tc>
        <w:tc>
          <w:tcPr>
            <w:tcW w:w="3118" w:type="dxa"/>
            <w:vAlign w:val="center"/>
          </w:tcPr>
          <w:p w:rsidR="00AD7747" w:rsidRDefault="0009642C">
            <w:pPr>
              <w:rPr>
                <w:rFonts w:ascii="方正仿宋_GBK" w:eastAsia="方正仿宋_GBK" w:hAnsi="仿宋"/>
                <w:sz w:val="21"/>
                <w:szCs w:val="21"/>
              </w:rPr>
            </w:pPr>
            <w:r>
              <w:rPr>
                <w:rFonts w:ascii="方正仿宋_GBK" w:eastAsia="方正仿宋_GBK" w:hAnsi="仿宋" w:cs="仿宋_GB2312" w:hint="eastAsia"/>
                <w:sz w:val="21"/>
                <w:szCs w:val="21"/>
                <w:lang w:val="zh-CN"/>
              </w:rPr>
              <w:t>2.</w:t>
            </w:r>
            <w:r>
              <w:rPr>
                <w:rFonts w:ascii="方正仿宋_GBK" w:eastAsia="方正仿宋_GBK" w:hAnsi="仿宋" w:hint="eastAsia"/>
                <w:sz w:val="21"/>
                <w:szCs w:val="21"/>
              </w:rPr>
              <w:t>具有良好的商业信誉和健全的财务会计制度</w:t>
            </w:r>
          </w:p>
        </w:tc>
        <w:tc>
          <w:tcPr>
            <w:tcW w:w="4984" w:type="dxa"/>
            <w:vMerge w:val="restart"/>
            <w:vAlign w:val="center"/>
          </w:tcPr>
          <w:p w:rsidR="00AD7747" w:rsidRDefault="0009642C">
            <w:pPr>
              <w:rPr>
                <w:rFonts w:ascii="方正仿宋_GBK" w:eastAsia="方正仿宋_GBK" w:hAnsi="仿宋"/>
                <w:b/>
                <w:sz w:val="21"/>
                <w:szCs w:val="21"/>
              </w:rPr>
            </w:pPr>
            <w:r>
              <w:rPr>
                <w:rFonts w:ascii="方正仿宋_GBK" w:eastAsia="方正仿宋_GBK" w:hAnsi="仿宋" w:hint="eastAsia"/>
                <w:sz w:val="21"/>
                <w:szCs w:val="21"/>
              </w:rPr>
              <w:t>供应商提供“基本资格条件承诺函”（格式详见第七篇）</w:t>
            </w:r>
          </w:p>
        </w:tc>
      </w:tr>
      <w:tr w:rsidR="00AD7747">
        <w:tc>
          <w:tcPr>
            <w:tcW w:w="817" w:type="dxa"/>
            <w:vMerge/>
            <w:vAlign w:val="center"/>
          </w:tcPr>
          <w:p w:rsidR="00AD7747" w:rsidRDefault="00AD7747">
            <w:pPr>
              <w:jc w:val="center"/>
              <w:rPr>
                <w:rFonts w:ascii="方正仿宋_GBK" w:eastAsia="方正仿宋_GBK" w:hAnsi="仿宋"/>
                <w:sz w:val="21"/>
                <w:szCs w:val="21"/>
              </w:rPr>
            </w:pPr>
          </w:p>
        </w:tc>
        <w:tc>
          <w:tcPr>
            <w:tcW w:w="709" w:type="dxa"/>
            <w:vMerge/>
            <w:vAlign w:val="center"/>
          </w:tcPr>
          <w:p w:rsidR="00AD7747" w:rsidRDefault="00AD7747">
            <w:pPr>
              <w:rPr>
                <w:rFonts w:ascii="方正仿宋_GBK" w:eastAsia="方正仿宋_GBK" w:hAnsi="仿宋" w:cs="仿宋_GB2312"/>
                <w:sz w:val="21"/>
                <w:szCs w:val="21"/>
                <w:lang w:val="zh-CN"/>
              </w:rPr>
            </w:pPr>
          </w:p>
        </w:tc>
        <w:tc>
          <w:tcPr>
            <w:tcW w:w="3118" w:type="dxa"/>
            <w:vAlign w:val="center"/>
          </w:tcPr>
          <w:p w:rsidR="00AD7747" w:rsidRDefault="0009642C">
            <w:pP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3.</w:t>
            </w:r>
            <w:r>
              <w:rPr>
                <w:rFonts w:ascii="方正仿宋_GBK" w:eastAsia="方正仿宋_GBK" w:hAnsi="仿宋" w:cs="仿宋_GB2312" w:hint="eastAsia"/>
                <w:sz w:val="21"/>
                <w:szCs w:val="21"/>
                <w:lang w:val="zh-CN"/>
              </w:rPr>
              <w:t>具有履行合同所必需的设备和专业技术能力</w:t>
            </w:r>
          </w:p>
        </w:tc>
        <w:tc>
          <w:tcPr>
            <w:tcW w:w="4984" w:type="dxa"/>
            <w:vMerge/>
            <w:vAlign w:val="center"/>
          </w:tcPr>
          <w:p w:rsidR="00AD7747" w:rsidRDefault="00AD7747">
            <w:pPr>
              <w:rPr>
                <w:rFonts w:ascii="方正仿宋_GBK" w:eastAsia="方正仿宋_GBK" w:hAnsi="仿宋"/>
                <w:sz w:val="21"/>
                <w:szCs w:val="21"/>
              </w:rPr>
            </w:pPr>
          </w:p>
        </w:tc>
      </w:tr>
      <w:tr w:rsidR="00AD7747">
        <w:tc>
          <w:tcPr>
            <w:tcW w:w="817" w:type="dxa"/>
            <w:vMerge/>
            <w:vAlign w:val="center"/>
          </w:tcPr>
          <w:p w:rsidR="00AD7747" w:rsidRDefault="00AD7747">
            <w:pPr>
              <w:jc w:val="center"/>
              <w:rPr>
                <w:rFonts w:ascii="方正仿宋_GBK" w:eastAsia="方正仿宋_GBK" w:hAnsi="仿宋"/>
                <w:sz w:val="21"/>
                <w:szCs w:val="21"/>
              </w:rPr>
            </w:pPr>
          </w:p>
        </w:tc>
        <w:tc>
          <w:tcPr>
            <w:tcW w:w="709" w:type="dxa"/>
            <w:vMerge/>
            <w:vAlign w:val="center"/>
          </w:tcPr>
          <w:p w:rsidR="00AD7747" w:rsidRDefault="00AD7747">
            <w:pPr>
              <w:rPr>
                <w:rFonts w:ascii="方正仿宋_GBK" w:eastAsia="方正仿宋_GBK" w:hAnsi="仿宋" w:cs="仿宋_GB2312"/>
                <w:sz w:val="21"/>
                <w:szCs w:val="21"/>
                <w:lang w:val="zh-CN"/>
              </w:rPr>
            </w:pPr>
          </w:p>
        </w:tc>
        <w:tc>
          <w:tcPr>
            <w:tcW w:w="3118" w:type="dxa"/>
            <w:vAlign w:val="center"/>
          </w:tcPr>
          <w:p w:rsidR="00AD7747" w:rsidRDefault="0009642C">
            <w:pP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4.</w:t>
            </w:r>
            <w:r>
              <w:rPr>
                <w:rFonts w:ascii="方正仿宋_GBK" w:eastAsia="方正仿宋_GBK" w:hAnsi="仿宋" w:cs="仿宋_GB2312" w:hint="eastAsia"/>
                <w:sz w:val="21"/>
                <w:szCs w:val="21"/>
                <w:lang w:val="zh-CN"/>
              </w:rPr>
              <w:t>有依法缴纳税收和社会保障金的良好记录</w:t>
            </w:r>
          </w:p>
        </w:tc>
        <w:tc>
          <w:tcPr>
            <w:tcW w:w="4984" w:type="dxa"/>
            <w:vMerge/>
            <w:vAlign w:val="center"/>
          </w:tcPr>
          <w:p w:rsidR="00AD7747" w:rsidRDefault="00AD7747">
            <w:pPr>
              <w:rPr>
                <w:rFonts w:ascii="方正仿宋_GBK" w:eastAsia="方正仿宋_GBK" w:hAnsi="仿宋"/>
                <w:sz w:val="21"/>
                <w:szCs w:val="21"/>
              </w:rPr>
            </w:pPr>
          </w:p>
        </w:tc>
      </w:tr>
      <w:tr w:rsidR="00AD7747">
        <w:tc>
          <w:tcPr>
            <w:tcW w:w="817" w:type="dxa"/>
            <w:vMerge/>
            <w:vAlign w:val="center"/>
          </w:tcPr>
          <w:p w:rsidR="00AD7747" w:rsidRDefault="00AD7747">
            <w:pPr>
              <w:jc w:val="center"/>
              <w:rPr>
                <w:rFonts w:ascii="方正仿宋_GBK" w:eastAsia="方正仿宋_GBK" w:hAnsi="仿宋"/>
                <w:sz w:val="21"/>
                <w:szCs w:val="21"/>
              </w:rPr>
            </w:pPr>
          </w:p>
        </w:tc>
        <w:tc>
          <w:tcPr>
            <w:tcW w:w="709" w:type="dxa"/>
            <w:vMerge/>
            <w:vAlign w:val="center"/>
          </w:tcPr>
          <w:p w:rsidR="00AD7747" w:rsidRDefault="00AD7747">
            <w:pPr>
              <w:rPr>
                <w:rFonts w:ascii="方正仿宋_GBK" w:eastAsia="方正仿宋_GBK" w:hAnsi="仿宋" w:cs="仿宋_GB2312"/>
                <w:sz w:val="21"/>
                <w:szCs w:val="21"/>
                <w:lang w:val="zh-CN"/>
              </w:rPr>
            </w:pPr>
          </w:p>
        </w:tc>
        <w:tc>
          <w:tcPr>
            <w:tcW w:w="3118" w:type="dxa"/>
            <w:vAlign w:val="center"/>
          </w:tcPr>
          <w:p w:rsidR="00AD7747" w:rsidRDefault="0009642C">
            <w:pPr>
              <w:rPr>
                <w:rFonts w:ascii="方正仿宋_GBK" w:eastAsia="方正仿宋_GBK" w:hAnsi="仿宋" w:cs="仿宋_GB2312"/>
                <w:sz w:val="21"/>
                <w:szCs w:val="21"/>
                <w:lang w:val="zh-CN"/>
              </w:rPr>
            </w:pPr>
            <w:r>
              <w:rPr>
                <w:rFonts w:ascii="方正仿宋_GBK" w:eastAsia="方正仿宋_GBK" w:hAnsi="仿宋" w:hint="eastAsia"/>
                <w:sz w:val="21"/>
                <w:szCs w:val="21"/>
              </w:rPr>
              <w:t>5.</w:t>
            </w:r>
            <w:r>
              <w:rPr>
                <w:rFonts w:ascii="方正仿宋_GBK" w:eastAsia="方正仿宋_GBK" w:hAnsi="仿宋" w:hint="eastAsia"/>
                <w:sz w:val="21"/>
                <w:szCs w:val="21"/>
              </w:rPr>
              <w:t>参加政府采购活动前三年内，在经营活动中没有重大违法记录</w:t>
            </w:r>
          </w:p>
        </w:tc>
        <w:tc>
          <w:tcPr>
            <w:tcW w:w="4984" w:type="dxa"/>
            <w:vMerge/>
            <w:vAlign w:val="center"/>
          </w:tcPr>
          <w:p w:rsidR="00AD7747" w:rsidRDefault="00AD7747">
            <w:pPr>
              <w:rPr>
                <w:rFonts w:ascii="方正仿宋_GBK" w:eastAsia="方正仿宋_GBK" w:hAnsi="仿宋"/>
                <w:b/>
                <w:sz w:val="21"/>
                <w:szCs w:val="21"/>
              </w:rPr>
            </w:pPr>
          </w:p>
        </w:tc>
      </w:tr>
      <w:tr w:rsidR="00AD7747">
        <w:trPr>
          <w:trHeight w:val="475"/>
        </w:trPr>
        <w:tc>
          <w:tcPr>
            <w:tcW w:w="817" w:type="dxa"/>
            <w:vMerge/>
            <w:vAlign w:val="center"/>
          </w:tcPr>
          <w:p w:rsidR="00AD7747" w:rsidRDefault="00AD7747">
            <w:pPr>
              <w:jc w:val="center"/>
              <w:rPr>
                <w:rFonts w:ascii="方正仿宋_GBK" w:eastAsia="方正仿宋_GBK" w:hAnsi="仿宋"/>
                <w:sz w:val="21"/>
                <w:szCs w:val="21"/>
              </w:rPr>
            </w:pPr>
          </w:p>
        </w:tc>
        <w:tc>
          <w:tcPr>
            <w:tcW w:w="709" w:type="dxa"/>
            <w:vMerge/>
            <w:vAlign w:val="center"/>
          </w:tcPr>
          <w:p w:rsidR="00AD7747" w:rsidRDefault="00AD7747">
            <w:pPr>
              <w:rPr>
                <w:rFonts w:ascii="方正仿宋_GBK" w:eastAsia="方正仿宋_GBK" w:hAnsi="仿宋" w:cs="仿宋_GB2312"/>
                <w:sz w:val="21"/>
                <w:szCs w:val="21"/>
              </w:rPr>
            </w:pPr>
          </w:p>
        </w:tc>
        <w:tc>
          <w:tcPr>
            <w:tcW w:w="3118" w:type="dxa"/>
            <w:vAlign w:val="center"/>
          </w:tcPr>
          <w:p w:rsidR="00AD7747" w:rsidRDefault="0009642C">
            <w:pPr>
              <w:rPr>
                <w:rFonts w:ascii="方正仿宋_GBK" w:eastAsia="方正仿宋_GBK" w:hAnsi="仿宋"/>
                <w:sz w:val="21"/>
                <w:szCs w:val="21"/>
              </w:rPr>
            </w:pPr>
            <w:r>
              <w:rPr>
                <w:rFonts w:ascii="方正仿宋_GBK" w:eastAsia="方正仿宋_GBK" w:hAnsi="仿宋" w:hint="eastAsia"/>
                <w:sz w:val="21"/>
                <w:szCs w:val="21"/>
              </w:rPr>
              <w:t>6.</w:t>
            </w:r>
            <w:r>
              <w:rPr>
                <w:rFonts w:ascii="方正仿宋_GBK" w:eastAsia="方正仿宋_GBK" w:hAnsi="仿宋" w:hint="eastAsia"/>
                <w:sz w:val="21"/>
                <w:szCs w:val="21"/>
              </w:rPr>
              <w:t>法律、行政法规规定的其他条件</w:t>
            </w:r>
          </w:p>
        </w:tc>
        <w:tc>
          <w:tcPr>
            <w:tcW w:w="4984" w:type="dxa"/>
            <w:vAlign w:val="center"/>
          </w:tcPr>
          <w:p w:rsidR="00AD7747" w:rsidRDefault="00AD7747">
            <w:pPr>
              <w:rPr>
                <w:rFonts w:ascii="方正仿宋_GBK" w:eastAsia="方正仿宋_GBK" w:hAnsi="仿宋"/>
                <w:sz w:val="21"/>
                <w:szCs w:val="21"/>
              </w:rPr>
            </w:pPr>
          </w:p>
        </w:tc>
      </w:tr>
      <w:tr w:rsidR="00AD7747">
        <w:trPr>
          <w:trHeight w:val="475"/>
        </w:trPr>
        <w:tc>
          <w:tcPr>
            <w:tcW w:w="817" w:type="dxa"/>
            <w:vMerge/>
            <w:vAlign w:val="center"/>
          </w:tcPr>
          <w:p w:rsidR="00AD7747" w:rsidRDefault="00AD7747">
            <w:pPr>
              <w:jc w:val="center"/>
              <w:rPr>
                <w:rFonts w:ascii="方正仿宋_GBK" w:eastAsia="方正仿宋_GBK" w:hAnsi="仿宋"/>
                <w:sz w:val="21"/>
                <w:szCs w:val="21"/>
              </w:rPr>
            </w:pPr>
          </w:p>
        </w:tc>
        <w:tc>
          <w:tcPr>
            <w:tcW w:w="709" w:type="dxa"/>
            <w:vMerge/>
            <w:vAlign w:val="center"/>
          </w:tcPr>
          <w:p w:rsidR="00AD7747" w:rsidRDefault="00AD7747">
            <w:pPr>
              <w:rPr>
                <w:rFonts w:ascii="方正仿宋_GBK" w:eastAsia="方正仿宋_GBK" w:hAnsi="仿宋" w:cs="仿宋_GB2312"/>
                <w:sz w:val="21"/>
                <w:szCs w:val="21"/>
              </w:rPr>
            </w:pPr>
          </w:p>
        </w:tc>
        <w:tc>
          <w:tcPr>
            <w:tcW w:w="3118" w:type="dxa"/>
            <w:vAlign w:val="center"/>
          </w:tcPr>
          <w:p w:rsidR="00AD7747" w:rsidRDefault="0009642C">
            <w:pPr>
              <w:rPr>
                <w:rFonts w:ascii="方正仿宋_GBK" w:eastAsia="方正仿宋_GBK" w:hAnsi="仿宋"/>
                <w:sz w:val="21"/>
                <w:szCs w:val="21"/>
              </w:rPr>
            </w:pPr>
            <w:r>
              <w:rPr>
                <w:rFonts w:ascii="方正仿宋_GBK" w:eastAsia="方正仿宋_GBK" w:hAnsi="仿宋" w:hint="eastAsia"/>
                <w:sz w:val="21"/>
                <w:szCs w:val="21"/>
              </w:rPr>
              <w:t>7.</w:t>
            </w:r>
            <w:r>
              <w:rPr>
                <w:rFonts w:ascii="方正仿宋_GBK" w:eastAsia="方正仿宋_GBK" w:hAnsi="仿宋" w:hint="eastAsia"/>
                <w:sz w:val="21"/>
                <w:szCs w:val="21"/>
              </w:rPr>
              <w:t>本项目的特定资格要求</w:t>
            </w:r>
          </w:p>
        </w:tc>
        <w:tc>
          <w:tcPr>
            <w:tcW w:w="4984" w:type="dxa"/>
            <w:vAlign w:val="center"/>
          </w:tcPr>
          <w:p w:rsidR="00AD7747" w:rsidRDefault="0009642C">
            <w:pPr>
              <w:rPr>
                <w:rFonts w:ascii="方正仿宋_GBK" w:eastAsia="方正仿宋_GBK" w:hAnsi="仿宋"/>
                <w:sz w:val="21"/>
                <w:szCs w:val="21"/>
              </w:rPr>
            </w:pPr>
            <w:r>
              <w:rPr>
                <w:rFonts w:ascii="方正仿宋_GBK" w:eastAsia="方正仿宋_GBK" w:hAnsi="仿宋" w:hint="eastAsia"/>
                <w:sz w:val="21"/>
                <w:szCs w:val="21"/>
              </w:rPr>
              <w:t>无。</w:t>
            </w:r>
          </w:p>
        </w:tc>
      </w:tr>
      <w:tr w:rsidR="00AD7747">
        <w:tc>
          <w:tcPr>
            <w:tcW w:w="817" w:type="dxa"/>
            <w:vAlign w:val="center"/>
          </w:tcPr>
          <w:p w:rsidR="00AD7747" w:rsidRDefault="0009642C">
            <w:pPr>
              <w:jc w:val="center"/>
              <w:rPr>
                <w:rFonts w:ascii="方正仿宋_GBK" w:eastAsia="方正仿宋_GBK" w:hAnsi="仿宋"/>
                <w:sz w:val="21"/>
                <w:szCs w:val="21"/>
              </w:rPr>
            </w:pPr>
            <w:r>
              <w:rPr>
                <w:rFonts w:ascii="方正仿宋_GBK" w:eastAsia="方正仿宋_GBK" w:hAnsi="仿宋" w:hint="eastAsia"/>
                <w:sz w:val="21"/>
                <w:szCs w:val="21"/>
              </w:rPr>
              <w:t>（二）</w:t>
            </w:r>
          </w:p>
        </w:tc>
        <w:tc>
          <w:tcPr>
            <w:tcW w:w="3827" w:type="dxa"/>
            <w:gridSpan w:val="2"/>
            <w:vAlign w:val="center"/>
          </w:tcPr>
          <w:p w:rsidR="00AD7747" w:rsidRDefault="0009642C">
            <w:pPr>
              <w:rPr>
                <w:rFonts w:ascii="方正仿宋_GBK" w:eastAsia="方正仿宋_GBK" w:hAnsi="仿宋"/>
                <w:sz w:val="21"/>
                <w:szCs w:val="21"/>
              </w:rPr>
            </w:pPr>
            <w:r>
              <w:rPr>
                <w:rFonts w:ascii="方正仿宋_GBK" w:eastAsia="方正仿宋_GBK" w:hAnsi="仿宋" w:hint="eastAsia"/>
                <w:sz w:val="21"/>
                <w:szCs w:val="21"/>
              </w:rPr>
              <w:t>落实政府采购政策需满足的资格要求</w:t>
            </w:r>
          </w:p>
        </w:tc>
        <w:tc>
          <w:tcPr>
            <w:tcW w:w="4984" w:type="dxa"/>
            <w:vAlign w:val="center"/>
          </w:tcPr>
          <w:p w:rsidR="00AD7747" w:rsidRDefault="0009642C">
            <w:pPr>
              <w:rPr>
                <w:rFonts w:ascii="方正仿宋_GBK" w:eastAsia="方正仿宋_GBK" w:hAnsi="仿宋"/>
                <w:sz w:val="21"/>
                <w:szCs w:val="21"/>
              </w:rPr>
            </w:pPr>
            <w:r>
              <w:rPr>
                <w:rFonts w:ascii="方正仿宋_GBK" w:eastAsia="方正仿宋_GBK" w:hAnsi="仿宋" w:hint="eastAsia"/>
                <w:sz w:val="21"/>
                <w:szCs w:val="21"/>
              </w:rPr>
              <w:t>无。</w:t>
            </w:r>
          </w:p>
        </w:tc>
      </w:tr>
    </w:tbl>
    <w:p w:rsidR="00AD7747" w:rsidRDefault="0009642C">
      <w:pPr>
        <w:snapToGrid w:val="0"/>
        <w:spacing w:line="400" w:lineRule="exact"/>
        <w:ind w:firstLineChars="200" w:firstLine="480"/>
        <w:rPr>
          <w:rStyle w:val="NormalCharacter"/>
          <w:rFonts w:ascii="华文细黑" w:eastAsia="华文细黑" w:hAnsi="华文细黑"/>
          <w:kern w:val="0"/>
          <w:sz w:val="24"/>
          <w:szCs w:val="24"/>
        </w:rPr>
      </w:pPr>
      <w:r>
        <w:rPr>
          <w:rStyle w:val="NormalCharacter"/>
          <w:rFonts w:ascii="华文细黑" w:eastAsia="华文细黑" w:hAnsi="华文细黑"/>
          <w:kern w:val="0"/>
          <w:sz w:val="24"/>
          <w:szCs w:val="24"/>
        </w:rPr>
        <w:t>注：</w:t>
      </w:r>
    </w:p>
    <w:p w:rsidR="00AD7747" w:rsidRDefault="0009642C">
      <w:pPr>
        <w:snapToGrid w:val="0"/>
        <w:spacing w:line="400" w:lineRule="exact"/>
        <w:ind w:firstLineChars="200" w:firstLine="480"/>
        <w:rPr>
          <w:rStyle w:val="NormalCharacter"/>
          <w:rFonts w:ascii="华文细黑" w:eastAsia="华文细黑" w:hAnsi="华文细黑"/>
          <w:kern w:val="0"/>
          <w:sz w:val="24"/>
          <w:szCs w:val="24"/>
        </w:rPr>
      </w:pPr>
      <w:r>
        <w:rPr>
          <w:rStyle w:val="NormalCharacter"/>
          <w:kern w:val="0"/>
          <w:sz w:val="24"/>
          <w:szCs w:val="24"/>
        </w:rPr>
        <w:fldChar w:fldCharType="begin"/>
      </w:r>
      <w:r>
        <w:rPr>
          <w:rFonts w:ascii="华文细黑" w:eastAsia="华文细黑" w:hAnsi="华文细黑"/>
          <w:sz w:val="20"/>
        </w:rPr>
        <w:instrText>eq \o\ac(○,1)</w:instrText>
      </w:r>
      <w:r>
        <w:rPr>
          <w:rFonts w:ascii="华文细黑" w:eastAsia="华文细黑" w:hAnsi="华文细黑"/>
          <w:sz w:val="20"/>
        </w:rPr>
        <w:fldChar w:fldCharType="end"/>
      </w:r>
      <w:r>
        <w:rPr>
          <w:rStyle w:val="NormalCharacter"/>
          <w:rFonts w:ascii="华文细黑" w:eastAsia="华文细黑" w:hAnsi="华文细黑"/>
          <w:kern w:val="0"/>
          <w:sz w:val="24"/>
          <w:szCs w:val="24"/>
        </w:rPr>
        <w:t>根据《中华人民共和国政府采购法实施条例》第十九条</w:t>
      </w:r>
      <w:r>
        <w:rPr>
          <w:rStyle w:val="NormalCharacter"/>
          <w:rFonts w:ascii="华文细黑" w:eastAsia="华文细黑" w:hAnsi="华文细黑"/>
          <w:kern w:val="0"/>
          <w:sz w:val="24"/>
          <w:szCs w:val="24"/>
        </w:rPr>
        <w:t>“</w:t>
      </w:r>
      <w:r>
        <w:rPr>
          <w:rStyle w:val="NormalCharacter"/>
          <w:rFonts w:ascii="华文细黑" w:eastAsia="华文细黑" w:hAnsi="华文细黑"/>
          <w:kern w:val="0"/>
          <w:sz w:val="24"/>
          <w:szCs w:val="24"/>
        </w:rPr>
        <w:t>参加政府采购活动前三年内，在经营活动中没有重大违法记录</w:t>
      </w:r>
      <w:r>
        <w:rPr>
          <w:rStyle w:val="NormalCharacter"/>
          <w:rFonts w:ascii="华文细黑" w:eastAsia="华文细黑" w:hAnsi="华文细黑"/>
          <w:kern w:val="0"/>
          <w:sz w:val="24"/>
          <w:szCs w:val="24"/>
        </w:rPr>
        <w:t>”</w:t>
      </w:r>
      <w:r>
        <w:rPr>
          <w:rStyle w:val="NormalCharacter"/>
          <w:rFonts w:ascii="华文细黑" w:eastAsia="华文细黑" w:hAnsi="华文细黑"/>
          <w:kern w:val="0"/>
          <w:sz w:val="24"/>
          <w:szCs w:val="24"/>
        </w:rPr>
        <w:t>中</w:t>
      </w:r>
      <w:r>
        <w:rPr>
          <w:rStyle w:val="NormalCharacter"/>
          <w:rFonts w:ascii="华文细黑" w:eastAsia="华文细黑" w:hAnsi="华文细黑"/>
          <w:kern w:val="0"/>
          <w:sz w:val="24"/>
          <w:szCs w:val="24"/>
        </w:rPr>
        <w:t>“</w:t>
      </w:r>
      <w:r>
        <w:rPr>
          <w:rStyle w:val="NormalCharacter"/>
          <w:rFonts w:ascii="华文细黑" w:eastAsia="华文细黑" w:hAnsi="华文细黑"/>
          <w:kern w:val="0"/>
          <w:sz w:val="24"/>
          <w:szCs w:val="24"/>
        </w:rPr>
        <w:t>重大违法记录</w:t>
      </w:r>
      <w:r>
        <w:rPr>
          <w:rStyle w:val="NormalCharacter"/>
          <w:rFonts w:ascii="华文细黑" w:eastAsia="华文细黑" w:hAnsi="华文细黑"/>
          <w:kern w:val="0"/>
          <w:sz w:val="24"/>
          <w:szCs w:val="24"/>
        </w:rPr>
        <w:t>”</w:t>
      </w:r>
      <w:r>
        <w:rPr>
          <w:rStyle w:val="NormalCharacter"/>
          <w:rFonts w:ascii="华文细黑" w:eastAsia="华文细黑" w:hAnsi="华文细黑"/>
          <w:kern w:val="0"/>
          <w:sz w:val="24"/>
          <w:szCs w:val="24"/>
        </w:rPr>
        <w:t>，是指供应商因违法经营受到刑事处罚或者责令停产停业、吊销许可证或者执照、较大数额罚款等行政处罚。行政处罚中</w:t>
      </w:r>
      <w:r>
        <w:rPr>
          <w:rStyle w:val="NormalCharacter"/>
          <w:rFonts w:ascii="华文细黑" w:eastAsia="华文细黑" w:hAnsi="华文细黑"/>
          <w:kern w:val="0"/>
          <w:sz w:val="24"/>
          <w:szCs w:val="24"/>
        </w:rPr>
        <w:t>“</w:t>
      </w:r>
      <w:r>
        <w:rPr>
          <w:rStyle w:val="NormalCharacter"/>
          <w:rFonts w:ascii="华文细黑" w:eastAsia="华文细黑" w:hAnsi="华文细黑"/>
          <w:kern w:val="0"/>
          <w:sz w:val="24"/>
          <w:szCs w:val="24"/>
        </w:rPr>
        <w:t>较大数额</w:t>
      </w:r>
      <w:r>
        <w:rPr>
          <w:rStyle w:val="NormalCharacter"/>
          <w:rFonts w:ascii="华文细黑" w:eastAsia="华文细黑" w:hAnsi="华文细黑"/>
          <w:kern w:val="0"/>
          <w:sz w:val="24"/>
          <w:szCs w:val="24"/>
        </w:rPr>
        <w:t>”</w:t>
      </w:r>
      <w:r>
        <w:rPr>
          <w:rStyle w:val="NormalCharacter"/>
          <w:rFonts w:ascii="华文细黑" w:eastAsia="华文细黑" w:hAnsi="华文细黑"/>
          <w:kern w:val="0"/>
          <w:sz w:val="24"/>
          <w:szCs w:val="24"/>
        </w:rPr>
        <w:t>的认定标准，按照</w:t>
      </w:r>
      <w:r>
        <w:rPr>
          <w:rStyle w:val="NormalCharacter"/>
          <w:rFonts w:ascii="华文细黑" w:eastAsia="华文细黑" w:hAnsi="华文细黑"/>
          <w:kern w:val="0"/>
          <w:sz w:val="24"/>
          <w:szCs w:val="24"/>
        </w:rPr>
        <w:t>“</w:t>
      </w:r>
      <w:r>
        <w:rPr>
          <w:rStyle w:val="NormalCharacter"/>
          <w:rFonts w:ascii="华文细黑" w:eastAsia="华文细黑" w:hAnsi="华文细黑"/>
          <w:kern w:val="0"/>
          <w:sz w:val="24"/>
          <w:szCs w:val="24"/>
        </w:rPr>
        <w:t>财政部关于《中华人民共和国政府采购法实施条例》</w:t>
      </w:r>
      <w:r>
        <w:rPr>
          <w:rStyle w:val="NormalCharacter"/>
          <w:rFonts w:ascii="华文细黑" w:eastAsia="华文细黑" w:hAnsi="华文细黑"/>
          <w:kern w:val="0"/>
          <w:sz w:val="24"/>
          <w:szCs w:val="24"/>
        </w:rPr>
        <w:lastRenderedPageBreak/>
        <w:t>第十九条第一款</w:t>
      </w:r>
      <w:r>
        <w:rPr>
          <w:rStyle w:val="NormalCharacter"/>
          <w:rFonts w:ascii="华文细黑" w:eastAsia="华文细黑" w:hAnsi="华文细黑"/>
          <w:kern w:val="0"/>
          <w:sz w:val="24"/>
          <w:szCs w:val="24"/>
        </w:rPr>
        <w:t>“</w:t>
      </w:r>
      <w:r>
        <w:rPr>
          <w:rStyle w:val="NormalCharacter"/>
          <w:rFonts w:ascii="华文细黑" w:eastAsia="华文细黑" w:hAnsi="华文细黑"/>
          <w:kern w:val="0"/>
          <w:sz w:val="24"/>
          <w:szCs w:val="24"/>
        </w:rPr>
        <w:t>较大数额罚款</w:t>
      </w:r>
      <w:r>
        <w:rPr>
          <w:rStyle w:val="NormalCharacter"/>
          <w:rFonts w:ascii="华文细黑" w:eastAsia="华文细黑" w:hAnsi="华文细黑"/>
          <w:kern w:val="0"/>
          <w:sz w:val="24"/>
          <w:szCs w:val="24"/>
        </w:rPr>
        <w:t>”</w:t>
      </w:r>
      <w:r>
        <w:rPr>
          <w:rStyle w:val="NormalCharacter"/>
          <w:rFonts w:ascii="华文细黑" w:eastAsia="华文细黑" w:hAnsi="华文细黑"/>
          <w:kern w:val="0"/>
          <w:sz w:val="24"/>
          <w:szCs w:val="24"/>
        </w:rPr>
        <w:t>具体适用问题的意见（财库〔</w:t>
      </w:r>
      <w:r>
        <w:rPr>
          <w:rStyle w:val="NormalCharacter"/>
          <w:rFonts w:ascii="华文细黑" w:eastAsia="华文细黑" w:hAnsi="华文细黑"/>
          <w:kern w:val="0"/>
          <w:sz w:val="24"/>
          <w:szCs w:val="24"/>
        </w:rPr>
        <w:t>2022</w:t>
      </w:r>
      <w:r>
        <w:rPr>
          <w:rStyle w:val="NormalCharacter"/>
          <w:rFonts w:ascii="华文细黑" w:eastAsia="华文细黑" w:hAnsi="华文细黑"/>
          <w:kern w:val="0"/>
          <w:sz w:val="24"/>
          <w:szCs w:val="24"/>
        </w:rPr>
        <w:t>〕</w:t>
      </w:r>
      <w:r>
        <w:rPr>
          <w:rStyle w:val="NormalCharacter"/>
          <w:rFonts w:ascii="华文细黑" w:eastAsia="华文细黑" w:hAnsi="华文细黑"/>
          <w:kern w:val="0"/>
          <w:sz w:val="24"/>
          <w:szCs w:val="24"/>
        </w:rPr>
        <w:t xml:space="preserve">3 </w:t>
      </w:r>
      <w:r>
        <w:rPr>
          <w:rStyle w:val="NormalCharacter"/>
          <w:rFonts w:ascii="华文细黑" w:eastAsia="华文细黑" w:hAnsi="华文细黑"/>
          <w:kern w:val="0"/>
          <w:sz w:val="24"/>
          <w:szCs w:val="24"/>
        </w:rPr>
        <w:t>号）</w:t>
      </w:r>
      <w:r>
        <w:rPr>
          <w:rStyle w:val="NormalCharacter"/>
          <w:rFonts w:ascii="华文细黑" w:eastAsia="华文细黑" w:hAnsi="华文细黑"/>
          <w:kern w:val="0"/>
          <w:sz w:val="24"/>
          <w:szCs w:val="24"/>
        </w:rPr>
        <w:t>”</w:t>
      </w:r>
      <w:r>
        <w:rPr>
          <w:rStyle w:val="NormalCharacter"/>
          <w:rFonts w:ascii="华文细黑" w:eastAsia="华文细黑" w:hAnsi="华文细黑"/>
          <w:kern w:val="0"/>
          <w:sz w:val="24"/>
          <w:szCs w:val="24"/>
        </w:rPr>
        <w:t>执行。供应商可于响应文件递交截止时间前通过</w:t>
      </w:r>
      <w:r>
        <w:rPr>
          <w:rStyle w:val="NormalCharacter"/>
          <w:rFonts w:ascii="华文细黑" w:eastAsia="华文细黑" w:hAnsi="华文细黑"/>
          <w:kern w:val="0"/>
          <w:sz w:val="24"/>
          <w:szCs w:val="24"/>
        </w:rPr>
        <w:t xml:space="preserve"> “</w:t>
      </w:r>
      <w:r>
        <w:rPr>
          <w:rStyle w:val="NormalCharacter"/>
          <w:rFonts w:ascii="华文细黑" w:eastAsia="华文细黑" w:hAnsi="华文细黑"/>
          <w:kern w:val="0"/>
          <w:sz w:val="24"/>
          <w:szCs w:val="24"/>
        </w:rPr>
        <w:t>信用中国</w:t>
      </w:r>
      <w:r>
        <w:rPr>
          <w:rStyle w:val="NormalCharacter"/>
          <w:rFonts w:ascii="华文细黑" w:eastAsia="华文细黑" w:hAnsi="华文细黑"/>
          <w:kern w:val="0"/>
          <w:sz w:val="24"/>
          <w:szCs w:val="24"/>
        </w:rPr>
        <w:t>”</w:t>
      </w:r>
      <w:r>
        <w:rPr>
          <w:rStyle w:val="NormalCharacter"/>
          <w:rFonts w:ascii="华文细黑" w:eastAsia="华文细黑" w:hAnsi="华文细黑"/>
          <w:kern w:val="0"/>
          <w:sz w:val="24"/>
          <w:szCs w:val="24"/>
        </w:rPr>
        <w:t>网站</w:t>
      </w:r>
      <w:r>
        <w:rPr>
          <w:rStyle w:val="NormalCharacter"/>
          <w:rFonts w:ascii="华文细黑" w:eastAsia="华文细黑" w:hAnsi="华文细黑"/>
          <w:kern w:val="0"/>
          <w:sz w:val="24"/>
          <w:szCs w:val="24"/>
        </w:rPr>
        <w:t>(www.creditchina.gov.cn)</w:t>
      </w:r>
      <w:r>
        <w:rPr>
          <w:rStyle w:val="NormalCharacter"/>
          <w:rFonts w:ascii="华文细黑" w:eastAsia="华文细黑" w:hAnsi="华文细黑"/>
          <w:kern w:val="0"/>
          <w:sz w:val="24"/>
          <w:szCs w:val="24"/>
        </w:rPr>
        <w:t>、</w:t>
      </w:r>
      <w:r>
        <w:rPr>
          <w:rStyle w:val="NormalCharacter"/>
          <w:rFonts w:ascii="华文细黑" w:eastAsia="华文细黑" w:hAnsi="华文细黑"/>
          <w:kern w:val="0"/>
          <w:sz w:val="24"/>
          <w:szCs w:val="24"/>
        </w:rPr>
        <w:t>"</w:t>
      </w:r>
      <w:r>
        <w:rPr>
          <w:rStyle w:val="NormalCharacter"/>
          <w:rFonts w:ascii="华文细黑" w:eastAsia="华文细黑" w:hAnsi="华文细黑"/>
          <w:kern w:val="0"/>
          <w:sz w:val="24"/>
          <w:szCs w:val="24"/>
        </w:rPr>
        <w:t>中国政府采购网</w:t>
      </w:r>
      <w:r>
        <w:rPr>
          <w:rStyle w:val="NormalCharacter"/>
          <w:rFonts w:ascii="华文细黑" w:eastAsia="华文细黑" w:hAnsi="华文细黑"/>
          <w:kern w:val="0"/>
          <w:sz w:val="24"/>
          <w:szCs w:val="24"/>
        </w:rPr>
        <w:t>"(</w:t>
      </w:r>
      <w:r>
        <w:rPr>
          <w:rStyle w:val="NormalCharacter"/>
          <w:rFonts w:ascii="华文细黑" w:eastAsia="华文细黑" w:hAnsi="华文细黑"/>
          <w:kern w:val="0"/>
          <w:sz w:val="24"/>
          <w:szCs w:val="24"/>
        </w:rPr>
        <w:t>www.ccgp.gov.cn)</w:t>
      </w:r>
      <w:r>
        <w:rPr>
          <w:rStyle w:val="NormalCharacter"/>
          <w:rFonts w:ascii="华文细黑" w:eastAsia="华文细黑" w:hAnsi="华文细黑"/>
          <w:kern w:val="0"/>
          <w:sz w:val="24"/>
          <w:szCs w:val="24"/>
        </w:rPr>
        <w:t>等渠道查询信用记录。</w:t>
      </w:r>
    </w:p>
    <w:p w:rsidR="00AD7747" w:rsidRDefault="0009642C">
      <w:pPr>
        <w:snapToGrid w:val="0"/>
        <w:spacing w:line="400" w:lineRule="exact"/>
        <w:ind w:firstLineChars="200" w:firstLine="480"/>
        <w:rPr>
          <w:rStyle w:val="NormalCharacter"/>
          <w:rFonts w:ascii="华文细黑" w:eastAsia="华文细黑" w:hAnsi="华文细黑"/>
          <w:kern w:val="0"/>
          <w:sz w:val="24"/>
          <w:szCs w:val="24"/>
        </w:rPr>
      </w:pPr>
      <w:r>
        <w:rPr>
          <w:rStyle w:val="NormalCharacter"/>
          <w:rFonts w:ascii="华文细黑" w:eastAsia="华文细黑" w:hAnsi="华文细黑"/>
          <w:kern w:val="0"/>
          <w:sz w:val="24"/>
          <w:szCs w:val="24"/>
        </w:rPr>
        <w:t>2.</w:t>
      </w:r>
      <w:r>
        <w:rPr>
          <w:rStyle w:val="NormalCharacter"/>
          <w:rFonts w:ascii="华文细黑" w:eastAsia="华文细黑" w:hAnsi="华文细黑"/>
          <w:kern w:val="0"/>
          <w:sz w:val="24"/>
          <w:szCs w:val="24"/>
        </w:rPr>
        <w:t>符合性检查。依据校内磋商文件的规定，从响应文件的有效性、完整性和对校内磋商文件的响应程度进行审查，以确定是否对校内磋商文件的实质性要求作出响应。符合性检查资料表如下：</w:t>
      </w:r>
    </w:p>
    <w:tbl>
      <w:tblPr>
        <w:tblW w:w="95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67"/>
        <w:gridCol w:w="1546"/>
        <w:gridCol w:w="2058"/>
        <w:gridCol w:w="5267"/>
      </w:tblGrid>
      <w:tr w:rsidR="00AD7747">
        <w:trPr>
          <w:trHeight w:val="445"/>
        </w:trPr>
        <w:tc>
          <w:tcPr>
            <w:tcW w:w="667" w:type="dxa"/>
            <w:tcBorders>
              <w:top w:val="single" w:sz="4" w:space="0" w:color="000000"/>
              <w:left w:val="single" w:sz="4" w:space="0" w:color="000000"/>
              <w:bottom w:val="single" w:sz="4" w:space="0" w:color="000000"/>
              <w:right w:val="single" w:sz="4" w:space="0" w:color="000000"/>
            </w:tcBorders>
            <w:vAlign w:val="center"/>
          </w:tcPr>
          <w:p w:rsidR="00AD7747" w:rsidRDefault="0009642C">
            <w:pPr>
              <w:snapToGrid w:val="0"/>
              <w:spacing w:line="240" w:lineRule="exact"/>
              <w:jc w:val="center"/>
              <w:rPr>
                <w:rStyle w:val="NormalCharacter"/>
                <w:rFonts w:ascii="华文细黑" w:eastAsia="华文细黑" w:hAnsi="华文细黑"/>
                <w:b/>
                <w:kern w:val="0"/>
                <w:sz w:val="21"/>
                <w:szCs w:val="21"/>
              </w:rPr>
            </w:pPr>
            <w:r>
              <w:rPr>
                <w:rStyle w:val="NormalCharacter"/>
                <w:rFonts w:ascii="华文细黑" w:eastAsia="华文细黑" w:hAnsi="华文细黑"/>
                <w:b/>
                <w:kern w:val="0"/>
                <w:sz w:val="21"/>
                <w:szCs w:val="21"/>
              </w:rPr>
              <w:t>序号</w:t>
            </w:r>
          </w:p>
        </w:tc>
        <w:tc>
          <w:tcPr>
            <w:tcW w:w="3604" w:type="dxa"/>
            <w:gridSpan w:val="2"/>
            <w:tcBorders>
              <w:top w:val="single" w:sz="4" w:space="0" w:color="000000"/>
              <w:left w:val="single" w:sz="4" w:space="0" w:color="000000"/>
              <w:bottom w:val="single" w:sz="4" w:space="0" w:color="000000"/>
              <w:right w:val="single" w:sz="4" w:space="0" w:color="000000"/>
            </w:tcBorders>
            <w:vAlign w:val="center"/>
          </w:tcPr>
          <w:p w:rsidR="00AD7747" w:rsidRDefault="0009642C">
            <w:pPr>
              <w:snapToGrid w:val="0"/>
              <w:spacing w:line="240" w:lineRule="exact"/>
              <w:jc w:val="center"/>
              <w:rPr>
                <w:rStyle w:val="NormalCharacter"/>
                <w:rFonts w:ascii="华文细黑" w:eastAsia="华文细黑" w:hAnsi="华文细黑"/>
                <w:b/>
                <w:kern w:val="0"/>
                <w:sz w:val="21"/>
                <w:szCs w:val="21"/>
              </w:rPr>
            </w:pPr>
            <w:r>
              <w:rPr>
                <w:rStyle w:val="NormalCharacter"/>
                <w:rFonts w:ascii="华文细黑" w:eastAsia="华文细黑" w:hAnsi="华文细黑"/>
                <w:b/>
                <w:kern w:val="0"/>
                <w:sz w:val="21"/>
                <w:szCs w:val="21"/>
              </w:rPr>
              <w:t>评审因素</w:t>
            </w:r>
          </w:p>
        </w:tc>
        <w:tc>
          <w:tcPr>
            <w:tcW w:w="5267" w:type="dxa"/>
            <w:tcBorders>
              <w:top w:val="single" w:sz="4" w:space="0" w:color="000000"/>
              <w:left w:val="single" w:sz="4" w:space="0" w:color="000000"/>
              <w:bottom w:val="single" w:sz="4" w:space="0" w:color="000000"/>
              <w:right w:val="single" w:sz="4" w:space="0" w:color="000000"/>
            </w:tcBorders>
            <w:vAlign w:val="center"/>
          </w:tcPr>
          <w:p w:rsidR="00AD7747" w:rsidRDefault="0009642C">
            <w:pPr>
              <w:snapToGrid w:val="0"/>
              <w:spacing w:line="240" w:lineRule="exact"/>
              <w:jc w:val="center"/>
              <w:rPr>
                <w:rStyle w:val="NormalCharacter"/>
                <w:rFonts w:ascii="华文细黑" w:eastAsia="华文细黑" w:hAnsi="华文细黑"/>
                <w:b/>
                <w:kern w:val="0"/>
                <w:sz w:val="21"/>
                <w:szCs w:val="21"/>
              </w:rPr>
            </w:pPr>
            <w:r>
              <w:rPr>
                <w:rStyle w:val="NormalCharacter"/>
                <w:rFonts w:ascii="华文细黑" w:eastAsia="华文细黑" w:hAnsi="华文细黑"/>
                <w:b/>
                <w:kern w:val="0"/>
                <w:sz w:val="21"/>
                <w:szCs w:val="21"/>
              </w:rPr>
              <w:t>评审标准</w:t>
            </w:r>
          </w:p>
        </w:tc>
      </w:tr>
      <w:tr w:rsidR="00AD7747">
        <w:trPr>
          <w:trHeight w:val="351"/>
        </w:trPr>
        <w:tc>
          <w:tcPr>
            <w:tcW w:w="667" w:type="dxa"/>
            <w:vMerge w:val="restart"/>
            <w:tcBorders>
              <w:top w:val="single" w:sz="4" w:space="0" w:color="000000"/>
              <w:left w:val="single" w:sz="4" w:space="0" w:color="000000"/>
              <w:bottom w:val="single" w:sz="4" w:space="0" w:color="000000"/>
              <w:right w:val="single" w:sz="4" w:space="0" w:color="000000"/>
            </w:tcBorders>
            <w:vAlign w:val="center"/>
          </w:tcPr>
          <w:p w:rsidR="00AD7747" w:rsidRDefault="0009642C">
            <w:pPr>
              <w:snapToGrid w:val="0"/>
              <w:spacing w:line="240" w:lineRule="exact"/>
              <w:jc w:val="center"/>
              <w:rPr>
                <w:rStyle w:val="NormalCharacter"/>
                <w:rFonts w:ascii="华文细黑" w:eastAsia="华文细黑" w:hAnsi="华文细黑"/>
                <w:kern w:val="0"/>
                <w:sz w:val="21"/>
                <w:szCs w:val="21"/>
              </w:rPr>
            </w:pPr>
            <w:r>
              <w:rPr>
                <w:rStyle w:val="NormalCharacter"/>
                <w:rFonts w:ascii="华文细黑" w:eastAsia="华文细黑" w:hAnsi="华文细黑"/>
                <w:kern w:val="0"/>
                <w:sz w:val="21"/>
                <w:szCs w:val="21"/>
              </w:rPr>
              <w:t>1</w:t>
            </w:r>
          </w:p>
        </w:tc>
        <w:tc>
          <w:tcPr>
            <w:tcW w:w="1546" w:type="dxa"/>
            <w:vMerge w:val="restart"/>
            <w:tcBorders>
              <w:top w:val="single" w:sz="4" w:space="0" w:color="000000"/>
              <w:left w:val="single" w:sz="4" w:space="0" w:color="000000"/>
              <w:bottom w:val="single" w:sz="4" w:space="0" w:color="000000"/>
              <w:right w:val="single" w:sz="4" w:space="0" w:color="000000"/>
            </w:tcBorders>
            <w:vAlign w:val="center"/>
          </w:tcPr>
          <w:p w:rsidR="00AD7747" w:rsidRDefault="0009642C">
            <w:pPr>
              <w:snapToGrid w:val="0"/>
              <w:spacing w:line="240" w:lineRule="exact"/>
              <w:jc w:val="center"/>
              <w:rPr>
                <w:rStyle w:val="NormalCharacter"/>
                <w:rFonts w:ascii="华文细黑" w:eastAsia="华文细黑" w:hAnsi="华文细黑" w:cstheme="minorBidi"/>
                <w:kern w:val="0"/>
                <w:sz w:val="21"/>
                <w:szCs w:val="21"/>
              </w:rPr>
            </w:pPr>
            <w:r>
              <w:rPr>
                <w:rStyle w:val="NormalCharacter"/>
                <w:rFonts w:ascii="华文细黑" w:eastAsia="华文细黑" w:hAnsi="华文细黑" w:cstheme="minorBidi"/>
                <w:kern w:val="0"/>
                <w:sz w:val="21"/>
                <w:szCs w:val="21"/>
              </w:rPr>
              <w:t>有效性审查</w:t>
            </w:r>
          </w:p>
        </w:tc>
        <w:tc>
          <w:tcPr>
            <w:tcW w:w="2058" w:type="dxa"/>
            <w:tcBorders>
              <w:top w:val="single" w:sz="4" w:space="0" w:color="000000"/>
              <w:left w:val="single" w:sz="4" w:space="0" w:color="000000"/>
              <w:bottom w:val="single" w:sz="4" w:space="0" w:color="000000"/>
              <w:right w:val="single" w:sz="4" w:space="0" w:color="000000"/>
            </w:tcBorders>
            <w:vAlign w:val="center"/>
          </w:tcPr>
          <w:p w:rsidR="00AD7747" w:rsidRDefault="0009642C">
            <w:pPr>
              <w:rPr>
                <w:rStyle w:val="NormalCharacter"/>
                <w:rFonts w:ascii="华文细黑" w:eastAsia="华文细黑" w:hAnsi="华文细黑" w:cstheme="minorBidi"/>
                <w:sz w:val="21"/>
                <w:szCs w:val="21"/>
                <w:lang w:val="zh-CN"/>
              </w:rPr>
            </w:pPr>
            <w:r>
              <w:rPr>
                <w:rFonts w:ascii="方正仿宋_GBK" w:eastAsia="方正仿宋_GBK" w:hAnsi="宋体" w:hint="eastAsia"/>
                <w:sz w:val="21"/>
                <w:szCs w:val="21"/>
              </w:rPr>
              <w:t>响应文件签署或盖章</w:t>
            </w:r>
          </w:p>
        </w:tc>
        <w:tc>
          <w:tcPr>
            <w:tcW w:w="5267" w:type="dxa"/>
            <w:tcBorders>
              <w:top w:val="single" w:sz="4" w:space="0" w:color="000000"/>
              <w:left w:val="single" w:sz="4" w:space="0" w:color="000000"/>
              <w:bottom w:val="single" w:sz="4" w:space="0" w:color="000000"/>
              <w:right w:val="single" w:sz="4" w:space="0" w:color="000000"/>
            </w:tcBorders>
            <w:vAlign w:val="center"/>
          </w:tcPr>
          <w:p w:rsidR="00AD7747" w:rsidRDefault="0009642C">
            <w:pPr>
              <w:rPr>
                <w:rStyle w:val="NormalCharacter"/>
                <w:rFonts w:ascii="华文细黑" w:eastAsia="华文细黑" w:hAnsi="华文细黑" w:cstheme="minorBidi"/>
                <w:sz w:val="21"/>
                <w:szCs w:val="21"/>
                <w:lang w:val="zh-CN"/>
              </w:rPr>
            </w:pPr>
            <w:r>
              <w:rPr>
                <w:rFonts w:ascii="方正仿宋_GBK" w:eastAsia="方正仿宋_GBK" w:hAnsi="宋体" w:hint="eastAsia"/>
                <w:sz w:val="21"/>
                <w:szCs w:val="21"/>
              </w:rPr>
              <w:t>按校内磋商文件“第七篇响应文件编制要求”要求签署或盖章。</w:t>
            </w:r>
          </w:p>
        </w:tc>
      </w:tr>
      <w:tr w:rsidR="00AD7747">
        <w:trPr>
          <w:trHeight w:val="679"/>
        </w:trPr>
        <w:tc>
          <w:tcPr>
            <w:tcW w:w="667" w:type="dxa"/>
            <w:vMerge/>
            <w:tcBorders>
              <w:top w:val="single" w:sz="4" w:space="0" w:color="000000"/>
              <w:left w:val="single" w:sz="4" w:space="0" w:color="000000"/>
              <w:bottom w:val="single" w:sz="4" w:space="0" w:color="000000"/>
              <w:right w:val="single" w:sz="4" w:space="0" w:color="000000"/>
            </w:tcBorders>
            <w:vAlign w:val="center"/>
          </w:tcPr>
          <w:p w:rsidR="00AD7747" w:rsidRDefault="00AD7747">
            <w:pPr>
              <w:snapToGrid w:val="0"/>
              <w:spacing w:line="240" w:lineRule="exact"/>
              <w:jc w:val="center"/>
              <w:rPr>
                <w:rStyle w:val="NormalCharacter"/>
                <w:rFonts w:ascii="华文细黑" w:eastAsia="华文细黑" w:hAnsi="华文细黑"/>
                <w:kern w:val="0"/>
                <w:sz w:val="21"/>
                <w:szCs w:val="21"/>
              </w:rPr>
            </w:pPr>
          </w:p>
        </w:tc>
        <w:tc>
          <w:tcPr>
            <w:tcW w:w="1546" w:type="dxa"/>
            <w:vMerge/>
            <w:tcBorders>
              <w:top w:val="single" w:sz="4" w:space="0" w:color="000000"/>
              <w:left w:val="single" w:sz="4" w:space="0" w:color="000000"/>
              <w:bottom w:val="single" w:sz="4" w:space="0" w:color="000000"/>
              <w:right w:val="single" w:sz="4" w:space="0" w:color="000000"/>
            </w:tcBorders>
            <w:vAlign w:val="center"/>
          </w:tcPr>
          <w:p w:rsidR="00AD7747" w:rsidRDefault="00AD7747">
            <w:pPr>
              <w:snapToGrid w:val="0"/>
              <w:spacing w:line="240" w:lineRule="exact"/>
              <w:jc w:val="center"/>
              <w:rPr>
                <w:rStyle w:val="NormalCharacter"/>
                <w:rFonts w:ascii="华文细黑" w:eastAsia="华文细黑" w:hAnsi="华文细黑" w:cstheme="minorBidi"/>
                <w:kern w:val="0"/>
                <w:sz w:val="21"/>
                <w:szCs w:val="21"/>
              </w:rPr>
            </w:pPr>
          </w:p>
        </w:tc>
        <w:tc>
          <w:tcPr>
            <w:tcW w:w="2058" w:type="dxa"/>
            <w:tcBorders>
              <w:top w:val="single" w:sz="4" w:space="0" w:color="000000"/>
              <w:left w:val="single" w:sz="4" w:space="0" w:color="000000"/>
              <w:bottom w:val="single" w:sz="4" w:space="0" w:color="000000"/>
              <w:right w:val="single" w:sz="4" w:space="0" w:color="000000"/>
            </w:tcBorders>
            <w:vAlign w:val="center"/>
          </w:tcPr>
          <w:p w:rsidR="00AD7747" w:rsidRDefault="0009642C">
            <w:pPr>
              <w:rPr>
                <w:rStyle w:val="NormalCharacter"/>
                <w:rFonts w:ascii="华文细黑" w:eastAsia="华文细黑" w:hAnsi="华文细黑" w:cstheme="minorBidi"/>
                <w:sz w:val="21"/>
                <w:szCs w:val="21"/>
                <w:lang w:val="zh-CN"/>
              </w:rPr>
            </w:pPr>
            <w:r>
              <w:rPr>
                <w:rFonts w:ascii="方正仿宋_GBK" w:eastAsia="方正仿宋_GBK" w:hAnsi="宋体" w:hint="eastAsia"/>
                <w:sz w:val="21"/>
                <w:szCs w:val="21"/>
              </w:rPr>
              <w:t>法定代表人身份证明及授权委托书</w:t>
            </w:r>
          </w:p>
        </w:tc>
        <w:tc>
          <w:tcPr>
            <w:tcW w:w="5267" w:type="dxa"/>
            <w:tcBorders>
              <w:top w:val="single" w:sz="4" w:space="0" w:color="000000"/>
              <w:left w:val="single" w:sz="4" w:space="0" w:color="000000"/>
              <w:bottom w:val="single" w:sz="4" w:space="0" w:color="000000"/>
              <w:right w:val="single" w:sz="4" w:space="0" w:color="000000"/>
            </w:tcBorders>
            <w:vAlign w:val="center"/>
          </w:tcPr>
          <w:p w:rsidR="00AD7747" w:rsidRDefault="0009642C">
            <w:pPr>
              <w:rPr>
                <w:rStyle w:val="NormalCharacter"/>
                <w:rFonts w:ascii="华文细黑" w:eastAsia="华文细黑" w:hAnsi="华文细黑" w:cstheme="minorBidi"/>
                <w:sz w:val="21"/>
                <w:szCs w:val="21"/>
                <w:lang w:val="zh-CN"/>
              </w:rPr>
            </w:pPr>
            <w:r>
              <w:rPr>
                <w:rFonts w:ascii="方正仿宋_GBK" w:eastAsia="方正仿宋_GBK" w:hAnsi="宋体" w:hint="eastAsia"/>
                <w:sz w:val="21"/>
                <w:szCs w:val="21"/>
              </w:rPr>
              <w:t>法定代表人身份证明及授权委托书有效，符合校内磋商文件规定的格式，签署或盖章齐全。</w:t>
            </w:r>
          </w:p>
        </w:tc>
      </w:tr>
      <w:tr w:rsidR="00AD7747">
        <w:trPr>
          <w:trHeight w:val="351"/>
        </w:trPr>
        <w:tc>
          <w:tcPr>
            <w:tcW w:w="667" w:type="dxa"/>
            <w:vMerge/>
            <w:tcBorders>
              <w:top w:val="single" w:sz="4" w:space="0" w:color="000000"/>
              <w:left w:val="single" w:sz="4" w:space="0" w:color="000000"/>
              <w:bottom w:val="single" w:sz="4" w:space="0" w:color="000000"/>
              <w:right w:val="single" w:sz="4" w:space="0" w:color="000000"/>
            </w:tcBorders>
            <w:vAlign w:val="center"/>
          </w:tcPr>
          <w:p w:rsidR="00AD7747" w:rsidRDefault="00AD7747">
            <w:pPr>
              <w:snapToGrid w:val="0"/>
              <w:spacing w:line="240" w:lineRule="exact"/>
              <w:jc w:val="center"/>
              <w:rPr>
                <w:rStyle w:val="NormalCharacter"/>
                <w:rFonts w:ascii="华文细黑" w:eastAsia="华文细黑" w:hAnsi="华文细黑"/>
                <w:kern w:val="0"/>
                <w:sz w:val="21"/>
                <w:szCs w:val="21"/>
              </w:rPr>
            </w:pPr>
          </w:p>
        </w:tc>
        <w:tc>
          <w:tcPr>
            <w:tcW w:w="1546" w:type="dxa"/>
            <w:vMerge/>
            <w:tcBorders>
              <w:top w:val="single" w:sz="4" w:space="0" w:color="000000"/>
              <w:left w:val="single" w:sz="4" w:space="0" w:color="000000"/>
              <w:bottom w:val="single" w:sz="4" w:space="0" w:color="000000"/>
              <w:right w:val="single" w:sz="4" w:space="0" w:color="000000"/>
            </w:tcBorders>
            <w:vAlign w:val="center"/>
          </w:tcPr>
          <w:p w:rsidR="00AD7747" w:rsidRDefault="00AD7747">
            <w:pPr>
              <w:snapToGrid w:val="0"/>
              <w:spacing w:line="240" w:lineRule="exact"/>
              <w:jc w:val="center"/>
              <w:rPr>
                <w:rStyle w:val="NormalCharacter"/>
                <w:rFonts w:ascii="华文细黑" w:eastAsia="华文细黑" w:hAnsi="华文细黑" w:cstheme="minorBidi"/>
                <w:kern w:val="0"/>
                <w:sz w:val="21"/>
                <w:szCs w:val="21"/>
              </w:rPr>
            </w:pPr>
          </w:p>
        </w:tc>
        <w:tc>
          <w:tcPr>
            <w:tcW w:w="2058" w:type="dxa"/>
            <w:tcBorders>
              <w:top w:val="single" w:sz="4" w:space="0" w:color="000000"/>
              <w:left w:val="single" w:sz="4" w:space="0" w:color="000000"/>
              <w:bottom w:val="single" w:sz="4" w:space="0" w:color="000000"/>
              <w:right w:val="single" w:sz="4" w:space="0" w:color="000000"/>
            </w:tcBorders>
            <w:vAlign w:val="center"/>
          </w:tcPr>
          <w:p w:rsidR="00AD7747" w:rsidRDefault="0009642C">
            <w:pPr>
              <w:rPr>
                <w:rStyle w:val="NormalCharacter"/>
                <w:rFonts w:ascii="华文细黑" w:eastAsia="华文细黑" w:hAnsi="华文细黑" w:cstheme="minorBidi"/>
                <w:sz w:val="21"/>
                <w:szCs w:val="21"/>
                <w:lang w:val="zh-CN"/>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c>
          <w:tcPr>
            <w:tcW w:w="5267" w:type="dxa"/>
            <w:tcBorders>
              <w:top w:val="single" w:sz="4" w:space="0" w:color="000000"/>
              <w:left w:val="single" w:sz="4" w:space="0" w:color="000000"/>
              <w:bottom w:val="single" w:sz="4" w:space="0" w:color="000000"/>
              <w:right w:val="single" w:sz="4" w:space="0" w:color="000000"/>
            </w:tcBorders>
            <w:vAlign w:val="center"/>
          </w:tcPr>
          <w:p w:rsidR="00AD7747" w:rsidRDefault="0009642C">
            <w:pPr>
              <w:rPr>
                <w:rStyle w:val="NormalCharacter"/>
                <w:rFonts w:ascii="华文细黑" w:eastAsia="华文细黑" w:hAnsi="华文细黑" w:cstheme="minorBidi"/>
                <w:sz w:val="21"/>
                <w:szCs w:val="21"/>
                <w:lang w:val="zh-CN"/>
              </w:rPr>
            </w:pPr>
            <w:r>
              <w:rPr>
                <w:rFonts w:ascii="方正仿宋_GBK" w:eastAsia="方正仿宋_GBK" w:hAnsi="宋体" w:cs="仿宋_GB2312" w:hint="eastAsia"/>
                <w:sz w:val="21"/>
                <w:szCs w:val="21"/>
                <w:lang w:val="zh-CN"/>
              </w:rPr>
              <w:t>每个包只能有一个</w:t>
            </w: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r>
      <w:tr w:rsidR="00AD7747">
        <w:trPr>
          <w:trHeight w:val="766"/>
        </w:trPr>
        <w:tc>
          <w:tcPr>
            <w:tcW w:w="667" w:type="dxa"/>
            <w:vMerge/>
            <w:tcBorders>
              <w:top w:val="single" w:sz="4" w:space="0" w:color="000000"/>
              <w:left w:val="single" w:sz="4" w:space="0" w:color="000000"/>
              <w:bottom w:val="single" w:sz="4" w:space="0" w:color="000000"/>
              <w:right w:val="single" w:sz="4" w:space="0" w:color="000000"/>
            </w:tcBorders>
            <w:vAlign w:val="center"/>
          </w:tcPr>
          <w:p w:rsidR="00AD7747" w:rsidRDefault="00AD7747">
            <w:pPr>
              <w:snapToGrid w:val="0"/>
              <w:spacing w:line="240" w:lineRule="exact"/>
              <w:jc w:val="center"/>
              <w:rPr>
                <w:rStyle w:val="NormalCharacter"/>
                <w:rFonts w:ascii="华文细黑" w:eastAsia="华文细黑" w:hAnsi="华文细黑"/>
                <w:kern w:val="0"/>
                <w:sz w:val="21"/>
                <w:szCs w:val="21"/>
              </w:rPr>
            </w:pPr>
          </w:p>
        </w:tc>
        <w:tc>
          <w:tcPr>
            <w:tcW w:w="1546" w:type="dxa"/>
            <w:vMerge/>
            <w:tcBorders>
              <w:top w:val="single" w:sz="4" w:space="0" w:color="000000"/>
              <w:left w:val="single" w:sz="4" w:space="0" w:color="000000"/>
              <w:bottom w:val="single" w:sz="4" w:space="0" w:color="000000"/>
              <w:right w:val="single" w:sz="4" w:space="0" w:color="000000"/>
            </w:tcBorders>
            <w:vAlign w:val="center"/>
          </w:tcPr>
          <w:p w:rsidR="00AD7747" w:rsidRDefault="00AD7747">
            <w:pPr>
              <w:snapToGrid w:val="0"/>
              <w:spacing w:line="240" w:lineRule="exact"/>
              <w:jc w:val="center"/>
              <w:rPr>
                <w:rStyle w:val="NormalCharacter"/>
                <w:rFonts w:ascii="华文细黑" w:eastAsia="华文细黑" w:hAnsi="华文细黑" w:cstheme="minorBidi"/>
                <w:kern w:val="0"/>
                <w:sz w:val="21"/>
                <w:szCs w:val="21"/>
              </w:rPr>
            </w:pPr>
          </w:p>
        </w:tc>
        <w:tc>
          <w:tcPr>
            <w:tcW w:w="2058" w:type="dxa"/>
            <w:tcBorders>
              <w:top w:val="single" w:sz="4" w:space="0" w:color="000000"/>
              <w:left w:val="single" w:sz="4" w:space="0" w:color="000000"/>
              <w:bottom w:val="single" w:sz="4" w:space="0" w:color="000000"/>
              <w:right w:val="single" w:sz="4" w:space="0" w:color="000000"/>
            </w:tcBorders>
            <w:vAlign w:val="center"/>
          </w:tcPr>
          <w:p w:rsidR="00AD7747" w:rsidRDefault="0009642C">
            <w:pPr>
              <w:rPr>
                <w:rStyle w:val="NormalCharacter"/>
                <w:rFonts w:ascii="华文细黑" w:eastAsia="华文细黑" w:hAnsi="华文细黑" w:cstheme="minorBidi"/>
                <w:sz w:val="21"/>
                <w:szCs w:val="21"/>
                <w:lang w:val="zh-CN"/>
              </w:rPr>
            </w:pPr>
            <w:r>
              <w:rPr>
                <w:rFonts w:ascii="方正仿宋_GBK" w:eastAsia="方正仿宋_GBK" w:hAnsi="宋体" w:hint="eastAsia"/>
                <w:sz w:val="21"/>
                <w:szCs w:val="21"/>
              </w:rPr>
              <w:t>报价唯一</w:t>
            </w:r>
          </w:p>
        </w:tc>
        <w:tc>
          <w:tcPr>
            <w:tcW w:w="5267" w:type="dxa"/>
            <w:tcBorders>
              <w:top w:val="single" w:sz="4" w:space="0" w:color="000000"/>
              <w:left w:val="single" w:sz="4" w:space="0" w:color="000000"/>
              <w:bottom w:val="single" w:sz="4" w:space="0" w:color="000000"/>
              <w:right w:val="single" w:sz="4" w:space="0" w:color="000000"/>
            </w:tcBorders>
            <w:vAlign w:val="center"/>
          </w:tcPr>
          <w:p w:rsidR="00AD7747" w:rsidRDefault="0009642C">
            <w:pPr>
              <w:rPr>
                <w:rStyle w:val="NormalCharacter"/>
                <w:rFonts w:ascii="华文细黑" w:eastAsia="华文细黑" w:hAnsi="华文细黑" w:cstheme="minorBidi"/>
                <w:sz w:val="21"/>
                <w:szCs w:val="21"/>
                <w:lang w:val="zh-CN"/>
              </w:rPr>
            </w:pPr>
            <w:r>
              <w:rPr>
                <w:rFonts w:ascii="方正仿宋_GBK" w:eastAsia="方正仿宋_GBK" w:hAnsi="宋体" w:hint="eastAsia"/>
                <w:sz w:val="21"/>
                <w:szCs w:val="21"/>
              </w:rPr>
              <w:t>只能有一个有效报价，不得提交选择性报价。</w:t>
            </w:r>
          </w:p>
        </w:tc>
      </w:tr>
      <w:tr w:rsidR="00AD7747">
        <w:trPr>
          <w:trHeight w:val="505"/>
        </w:trPr>
        <w:tc>
          <w:tcPr>
            <w:tcW w:w="6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7747" w:rsidRDefault="0009642C">
            <w:pPr>
              <w:snapToGrid w:val="0"/>
              <w:spacing w:line="240" w:lineRule="exact"/>
              <w:jc w:val="center"/>
              <w:rPr>
                <w:rStyle w:val="NormalCharacter"/>
                <w:rFonts w:ascii="华文细黑" w:eastAsia="华文细黑" w:hAnsi="华文细黑"/>
                <w:kern w:val="0"/>
                <w:sz w:val="21"/>
                <w:szCs w:val="21"/>
              </w:rPr>
            </w:pPr>
            <w:r>
              <w:rPr>
                <w:rStyle w:val="NormalCharacter"/>
                <w:rFonts w:ascii="华文细黑" w:eastAsia="华文细黑" w:hAnsi="华文细黑"/>
                <w:kern w:val="0"/>
                <w:sz w:val="21"/>
                <w:szCs w:val="21"/>
              </w:rPr>
              <w:t>2</w:t>
            </w:r>
          </w:p>
        </w:tc>
        <w:tc>
          <w:tcPr>
            <w:tcW w:w="15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7747" w:rsidRDefault="0009642C">
            <w:pPr>
              <w:snapToGrid w:val="0"/>
              <w:spacing w:line="240" w:lineRule="exact"/>
              <w:jc w:val="center"/>
              <w:rPr>
                <w:rStyle w:val="NormalCharacter"/>
                <w:rFonts w:ascii="华文细黑" w:eastAsia="华文细黑" w:hAnsi="华文细黑" w:cstheme="minorBidi"/>
                <w:kern w:val="0"/>
                <w:sz w:val="21"/>
                <w:szCs w:val="21"/>
              </w:rPr>
            </w:pPr>
            <w:r>
              <w:rPr>
                <w:rStyle w:val="NormalCharacter"/>
                <w:rFonts w:ascii="华文细黑" w:eastAsia="华文细黑" w:hAnsi="华文细黑" w:cstheme="minorBidi"/>
                <w:kern w:val="0"/>
                <w:sz w:val="21"/>
                <w:szCs w:val="21"/>
              </w:rPr>
              <w:t>完整性审查</w:t>
            </w:r>
          </w:p>
        </w:tc>
        <w:tc>
          <w:tcPr>
            <w:tcW w:w="20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7747" w:rsidRDefault="0009642C">
            <w:pPr>
              <w:rPr>
                <w:rStyle w:val="NormalCharacter"/>
                <w:rFonts w:ascii="华文细黑" w:eastAsia="华文细黑" w:hAnsi="华文细黑" w:cstheme="minorBidi"/>
                <w:sz w:val="21"/>
                <w:szCs w:val="21"/>
                <w:lang w:val="zh-CN"/>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文件份数</w:t>
            </w:r>
          </w:p>
        </w:tc>
        <w:tc>
          <w:tcPr>
            <w:tcW w:w="5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7747" w:rsidRDefault="0009642C">
            <w:pPr>
              <w:rPr>
                <w:rStyle w:val="NormalCharacter"/>
                <w:rFonts w:ascii="华文细黑" w:eastAsia="华文细黑" w:hAnsi="华文细黑" w:cstheme="minorBidi"/>
                <w:sz w:val="21"/>
                <w:szCs w:val="21"/>
                <w:lang w:val="zh-CN"/>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文件正、副本数量（含电子文档）符合</w:t>
            </w:r>
            <w:r>
              <w:rPr>
                <w:rFonts w:ascii="方正仿宋_GBK" w:eastAsia="方正仿宋_GBK" w:hAnsi="宋体" w:cs="仿宋_GB2312" w:hint="eastAsia"/>
                <w:sz w:val="21"/>
                <w:szCs w:val="21"/>
              </w:rPr>
              <w:t>校内磋商文件</w:t>
            </w:r>
            <w:r>
              <w:rPr>
                <w:rFonts w:ascii="方正仿宋_GBK" w:eastAsia="方正仿宋_GBK" w:hAnsi="宋体" w:cs="仿宋_GB2312" w:hint="eastAsia"/>
                <w:sz w:val="21"/>
                <w:szCs w:val="21"/>
                <w:lang w:val="zh-CN"/>
              </w:rPr>
              <w:t>要求。</w:t>
            </w:r>
          </w:p>
        </w:tc>
      </w:tr>
      <w:tr w:rsidR="00AD7747">
        <w:trPr>
          <w:trHeight w:val="379"/>
        </w:trPr>
        <w:tc>
          <w:tcPr>
            <w:tcW w:w="667" w:type="dxa"/>
            <w:vMerge w:val="restart"/>
            <w:tcBorders>
              <w:top w:val="single" w:sz="4" w:space="0" w:color="000000"/>
              <w:left w:val="single" w:sz="4" w:space="0" w:color="000000"/>
              <w:right w:val="single" w:sz="4" w:space="0" w:color="000000"/>
            </w:tcBorders>
            <w:shd w:val="clear" w:color="auto" w:fill="auto"/>
            <w:vAlign w:val="center"/>
          </w:tcPr>
          <w:p w:rsidR="00AD7747" w:rsidRDefault="0009642C">
            <w:pPr>
              <w:snapToGrid w:val="0"/>
              <w:spacing w:line="240" w:lineRule="exact"/>
              <w:jc w:val="center"/>
              <w:rPr>
                <w:rStyle w:val="NormalCharacter"/>
                <w:rFonts w:ascii="华文细黑" w:eastAsia="华文细黑" w:hAnsi="华文细黑"/>
                <w:kern w:val="0"/>
                <w:sz w:val="21"/>
                <w:szCs w:val="21"/>
              </w:rPr>
            </w:pPr>
            <w:r>
              <w:rPr>
                <w:rStyle w:val="NormalCharacter"/>
                <w:rFonts w:ascii="华文细黑" w:eastAsia="华文细黑" w:hAnsi="华文细黑" w:hint="eastAsia"/>
                <w:kern w:val="0"/>
                <w:sz w:val="21"/>
                <w:szCs w:val="21"/>
              </w:rPr>
              <w:t>3</w:t>
            </w:r>
          </w:p>
        </w:tc>
        <w:tc>
          <w:tcPr>
            <w:tcW w:w="1546" w:type="dxa"/>
            <w:vMerge w:val="restart"/>
            <w:tcBorders>
              <w:top w:val="single" w:sz="4" w:space="0" w:color="000000"/>
              <w:left w:val="single" w:sz="4" w:space="0" w:color="000000"/>
              <w:right w:val="single" w:sz="4" w:space="0" w:color="000000"/>
            </w:tcBorders>
            <w:shd w:val="clear" w:color="auto" w:fill="auto"/>
            <w:vAlign w:val="center"/>
          </w:tcPr>
          <w:p w:rsidR="00AD7747" w:rsidRDefault="0009642C">
            <w:pPr>
              <w:snapToGrid w:val="0"/>
              <w:spacing w:line="240" w:lineRule="exact"/>
              <w:jc w:val="center"/>
              <w:rPr>
                <w:rStyle w:val="NormalCharacter"/>
                <w:rFonts w:ascii="华文细黑" w:eastAsia="华文细黑" w:hAnsi="华文细黑" w:cstheme="minorBidi"/>
                <w:kern w:val="0"/>
                <w:sz w:val="21"/>
                <w:szCs w:val="21"/>
              </w:rPr>
            </w:pPr>
            <w:r>
              <w:rPr>
                <w:rStyle w:val="NormalCharacter"/>
                <w:rFonts w:ascii="华文细黑" w:eastAsia="华文细黑" w:hAnsi="华文细黑" w:cstheme="minorBidi" w:hint="eastAsia"/>
                <w:kern w:val="0"/>
                <w:sz w:val="21"/>
                <w:szCs w:val="21"/>
              </w:rPr>
              <w:t>响应程度审查</w:t>
            </w:r>
          </w:p>
        </w:tc>
        <w:tc>
          <w:tcPr>
            <w:tcW w:w="20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7747" w:rsidRDefault="0009642C">
            <w:pPr>
              <w:rPr>
                <w:rStyle w:val="NormalCharacter"/>
                <w:rFonts w:ascii="华文细黑" w:eastAsia="华文细黑" w:hAnsi="华文细黑" w:cstheme="minorBidi"/>
                <w:sz w:val="21"/>
                <w:szCs w:val="21"/>
                <w:lang w:val="zh-CN"/>
              </w:rPr>
            </w:pPr>
            <w:r>
              <w:rPr>
                <w:rFonts w:ascii="方正仿宋_GBK" w:eastAsia="方正仿宋_GBK" w:hAnsi="宋体" w:cs="宋体" w:hint="eastAsia"/>
                <w:kern w:val="0"/>
                <w:sz w:val="21"/>
                <w:szCs w:val="21"/>
              </w:rPr>
              <w:t>实质性响应</w:t>
            </w:r>
          </w:p>
        </w:tc>
        <w:tc>
          <w:tcPr>
            <w:tcW w:w="5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7747" w:rsidRDefault="0009642C">
            <w:pPr>
              <w:pStyle w:val="a7"/>
              <w:rPr>
                <w:rFonts w:ascii="方正仿宋_GBK" w:eastAsia="方正仿宋_GBK" w:hAnsi="宋体" w:cs="宋体"/>
                <w:kern w:val="0"/>
                <w:sz w:val="21"/>
                <w:szCs w:val="21"/>
                <w:lang w:val="zh-CN"/>
              </w:rPr>
            </w:pPr>
            <w:r>
              <w:rPr>
                <w:rFonts w:ascii="方正仿宋_GBK" w:eastAsia="方正仿宋_GBK" w:hAnsi="宋体" w:cs="宋体" w:hint="eastAsia"/>
                <w:kern w:val="0"/>
                <w:sz w:val="21"/>
                <w:szCs w:val="21"/>
              </w:rPr>
              <w:t>校内磋商文件第二篇（第三条功能参数要求除外）内容和第三篇内容</w:t>
            </w:r>
          </w:p>
        </w:tc>
      </w:tr>
      <w:tr w:rsidR="00AD7747">
        <w:trPr>
          <w:trHeight w:val="377"/>
        </w:trPr>
        <w:tc>
          <w:tcPr>
            <w:tcW w:w="667" w:type="dxa"/>
            <w:vMerge/>
            <w:tcBorders>
              <w:left w:val="single" w:sz="4" w:space="0" w:color="000000"/>
              <w:bottom w:val="single" w:sz="4" w:space="0" w:color="000000"/>
              <w:right w:val="single" w:sz="4" w:space="0" w:color="000000"/>
            </w:tcBorders>
            <w:shd w:val="clear" w:color="auto" w:fill="auto"/>
            <w:vAlign w:val="center"/>
          </w:tcPr>
          <w:p w:rsidR="00AD7747" w:rsidRDefault="00AD7747">
            <w:pPr>
              <w:snapToGrid w:val="0"/>
              <w:spacing w:line="240" w:lineRule="exact"/>
              <w:jc w:val="center"/>
              <w:rPr>
                <w:rStyle w:val="NormalCharacter"/>
                <w:rFonts w:ascii="华文细黑" w:eastAsia="华文细黑" w:hAnsi="华文细黑"/>
                <w:kern w:val="0"/>
                <w:sz w:val="21"/>
                <w:szCs w:val="21"/>
              </w:rPr>
            </w:pPr>
          </w:p>
        </w:tc>
        <w:tc>
          <w:tcPr>
            <w:tcW w:w="1546" w:type="dxa"/>
            <w:vMerge/>
            <w:tcBorders>
              <w:left w:val="single" w:sz="4" w:space="0" w:color="000000"/>
              <w:bottom w:val="single" w:sz="4" w:space="0" w:color="000000"/>
              <w:right w:val="single" w:sz="4" w:space="0" w:color="000000"/>
            </w:tcBorders>
            <w:shd w:val="clear" w:color="auto" w:fill="auto"/>
            <w:vAlign w:val="center"/>
          </w:tcPr>
          <w:p w:rsidR="00AD7747" w:rsidRDefault="00AD7747">
            <w:pPr>
              <w:snapToGrid w:val="0"/>
              <w:spacing w:line="240" w:lineRule="exact"/>
              <w:rPr>
                <w:rStyle w:val="NormalCharacter"/>
                <w:rFonts w:ascii="华文细黑" w:eastAsia="华文细黑" w:hAnsi="华文细黑"/>
                <w:kern w:val="0"/>
                <w:sz w:val="21"/>
                <w:szCs w:val="21"/>
              </w:rPr>
            </w:pPr>
          </w:p>
        </w:tc>
        <w:tc>
          <w:tcPr>
            <w:tcW w:w="20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7747" w:rsidRDefault="0009642C">
            <w:pPr>
              <w:rPr>
                <w:rStyle w:val="NormalCharacter"/>
                <w:rFonts w:ascii="华文细黑" w:eastAsia="华文细黑" w:hAnsi="华文细黑" w:cstheme="minorBidi"/>
                <w:sz w:val="21"/>
                <w:szCs w:val="21"/>
                <w:lang w:val="zh-CN"/>
              </w:rPr>
            </w:pPr>
            <w:r>
              <w:rPr>
                <w:rFonts w:ascii="方正仿宋_GBK" w:eastAsia="方正仿宋_GBK" w:hAnsi="宋体" w:cs="宋体" w:hint="eastAsia"/>
                <w:kern w:val="0"/>
                <w:sz w:val="21"/>
                <w:szCs w:val="21"/>
              </w:rPr>
              <w:t>磋商有效期</w:t>
            </w:r>
          </w:p>
        </w:tc>
        <w:tc>
          <w:tcPr>
            <w:tcW w:w="52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7747" w:rsidRDefault="0009642C">
            <w:pPr>
              <w:pStyle w:val="a7"/>
              <w:rPr>
                <w:rFonts w:ascii="方正仿宋_GBK" w:eastAsia="方正仿宋_GBK" w:hAnsi="宋体" w:cs="宋体"/>
                <w:kern w:val="0"/>
                <w:sz w:val="21"/>
                <w:szCs w:val="21"/>
                <w:lang w:val="zh-CN"/>
              </w:rPr>
            </w:pPr>
            <w:r>
              <w:rPr>
                <w:rFonts w:ascii="方正仿宋_GBK" w:eastAsia="方正仿宋_GBK" w:hAnsi="宋体" w:cs="宋体" w:hint="eastAsia"/>
                <w:kern w:val="0"/>
                <w:sz w:val="21"/>
                <w:szCs w:val="21"/>
              </w:rPr>
              <w:t>响应文件及有关承诺文件有效期为提交响应文件截止时间起</w:t>
            </w:r>
            <w:r>
              <w:rPr>
                <w:rFonts w:ascii="方正仿宋_GBK" w:eastAsia="方正仿宋_GBK" w:hAnsi="宋体" w:cs="宋体" w:hint="eastAsia"/>
                <w:kern w:val="0"/>
                <w:sz w:val="21"/>
                <w:szCs w:val="21"/>
              </w:rPr>
              <w:t>90</w:t>
            </w:r>
            <w:r>
              <w:rPr>
                <w:rFonts w:ascii="方正仿宋_GBK" w:eastAsia="方正仿宋_GBK" w:hAnsi="宋体" w:cs="宋体" w:hint="eastAsia"/>
                <w:kern w:val="0"/>
                <w:sz w:val="21"/>
                <w:szCs w:val="21"/>
              </w:rPr>
              <w:t>天。</w:t>
            </w:r>
          </w:p>
        </w:tc>
      </w:tr>
    </w:tbl>
    <w:p w:rsidR="00AD7747" w:rsidRDefault="0009642C">
      <w:pPr>
        <w:snapToGrid w:val="0"/>
        <w:spacing w:line="400" w:lineRule="exact"/>
        <w:ind w:firstLineChars="200" w:firstLine="480"/>
        <w:rPr>
          <w:rStyle w:val="NormalCharacter"/>
          <w:rFonts w:ascii="华文细黑" w:eastAsia="华文细黑" w:hAnsi="华文细黑"/>
          <w:sz w:val="24"/>
          <w:szCs w:val="24"/>
        </w:rPr>
      </w:pPr>
      <w:r>
        <w:rPr>
          <w:rStyle w:val="NormalCharacter"/>
          <w:rFonts w:ascii="华文细黑" w:eastAsia="华文细黑" w:hAnsi="华文细黑" w:hint="eastAsia"/>
          <w:sz w:val="24"/>
          <w:szCs w:val="24"/>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AD7747" w:rsidRDefault="0009642C">
      <w:pPr>
        <w:snapToGrid w:val="0"/>
        <w:spacing w:line="400" w:lineRule="exact"/>
        <w:ind w:firstLineChars="200" w:firstLine="480"/>
        <w:rPr>
          <w:rStyle w:val="NormalCharacter"/>
          <w:rFonts w:ascii="华文细黑" w:eastAsia="华文细黑" w:hAnsi="华文细黑"/>
          <w:sz w:val="24"/>
          <w:szCs w:val="24"/>
        </w:rPr>
      </w:pPr>
      <w:r>
        <w:rPr>
          <w:rStyle w:val="NormalCharacter"/>
          <w:rFonts w:ascii="华文细黑" w:eastAsia="华文细黑" w:hAnsi="华文细黑" w:hint="eastAsia"/>
          <w:sz w:val="24"/>
          <w:szCs w:val="24"/>
        </w:rPr>
        <w:t>（四）磋商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w:t>
      </w:r>
      <w:r>
        <w:rPr>
          <w:rStyle w:val="NormalCharacter"/>
          <w:rFonts w:ascii="华文细黑" w:eastAsia="华文细黑" w:hAnsi="华文细黑" w:hint="eastAsia"/>
          <w:sz w:val="24"/>
          <w:szCs w:val="24"/>
        </w:rPr>
        <w:t>由本人签署并附身份证明。</w:t>
      </w:r>
    </w:p>
    <w:p w:rsidR="00AD7747" w:rsidRDefault="0009642C">
      <w:pPr>
        <w:snapToGrid w:val="0"/>
        <w:spacing w:line="400" w:lineRule="exact"/>
        <w:ind w:firstLineChars="200" w:firstLine="480"/>
        <w:rPr>
          <w:rStyle w:val="NormalCharacter"/>
          <w:rFonts w:ascii="华文细黑" w:eastAsia="华文细黑" w:hAnsi="华文细黑"/>
          <w:sz w:val="24"/>
          <w:szCs w:val="24"/>
        </w:rPr>
      </w:pPr>
      <w:r>
        <w:rPr>
          <w:rStyle w:val="NormalCharacter"/>
          <w:rFonts w:ascii="华文细黑" w:eastAsia="华文细黑" w:hAnsi="华文细黑" w:hint="eastAsia"/>
          <w:sz w:val="24"/>
          <w:szCs w:val="24"/>
        </w:rPr>
        <w:t>（五）在磋商过程中磋商的任何一方不得向他人透露与磋商有关的服务资料、价格或其他信息。</w:t>
      </w:r>
    </w:p>
    <w:p w:rsidR="00AD7747" w:rsidRDefault="0009642C">
      <w:pPr>
        <w:snapToGrid w:val="0"/>
        <w:spacing w:line="400" w:lineRule="exact"/>
        <w:ind w:firstLineChars="200" w:firstLine="480"/>
        <w:rPr>
          <w:rStyle w:val="NormalCharacter"/>
          <w:rFonts w:ascii="华文细黑" w:eastAsia="华文细黑" w:hAnsi="华文细黑"/>
          <w:sz w:val="24"/>
          <w:szCs w:val="24"/>
        </w:rPr>
      </w:pPr>
      <w:r>
        <w:rPr>
          <w:rStyle w:val="NormalCharacter"/>
          <w:rFonts w:ascii="华文细黑" w:eastAsia="华文细黑" w:hAnsi="华文细黑" w:hint="eastAsia"/>
          <w:sz w:val="24"/>
          <w:szCs w:val="24"/>
        </w:rPr>
        <w:t>（六）在磋商过程中，磋商小组可以根据校内磋商文件和磋商情况实质性变动采购需求中的服务、商务要求以及合同草案条款，但不得变动校内磋商文件中的其他内容。实质性变动的内容，须经采购人代表确认。对校内磋商文件作出的实质性变动是校内磋商文件的有效组成部分，磋商小组应当及时以书面形式同时通知所有参加磋商的供应商。</w:t>
      </w:r>
    </w:p>
    <w:p w:rsidR="00AD7747" w:rsidRDefault="0009642C">
      <w:pPr>
        <w:snapToGrid w:val="0"/>
        <w:spacing w:line="400" w:lineRule="exact"/>
        <w:ind w:firstLineChars="200" w:firstLine="480"/>
        <w:rPr>
          <w:rStyle w:val="NormalCharacter"/>
          <w:rFonts w:ascii="华文细黑" w:eastAsia="华文细黑" w:hAnsi="华文细黑"/>
          <w:sz w:val="24"/>
          <w:szCs w:val="24"/>
        </w:rPr>
      </w:pPr>
      <w:r>
        <w:rPr>
          <w:rStyle w:val="NormalCharacter"/>
          <w:rFonts w:ascii="华文细黑" w:eastAsia="华文细黑" w:hAnsi="华文细黑" w:hint="eastAsia"/>
          <w:sz w:val="24"/>
          <w:szCs w:val="24"/>
        </w:rPr>
        <w:t>（七）供应商在磋商时作出的所有书面承诺须由法定代表人（或其授权代表）或自然</w:t>
      </w:r>
      <w:r>
        <w:rPr>
          <w:rStyle w:val="NormalCharacter"/>
          <w:rFonts w:ascii="华文细黑" w:eastAsia="华文细黑" w:hAnsi="华文细黑" w:hint="eastAsia"/>
          <w:sz w:val="24"/>
          <w:szCs w:val="24"/>
        </w:rPr>
        <w:lastRenderedPageBreak/>
        <w:t>人（供应商为自然人）签</w:t>
      </w:r>
      <w:r>
        <w:rPr>
          <w:rStyle w:val="NormalCharacter"/>
          <w:rFonts w:ascii="华文细黑" w:eastAsia="华文细黑" w:hAnsi="华文细黑" w:hint="eastAsia"/>
          <w:sz w:val="24"/>
          <w:szCs w:val="24"/>
        </w:rPr>
        <w:t>署。</w:t>
      </w:r>
    </w:p>
    <w:p w:rsidR="00AD7747" w:rsidRDefault="0009642C">
      <w:pPr>
        <w:snapToGrid w:val="0"/>
        <w:spacing w:line="400" w:lineRule="exact"/>
        <w:ind w:firstLineChars="200" w:firstLine="480"/>
        <w:rPr>
          <w:rStyle w:val="NormalCharacter"/>
          <w:rFonts w:ascii="华文细黑" w:eastAsia="华文细黑" w:hAnsi="华文细黑"/>
          <w:sz w:val="24"/>
          <w:szCs w:val="24"/>
        </w:rPr>
      </w:pPr>
      <w:r>
        <w:rPr>
          <w:rStyle w:val="NormalCharacter"/>
          <w:rFonts w:ascii="华文细黑" w:eastAsia="华文细黑" w:hAnsi="华文细黑" w:hint="eastAsia"/>
          <w:sz w:val="24"/>
          <w:szCs w:val="24"/>
        </w:rPr>
        <w:t>（八）经磋商确定最终采购需求且磋商结束后，供应商应当按照校内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rsidR="00AD7747" w:rsidRDefault="0009642C">
      <w:pPr>
        <w:snapToGrid w:val="0"/>
        <w:spacing w:line="400" w:lineRule="exact"/>
        <w:ind w:firstLineChars="200" w:firstLine="480"/>
        <w:rPr>
          <w:rStyle w:val="NormalCharacter"/>
          <w:rFonts w:ascii="华文细黑" w:eastAsia="华文细黑" w:hAnsi="华文细黑"/>
          <w:sz w:val="24"/>
          <w:szCs w:val="24"/>
        </w:rPr>
      </w:pPr>
      <w:r>
        <w:rPr>
          <w:rStyle w:val="NormalCharacter"/>
          <w:rFonts w:ascii="华文细黑" w:eastAsia="华文细黑" w:hAnsi="华文细黑" w:hint="eastAsia"/>
          <w:sz w:val="24"/>
          <w:szCs w:val="24"/>
        </w:rPr>
        <w:t>（九）磋商小组采用综合评分法对提交最后报价的供应商的响应文件和最后报价（含有效书面承诺）进行综合评分。综合评分法，是指响应文件满足校内磋商文件全部实质性要求且按照评审因素的量化指标评审得分最高的供</w:t>
      </w:r>
      <w:r>
        <w:rPr>
          <w:rStyle w:val="NormalCharacter"/>
          <w:rFonts w:ascii="华文细黑" w:eastAsia="华文细黑" w:hAnsi="华文细黑" w:hint="eastAsia"/>
          <w:sz w:val="24"/>
          <w:szCs w:val="24"/>
        </w:rPr>
        <w:t>应商为成交候选供应商的评审方法。供应商总得分为价格、服务、商务等评定因素分别计算分项得分后相加，满分为</w:t>
      </w:r>
      <w:r>
        <w:rPr>
          <w:rStyle w:val="NormalCharacter"/>
          <w:rFonts w:ascii="华文细黑" w:eastAsia="华文细黑" w:hAnsi="华文细黑" w:hint="eastAsia"/>
          <w:sz w:val="24"/>
          <w:szCs w:val="24"/>
        </w:rPr>
        <w:t>100</w:t>
      </w:r>
      <w:r>
        <w:rPr>
          <w:rStyle w:val="NormalCharacter"/>
          <w:rFonts w:ascii="华文细黑" w:eastAsia="华文细黑" w:hAnsi="华文细黑" w:hint="eastAsia"/>
          <w:sz w:val="24"/>
          <w:szCs w:val="24"/>
        </w:rPr>
        <w:t>分。</w:t>
      </w:r>
    </w:p>
    <w:p w:rsidR="00AD7747" w:rsidRDefault="0009642C">
      <w:pPr>
        <w:pStyle w:val="Heading3"/>
        <w:snapToGrid w:val="0"/>
        <w:spacing w:before="0" w:after="0" w:line="440" w:lineRule="exact"/>
        <w:ind w:firstLineChars="200" w:firstLine="480"/>
        <w:rPr>
          <w:rStyle w:val="NormalCharacter"/>
          <w:rFonts w:ascii="华文细黑" w:eastAsia="华文细黑" w:hAnsi="华文细黑"/>
          <w:sz w:val="24"/>
          <w:szCs w:val="24"/>
        </w:rPr>
      </w:pPr>
      <w:r>
        <w:rPr>
          <w:rStyle w:val="NormalCharacter"/>
          <w:rFonts w:ascii="华文细黑" w:eastAsia="华文细黑" w:hAnsi="华文细黑" w:hint="eastAsia"/>
          <w:sz w:val="24"/>
          <w:szCs w:val="24"/>
        </w:rPr>
        <w:t>（十）磋商小组各成员独立对每个有效响应（通过资格性审查、符合性审查的供应商）的文件进行评价、打分，然后汇总每个供应商每项评分因素的得分，并根据综合评分情况按照评审得分由高到低顺序推荐</w:t>
      </w:r>
      <w:r>
        <w:rPr>
          <w:rStyle w:val="NormalCharacter"/>
          <w:rFonts w:ascii="华文细黑" w:eastAsia="华文细黑" w:hAnsi="华文细黑" w:hint="eastAsia"/>
          <w:sz w:val="24"/>
          <w:szCs w:val="24"/>
        </w:rPr>
        <w:t>3</w:t>
      </w:r>
      <w:r>
        <w:rPr>
          <w:rStyle w:val="NormalCharacter"/>
          <w:rFonts w:ascii="华文细黑" w:eastAsia="华文细黑" w:hAnsi="华文细黑" w:hint="eastAsia"/>
          <w:sz w:val="24"/>
          <w:szCs w:val="24"/>
        </w:rPr>
        <w:t>名以上成交候选供应商，并编写评审报告。若供应商的评审得分相同的，按照最后报价由低到高的顺序排列推荐。评审得分且最后报价相同的，按照服务指标优劣顺序排列推荐。以上都相同的，按商务条款的优劣顺序排列推荐。（提示：请慎重</w:t>
      </w:r>
      <w:r>
        <w:rPr>
          <w:rStyle w:val="NormalCharacter"/>
          <w:rFonts w:ascii="华文细黑" w:eastAsia="华文细黑" w:hAnsi="华文细黑" w:hint="eastAsia"/>
          <w:sz w:val="24"/>
          <w:szCs w:val="24"/>
        </w:rPr>
        <w:t>考虑是否推荐服务部分得分为</w:t>
      </w:r>
      <w:r>
        <w:rPr>
          <w:rStyle w:val="NormalCharacter"/>
          <w:rFonts w:ascii="华文细黑" w:eastAsia="华文细黑" w:hAnsi="华文细黑" w:hint="eastAsia"/>
          <w:sz w:val="24"/>
          <w:szCs w:val="24"/>
        </w:rPr>
        <w:t>0</w:t>
      </w:r>
      <w:r>
        <w:rPr>
          <w:rStyle w:val="NormalCharacter"/>
          <w:rFonts w:ascii="华文细黑" w:eastAsia="华文细黑" w:hAnsi="华文细黑" w:hint="eastAsia"/>
          <w:sz w:val="24"/>
          <w:szCs w:val="24"/>
        </w:rPr>
        <w:t>分的供应商成为成交候选供应商，应在校内磋商文件中对该种情况的处理方式予以明确。）</w:t>
      </w:r>
    </w:p>
    <w:p w:rsidR="00AD7747" w:rsidRDefault="0009642C">
      <w:pPr>
        <w:pStyle w:val="Heading3"/>
        <w:snapToGrid w:val="0"/>
        <w:spacing w:before="0" w:after="0" w:line="440" w:lineRule="exact"/>
        <w:rPr>
          <w:rStyle w:val="NormalCharacter"/>
          <w:rFonts w:ascii="华文细黑" w:eastAsia="华文细黑" w:hAnsi="华文细黑"/>
          <w:sz w:val="24"/>
          <w:szCs w:val="24"/>
        </w:rPr>
      </w:pPr>
      <w:r>
        <w:rPr>
          <w:rStyle w:val="NormalCharacter"/>
          <w:rFonts w:ascii="华文细黑" w:eastAsia="华文细黑" w:hAnsi="华文细黑"/>
          <w:sz w:val="24"/>
          <w:szCs w:val="24"/>
        </w:rPr>
        <w:t>二、评审标准</w:t>
      </w:r>
    </w:p>
    <w:p w:rsidR="00AD7747" w:rsidRDefault="0009642C">
      <w:pPr>
        <w:rPr>
          <w:rStyle w:val="NormalCharacter"/>
          <w:rFonts w:ascii="华文细黑" w:eastAsia="华文细黑" w:hAnsi="华文细黑"/>
          <w:sz w:val="24"/>
          <w:szCs w:val="24"/>
        </w:rPr>
      </w:pPr>
      <w:r>
        <w:rPr>
          <w:rStyle w:val="NormalCharacter"/>
          <w:rFonts w:ascii="华文细黑" w:eastAsia="华文细黑" w:hAnsi="华文细黑"/>
          <w:sz w:val="24"/>
          <w:szCs w:val="24"/>
        </w:rPr>
        <w:br w:type="page"/>
      </w:r>
    </w:p>
    <w:p w:rsidR="00AD7747" w:rsidRDefault="0009642C">
      <w:pPr>
        <w:snapToGrid w:val="0"/>
        <w:spacing w:line="400" w:lineRule="exact"/>
        <w:ind w:firstLineChars="200" w:firstLine="480"/>
        <w:rPr>
          <w:rStyle w:val="NormalCharacter"/>
          <w:rFonts w:ascii="华文细黑" w:eastAsia="华文细黑" w:hAnsi="华文细黑"/>
          <w:sz w:val="24"/>
          <w:szCs w:val="24"/>
        </w:rPr>
      </w:pPr>
      <w:r>
        <w:rPr>
          <w:rStyle w:val="NormalCharacter"/>
          <w:rFonts w:ascii="华文细黑" w:eastAsia="华文细黑" w:hAnsi="华文细黑"/>
          <w:sz w:val="24"/>
          <w:szCs w:val="24"/>
        </w:rPr>
        <w:lastRenderedPageBreak/>
        <w:t>（一）评审因素</w:t>
      </w:r>
    </w:p>
    <w:tbl>
      <w:tblPr>
        <w:tblW w:w="936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15"/>
        <w:gridCol w:w="1170"/>
        <w:gridCol w:w="870"/>
        <w:gridCol w:w="4850"/>
        <w:gridCol w:w="1861"/>
      </w:tblGrid>
      <w:tr w:rsidR="00AD7747">
        <w:tc>
          <w:tcPr>
            <w:tcW w:w="615" w:type="dxa"/>
            <w:tcBorders>
              <w:top w:val="single" w:sz="4" w:space="0" w:color="000000"/>
              <w:left w:val="single" w:sz="4" w:space="0" w:color="000000"/>
              <w:bottom w:val="single" w:sz="4" w:space="0" w:color="000000"/>
              <w:right w:val="single" w:sz="4" w:space="0" w:color="000000"/>
            </w:tcBorders>
            <w:vAlign w:val="center"/>
          </w:tcPr>
          <w:p w:rsidR="00AD7747" w:rsidRDefault="0009642C">
            <w:pPr>
              <w:snapToGrid w:val="0"/>
              <w:spacing w:line="380" w:lineRule="exact"/>
              <w:ind w:firstLine="28"/>
              <w:jc w:val="center"/>
              <w:rPr>
                <w:rStyle w:val="NormalCharacter"/>
                <w:rFonts w:asciiTheme="minorEastAsia" w:eastAsiaTheme="minorEastAsia" w:hAnsiTheme="minorEastAsia"/>
                <w:sz w:val="21"/>
                <w:szCs w:val="21"/>
              </w:rPr>
            </w:pPr>
            <w:r>
              <w:rPr>
                <w:rStyle w:val="NormalCharacter"/>
                <w:rFonts w:asciiTheme="minorEastAsia" w:eastAsiaTheme="minorEastAsia" w:hAnsiTheme="minorEastAsia"/>
                <w:sz w:val="21"/>
                <w:szCs w:val="21"/>
              </w:rPr>
              <w:t>序号</w:t>
            </w:r>
          </w:p>
        </w:tc>
        <w:tc>
          <w:tcPr>
            <w:tcW w:w="1170" w:type="dxa"/>
            <w:tcBorders>
              <w:top w:val="single" w:sz="4" w:space="0" w:color="000000"/>
              <w:left w:val="single" w:sz="4" w:space="0" w:color="000000"/>
              <w:bottom w:val="single" w:sz="4" w:space="0" w:color="000000"/>
              <w:right w:val="single" w:sz="4" w:space="0" w:color="000000"/>
            </w:tcBorders>
            <w:vAlign w:val="center"/>
          </w:tcPr>
          <w:p w:rsidR="00AD7747" w:rsidRDefault="0009642C">
            <w:pPr>
              <w:snapToGrid w:val="0"/>
              <w:spacing w:line="380" w:lineRule="exact"/>
              <w:ind w:firstLine="28"/>
              <w:jc w:val="center"/>
              <w:rPr>
                <w:rStyle w:val="NormalCharacter"/>
                <w:rFonts w:asciiTheme="minorEastAsia" w:eastAsiaTheme="minorEastAsia" w:hAnsiTheme="minorEastAsia"/>
                <w:sz w:val="21"/>
                <w:szCs w:val="21"/>
              </w:rPr>
            </w:pPr>
            <w:r>
              <w:rPr>
                <w:rStyle w:val="NormalCharacter"/>
                <w:rFonts w:asciiTheme="minorEastAsia" w:eastAsiaTheme="minorEastAsia" w:hAnsiTheme="minorEastAsia"/>
                <w:sz w:val="21"/>
                <w:szCs w:val="21"/>
              </w:rPr>
              <w:t>评分因素</w:t>
            </w:r>
          </w:p>
          <w:p w:rsidR="00AD7747" w:rsidRDefault="0009642C">
            <w:pPr>
              <w:snapToGrid w:val="0"/>
              <w:spacing w:line="380" w:lineRule="exact"/>
              <w:ind w:firstLine="28"/>
              <w:jc w:val="center"/>
              <w:rPr>
                <w:rStyle w:val="NormalCharacter"/>
                <w:rFonts w:asciiTheme="minorEastAsia" w:eastAsiaTheme="minorEastAsia" w:hAnsiTheme="minorEastAsia"/>
                <w:sz w:val="21"/>
                <w:szCs w:val="21"/>
              </w:rPr>
            </w:pPr>
            <w:r>
              <w:rPr>
                <w:rStyle w:val="NormalCharacter"/>
                <w:rFonts w:asciiTheme="minorEastAsia" w:eastAsiaTheme="minorEastAsia" w:hAnsiTheme="minorEastAsia"/>
                <w:sz w:val="21"/>
                <w:szCs w:val="21"/>
              </w:rPr>
              <w:t>及权重</w:t>
            </w:r>
          </w:p>
        </w:tc>
        <w:tc>
          <w:tcPr>
            <w:tcW w:w="870" w:type="dxa"/>
            <w:tcBorders>
              <w:top w:val="single" w:sz="4" w:space="0" w:color="000000"/>
              <w:left w:val="single" w:sz="4" w:space="0" w:color="000000"/>
              <w:bottom w:val="single" w:sz="4" w:space="0" w:color="000000"/>
              <w:right w:val="single" w:sz="4" w:space="0" w:color="000000"/>
            </w:tcBorders>
            <w:vAlign w:val="center"/>
          </w:tcPr>
          <w:p w:rsidR="00AD7747" w:rsidRDefault="0009642C">
            <w:pPr>
              <w:snapToGrid w:val="0"/>
              <w:spacing w:line="380" w:lineRule="exact"/>
              <w:ind w:firstLine="28"/>
              <w:jc w:val="center"/>
              <w:rPr>
                <w:rStyle w:val="NormalCharacter"/>
                <w:rFonts w:asciiTheme="minorEastAsia" w:eastAsiaTheme="minorEastAsia" w:hAnsiTheme="minorEastAsia"/>
                <w:sz w:val="21"/>
                <w:szCs w:val="21"/>
              </w:rPr>
            </w:pPr>
            <w:r>
              <w:rPr>
                <w:rStyle w:val="NormalCharacter"/>
                <w:rFonts w:asciiTheme="minorEastAsia" w:eastAsiaTheme="minorEastAsia" w:hAnsiTheme="minorEastAsia"/>
                <w:sz w:val="21"/>
                <w:szCs w:val="21"/>
              </w:rPr>
              <w:t>分值</w:t>
            </w:r>
          </w:p>
        </w:tc>
        <w:tc>
          <w:tcPr>
            <w:tcW w:w="4850" w:type="dxa"/>
            <w:tcBorders>
              <w:top w:val="single" w:sz="4" w:space="0" w:color="000000"/>
              <w:left w:val="single" w:sz="4" w:space="0" w:color="000000"/>
              <w:bottom w:val="single" w:sz="4" w:space="0" w:color="000000"/>
              <w:right w:val="single" w:sz="4" w:space="0" w:color="000000"/>
            </w:tcBorders>
            <w:vAlign w:val="center"/>
          </w:tcPr>
          <w:p w:rsidR="00AD7747" w:rsidRDefault="0009642C">
            <w:pPr>
              <w:snapToGrid w:val="0"/>
              <w:spacing w:line="380" w:lineRule="exact"/>
              <w:jc w:val="center"/>
              <w:rPr>
                <w:rStyle w:val="NormalCharacter"/>
                <w:rFonts w:asciiTheme="minorEastAsia" w:eastAsiaTheme="minorEastAsia" w:hAnsiTheme="minorEastAsia"/>
                <w:sz w:val="21"/>
                <w:szCs w:val="21"/>
              </w:rPr>
            </w:pPr>
            <w:r>
              <w:rPr>
                <w:rStyle w:val="NormalCharacter"/>
                <w:rFonts w:asciiTheme="minorEastAsia" w:eastAsiaTheme="minorEastAsia" w:hAnsiTheme="minorEastAsia"/>
                <w:sz w:val="21"/>
                <w:szCs w:val="21"/>
              </w:rPr>
              <w:t>评分标准</w:t>
            </w:r>
          </w:p>
        </w:tc>
        <w:tc>
          <w:tcPr>
            <w:tcW w:w="1861" w:type="dxa"/>
            <w:tcBorders>
              <w:top w:val="single" w:sz="4" w:space="0" w:color="000000"/>
              <w:left w:val="single" w:sz="4" w:space="0" w:color="000000"/>
              <w:bottom w:val="single" w:sz="4" w:space="0" w:color="000000"/>
              <w:right w:val="single" w:sz="4" w:space="0" w:color="000000"/>
            </w:tcBorders>
            <w:vAlign w:val="center"/>
          </w:tcPr>
          <w:p w:rsidR="00AD7747" w:rsidRDefault="0009642C">
            <w:pPr>
              <w:snapToGrid w:val="0"/>
              <w:spacing w:line="380" w:lineRule="exact"/>
              <w:jc w:val="center"/>
              <w:rPr>
                <w:rStyle w:val="NormalCharacter"/>
                <w:rFonts w:asciiTheme="minorEastAsia" w:eastAsiaTheme="minorEastAsia" w:hAnsiTheme="minorEastAsia"/>
                <w:sz w:val="21"/>
                <w:szCs w:val="21"/>
              </w:rPr>
            </w:pPr>
            <w:r>
              <w:rPr>
                <w:rStyle w:val="NormalCharacter"/>
                <w:rFonts w:asciiTheme="minorEastAsia" w:eastAsiaTheme="minorEastAsia" w:hAnsiTheme="minorEastAsia"/>
                <w:sz w:val="21"/>
                <w:szCs w:val="21"/>
              </w:rPr>
              <w:t>说明</w:t>
            </w:r>
          </w:p>
        </w:tc>
      </w:tr>
      <w:tr w:rsidR="00AD7747">
        <w:tc>
          <w:tcPr>
            <w:tcW w:w="615" w:type="dxa"/>
            <w:tcBorders>
              <w:top w:val="single" w:sz="4" w:space="0" w:color="000000"/>
              <w:left w:val="single" w:sz="4" w:space="0" w:color="000000"/>
              <w:bottom w:val="single" w:sz="4" w:space="0" w:color="000000"/>
              <w:right w:val="single" w:sz="4" w:space="0" w:color="000000"/>
            </w:tcBorders>
            <w:vAlign w:val="center"/>
          </w:tcPr>
          <w:p w:rsidR="00AD7747" w:rsidRDefault="0009642C">
            <w:pPr>
              <w:snapToGrid w:val="0"/>
              <w:spacing w:line="380" w:lineRule="exact"/>
              <w:ind w:firstLine="28"/>
              <w:jc w:val="center"/>
              <w:rPr>
                <w:rStyle w:val="NormalCharacter"/>
                <w:rFonts w:asciiTheme="minorEastAsia" w:eastAsiaTheme="minorEastAsia" w:hAnsiTheme="minorEastAsia"/>
                <w:sz w:val="21"/>
                <w:szCs w:val="21"/>
              </w:rPr>
            </w:pPr>
            <w:r>
              <w:rPr>
                <w:rStyle w:val="NormalCharacter"/>
                <w:rFonts w:asciiTheme="minorEastAsia" w:eastAsiaTheme="minorEastAsia" w:hAnsiTheme="minorEastAsia"/>
                <w:sz w:val="21"/>
                <w:szCs w:val="21"/>
              </w:rPr>
              <w:t>1</w:t>
            </w:r>
          </w:p>
        </w:tc>
        <w:tc>
          <w:tcPr>
            <w:tcW w:w="1170" w:type="dxa"/>
            <w:tcBorders>
              <w:top w:val="single" w:sz="4" w:space="0" w:color="000000"/>
              <w:left w:val="single" w:sz="4" w:space="0" w:color="000000"/>
              <w:bottom w:val="single" w:sz="4" w:space="0" w:color="000000"/>
              <w:right w:val="single" w:sz="4" w:space="0" w:color="000000"/>
            </w:tcBorders>
            <w:vAlign w:val="center"/>
          </w:tcPr>
          <w:p w:rsidR="00AD7747" w:rsidRDefault="0009642C">
            <w:pPr>
              <w:snapToGrid w:val="0"/>
              <w:spacing w:line="380" w:lineRule="exact"/>
              <w:ind w:firstLine="28"/>
              <w:jc w:val="center"/>
              <w:rPr>
                <w:rStyle w:val="NormalCharacter"/>
                <w:rFonts w:asciiTheme="minorEastAsia" w:eastAsiaTheme="minorEastAsia" w:hAnsiTheme="minorEastAsia"/>
                <w:sz w:val="21"/>
                <w:szCs w:val="21"/>
              </w:rPr>
            </w:pPr>
            <w:r>
              <w:rPr>
                <w:rStyle w:val="NormalCharacter"/>
                <w:rFonts w:asciiTheme="minorEastAsia" w:eastAsiaTheme="minorEastAsia" w:hAnsiTheme="minorEastAsia"/>
                <w:sz w:val="21"/>
                <w:szCs w:val="21"/>
              </w:rPr>
              <w:t>磋商报价</w:t>
            </w:r>
          </w:p>
          <w:p w:rsidR="00AD7747" w:rsidRDefault="0009642C">
            <w:pPr>
              <w:snapToGrid w:val="0"/>
              <w:spacing w:line="380" w:lineRule="exact"/>
              <w:ind w:firstLine="28"/>
              <w:jc w:val="center"/>
              <w:rPr>
                <w:rStyle w:val="NormalCharacter"/>
                <w:rFonts w:asciiTheme="minorEastAsia" w:eastAsiaTheme="minorEastAsia" w:hAnsiTheme="minorEastAsia"/>
                <w:sz w:val="21"/>
                <w:szCs w:val="21"/>
              </w:rPr>
            </w:pPr>
            <w:r>
              <w:rPr>
                <w:rStyle w:val="NormalCharacter"/>
                <w:rFonts w:asciiTheme="minorEastAsia" w:eastAsiaTheme="minorEastAsia" w:hAnsiTheme="minorEastAsia"/>
                <w:sz w:val="21"/>
                <w:szCs w:val="21"/>
              </w:rPr>
              <w:t>（</w:t>
            </w:r>
            <w:r>
              <w:rPr>
                <w:rStyle w:val="NormalCharacter"/>
                <w:rFonts w:asciiTheme="minorEastAsia" w:eastAsiaTheme="minorEastAsia" w:hAnsiTheme="minorEastAsia" w:hint="eastAsia"/>
                <w:sz w:val="21"/>
                <w:szCs w:val="21"/>
              </w:rPr>
              <w:t>1</w:t>
            </w:r>
            <w:r>
              <w:rPr>
                <w:rStyle w:val="NormalCharacter"/>
                <w:rFonts w:asciiTheme="minorEastAsia" w:eastAsiaTheme="minorEastAsia" w:hAnsiTheme="minorEastAsia"/>
                <w:sz w:val="21"/>
                <w:szCs w:val="21"/>
              </w:rPr>
              <w:t>0%</w:t>
            </w:r>
            <w:r>
              <w:rPr>
                <w:rStyle w:val="NormalCharacter"/>
                <w:rFonts w:asciiTheme="minorEastAsia" w:eastAsiaTheme="minorEastAsia" w:hAnsiTheme="minorEastAsia"/>
                <w:sz w:val="21"/>
                <w:szCs w:val="21"/>
              </w:rPr>
              <w:t>）</w:t>
            </w:r>
          </w:p>
        </w:tc>
        <w:tc>
          <w:tcPr>
            <w:tcW w:w="870" w:type="dxa"/>
            <w:tcBorders>
              <w:top w:val="single" w:sz="4" w:space="0" w:color="000000"/>
              <w:left w:val="single" w:sz="4" w:space="0" w:color="000000"/>
              <w:bottom w:val="single" w:sz="4" w:space="0" w:color="000000"/>
              <w:right w:val="single" w:sz="4" w:space="0" w:color="000000"/>
            </w:tcBorders>
            <w:vAlign w:val="center"/>
          </w:tcPr>
          <w:p w:rsidR="00AD7747" w:rsidRDefault="0009642C">
            <w:pPr>
              <w:snapToGrid w:val="0"/>
              <w:spacing w:line="380" w:lineRule="exact"/>
              <w:ind w:firstLine="28"/>
              <w:jc w:val="center"/>
              <w:rPr>
                <w:rStyle w:val="NormalCharacter"/>
                <w:rFonts w:asciiTheme="minorEastAsia" w:eastAsiaTheme="minorEastAsia" w:hAnsiTheme="minorEastAsia" w:cstheme="minorBidi"/>
                <w:sz w:val="21"/>
                <w:szCs w:val="21"/>
              </w:rPr>
            </w:pPr>
            <w:r>
              <w:rPr>
                <w:rStyle w:val="NormalCharacter"/>
                <w:rFonts w:asciiTheme="minorEastAsia" w:eastAsiaTheme="minorEastAsia" w:hAnsiTheme="minorEastAsia" w:cstheme="minorBidi"/>
                <w:sz w:val="21"/>
                <w:szCs w:val="21"/>
              </w:rPr>
              <w:t>10</w:t>
            </w:r>
            <w:r>
              <w:rPr>
                <w:rStyle w:val="NormalCharacter"/>
                <w:rFonts w:asciiTheme="minorEastAsia" w:eastAsiaTheme="minorEastAsia" w:hAnsiTheme="minorEastAsia" w:cstheme="minorBidi"/>
                <w:sz w:val="21"/>
                <w:szCs w:val="21"/>
              </w:rPr>
              <w:t>分</w:t>
            </w:r>
          </w:p>
        </w:tc>
        <w:tc>
          <w:tcPr>
            <w:tcW w:w="4850" w:type="dxa"/>
            <w:tcBorders>
              <w:top w:val="single" w:sz="4" w:space="0" w:color="000000"/>
              <w:left w:val="single" w:sz="4" w:space="0" w:color="000000"/>
              <w:bottom w:val="single" w:sz="4" w:space="0" w:color="000000"/>
              <w:right w:val="single" w:sz="4" w:space="0" w:color="000000"/>
            </w:tcBorders>
            <w:vAlign w:val="center"/>
          </w:tcPr>
          <w:p w:rsidR="00AD7747" w:rsidRDefault="0009642C">
            <w:pPr>
              <w:snapToGrid w:val="0"/>
              <w:spacing w:line="380" w:lineRule="exact"/>
              <w:ind w:firstLineChars="200" w:firstLine="420"/>
              <w:rPr>
                <w:rStyle w:val="NormalCharacter"/>
                <w:rFonts w:asciiTheme="minorEastAsia" w:eastAsiaTheme="minorEastAsia" w:hAnsiTheme="minorEastAsia" w:cstheme="minorBidi"/>
                <w:sz w:val="21"/>
                <w:szCs w:val="21"/>
              </w:rPr>
            </w:pPr>
            <w:r>
              <w:rPr>
                <w:rStyle w:val="NormalCharacter"/>
                <w:rFonts w:asciiTheme="minorEastAsia" w:eastAsiaTheme="minorEastAsia" w:hAnsiTheme="minorEastAsia"/>
                <w:sz w:val="21"/>
                <w:szCs w:val="21"/>
              </w:rPr>
              <w:t>有效的磋商报价中的最低</w:t>
            </w:r>
            <w:r>
              <w:rPr>
                <w:rStyle w:val="NormalCharacter"/>
                <w:rFonts w:asciiTheme="minorEastAsia" w:eastAsiaTheme="minorEastAsia" w:hAnsiTheme="minorEastAsia" w:hint="eastAsia"/>
                <w:sz w:val="21"/>
                <w:szCs w:val="21"/>
              </w:rPr>
              <w:t>的价格</w:t>
            </w:r>
            <w:r>
              <w:rPr>
                <w:rStyle w:val="NormalCharacter"/>
                <w:rFonts w:asciiTheme="minorEastAsia" w:eastAsiaTheme="minorEastAsia" w:hAnsiTheme="minorEastAsia"/>
                <w:sz w:val="21"/>
                <w:szCs w:val="21"/>
              </w:rPr>
              <w:t>为评审基准价，</w:t>
            </w:r>
            <w:r>
              <w:rPr>
                <w:rStyle w:val="NormalCharacter"/>
                <w:rFonts w:asciiTheme="minorEastAsia" w:eastAsiaTheme="minorEastAsia" w:hAnsiTheme="minorEastAsia" w:cstheme="minorBidi"/>
                <w:sz w:val="21"/>
                <w:szCs w:val="21"/>
              </w:rPr>
              <w:t>其价格分为满分。其他供应商的价格分统一按照下列公式计算：</w:t>
            </w:r>
          </w:p>
          <w:p w:rsidR="00AD7747" w:rsidRDefault="0009642C">
            <w:pPr>
              <w:snapToGrid w:val="0"/>
              <w:spacing w:line="380" w:lineRule="exact"/>
              <w:ind w:firstLineChars="200" w:firstLine="420"/>
              <w:rPr>
                <w:rStyle w:val="NormalCharacter"/>
                <w:rFonts w:asciiTheme="minorEastAsia" w:eastAsiaTheme="minorEastAsia" w:hAnsiTheme="minorEastAsia"/>
                <w:sz w:val="21"/>
                <w:szCs w:val="21"/>
              </w:rPr>
            </w:pPr>
            <w:r>
              <w:rPr>
                <w:rStyle w:val="NormalCharacter"/>
                <w:rFonts w:asciiTheme="minorEastAsia" w:eastAsiaTheme="minorEastAsia" w:hAnsiTheme="minorEastAsia" w:cstheme="minorBidi"/>
                <w:sz w:val="21"/>
                <w:szCs w:val="21"/>
              </w:rPr>
              <w:t>磋商报价得分＝（磋商基准价</w:t>
            </w:r>
            <w:r>
              <w:rPr>
                <w:rStyle w:val="NormalCharacter"/>
                <w:rFonts w:asciiTheme="minorEastAsia" w:eastAsiaTheme="minorEastAsia" w:hAnsiTheme="minorEastAsia" w:cstheme="minorBidi"/>
                <w:sz w:val="21"/>
                <w:szCs w:val="21"/>
              </w:rPr>
              <w:t>/</w:t>
            </w:r>
            <w:r>
              <w:rPr>
                <w:rStyle w:val="NormalCharacter"/>
                <w:rFonts w:asciiTheme="minorEastAsia" w:eastAsiaTheme="minorEastAsia" w:hAnsiTheme="minorEastAsia" w:cstheme="minorBidi"/>
                <w:sz w:val="21"/>
                <w:szCs w:val="21"/>
              </w:rPr>
              <w:t>最后磋商报价）</w:t>
            </w:r>
            <w:r>
              <w:rPr>
                <w:rStyle w:val="NormalCharacter"/>
                <w:rFonts w:asciiTheme="minorEastAsia" w:eastAsiaTheme="minorEastAsia" w:hAnsiTheme="minorEastAsia" w:cstheme="minorBidi"/>
                <w:sz w:val="21"/>
                <w:szCs w:val="21"/>
              </w:rPr>
              <w:t>×100</w:t>
            </w:r>
            <w:r>
              <w:rPr>
                <w:rStyle w:val="NormalCharacter"/>
                <w:rFonts w:asciiTheme="minorEastAsia" w:eastAsiaTheme="minorEastAsia" w:hAnsiTheme="minorEastAsia" w:cstheme="minorBidi"/>
                <w:sz w:val="21"/>
                <w:szCs w:val="21"/>
              </w:rPr>
              <w:t>。</w:t>
            </w:r>
          </w:p>
        </w:tc>
        <w:tc>
          <w:tcPr>
            <w:tcW w:w="1861" w:type="dxa"/>
            <w:tcBorders>
              <w:top w:val="single" w:sz="4" w:space="0" w:color="000000"/>
              <w:left w:val="single" w:sz="4" w:space="0" w:color="000000"/>
              <w:bottom w:val="single" w:sz="4" w:space="0" w:color="000000"/>
              <w:right w:val="single" w:sz="4" w:space="0" w:color="000000"/>
            </w:tcBorders>
            <w:vAlign w:val="center"/>
          </w:tcPr>
          <w:p w:rsidR="00AD7747" w:rsidRDefault="00AD7747">
            <w:pPr>
              <w:snapToGrid w:val="0"/>
              <w:spacing w:line="380" w:lineRule="exact"/>
              <w:jc w:val="center"/>
              <w:rPr>
                <w:rStyle w:val="NormalCharacter"/>
                <w:rFonts w:asciiTheme="minorEastAsia" w:eastAsiaTheme="minorEastAsia" w:hAnsiTheme="minorEastAsia"/>
                <w:sz w:val="21"/>
                <w:szCs w:val="21"/>
              </w:rPr>
            </w:pPr>
          </w:p>
        </w:tc>
      </w:tr>
      <w:tr w:rsidR="00AD7747">
        <w:trPr>
          <w:trHeight w:val="4150"/>
        </w:trPr>
        <w:tc>
          <w:tcPr>
            <w:tcW w:w="615" w:type="dxa"/>
            <w:vMerge w:val="restart"/>
            <w:tcBorders>
              <w:top w:val="single" w:sz="4" w:space="0" w:color="000000"/>
              <w:left w:val="single" w:sz="4" w:space="0" w:color="000000"/>
              <w:right w:val="single" w:sz="4" w:space="0" w:color="000000"/>
            </w:tcBorders>
            <w:vAlign w:val="center"/>
          </w:tcPr>
          <w:p w:rsidR="00AD7747" w:rsidRDefault="0009642C">
            <w:pPr>
              <w:snapToGrid w:val="0"/>
              <w:spacing w:line="380" w:lineRule="exact"/>
              <w:ind w:firstLine="28"/>
              <w:jc w:val="center"/>
              <w:rPr>
                <w:rStyle w:val="NormalCharacter"/>
                <w:rFonts w:asciiTheme="minorEastAsia" w:eastAsiaTheme="minorEastAsia" w:hAnsiTheme="minorEastAsia"/>
                <w:sz w:val="21"/>
                <w:szCs w:val="21"/>
              </w:rPr>
            </w:pPr>
            <w:r>
              <w:rPr>
                <w:rStyle w:val="NormalCharacter"/>
                <w:rFonts w:asciiTheme="minorEastAsia" w:eastAsiaTheme="minorEastAsia" w:hAnsiTheme="minorEastAsia"/>
                <w:sz w:val="21"/>
                <w:szCs w:val="21"/>
              </w:rPr>
              <w:t>2</w:t>
            </w:r>
          </w:p>
          <w:p w:rsidR="00AD7747" w:rsidRDefault="00AD7747">
            <w:pPr>
              <w:pStyle w:val="1"/>
            </w:pPr>
          </w:p>
        </w:tc>
        <w:tc>
          <w:tcPr>
            <w:tcW w:w="1170" w:type="dxa"/>
            <w:vMerge w:val="restart"/>
            <w:tcBorders>
              <w:top w:val="single" w:sz="4" w:space="0" w:color="000000"/>
              <w:left w:val="single" w:sz="4" w:space="0" w:color="000000"/>
              <w:right w:val="single" w:sz="4" w:space="0" w:color="000000"/>
            </w:tcBorders>
            <w:vAlign w:val="center"/>
          </w:tcPr>
          <w:p w:rsidR="00AD7747" w:rsidRDefault="0009642C">
            <w:pPr>
              <w:snapToGrid w:val="0"/>
              <w:spacing w:line="380" w:lineRule="exact"/>
              <w:ind w:firstLine="28"/>
              <w:jc w:val="center"/>
              <w:rPr>
                <w:rStyle w:val="NormalCharacter"/>
                <w:rFonts w:asciiTheme="minorEastAsia" w:eastAsiaTheme="minorEastAsia" w:hAnsiTheme="minorEastAsia"/>
                <w:sz w:val="21"/>
                <w:szCs w:val="21"/>
              </w:rPr>
            </w:pPr>
            <w:r>
              <w:rPr>
                <w:rStyle w:val="NormalCharacter"/>
                <w:rFonts w:asciiTheme="minorEastAsia" w:eastAsiaTheme="minorEastAsia" w:hAnsiTheme="minorEastAsia"/>
                <w:sz w:val="21"/>
                <w:szCs w:val="21"/>
              </w:rPr>
              <w:t>技术部分</w:t>
            </w:r>
          </w:p>
          <w:p w:rsidR="00AD7747" w:rsidRDefault="0009642C">
            <w:pPr>
              <w:snapToGrid w:val="0"/>
              <w:spacing w:line="380" w:lineRule="exact"/>
              <w:ind w:firstLine="28"/>
              <w:jc w:val="center"/>
              <w:rPr>
                <w:rStyle w:val="NormalCharacter"/>
                <w:rFonts w:asciiTheme="minorEastAsia" w:eastAsiaTheme="minorEastAsia" w:hAnsiTheme="minorEastAsia"/>
                <w:sz w:val="21"/>
                <w:szCs w:val="21"/>
              </w:rPr>
            </w:pPr>
            <w:r>
              <w:rPr>
                <w:rStyle w:val="NormalCharacter"/>
                <w:rFonts w:asciiTheme="minorEastAsia" w:eastAsiaTheme="minorEastAsia" w:hAnsiTheme="minorEastAsia"/>
                <w:sz w:val="21"/>
                <w:szCs w:val="21"/>
              </w:rPr>
              <w:t>（</w:t>
            </w:r>
            <w:r>
              <w:rPr>
                <w:rStyle w:val="NormalCharacter"/>
                <w:rFonts w:asciiTheme="minorEastAsia" w:eastAsiaTheme="minorEastAsia" w:hAnsiTheme="minorEastAsia" w:hint="eastAsia"/>
                <w:sz w:val="21"/>
                <w:szCs w:val="21"/>
              </w:rPr>
              <w:t>50</w:t>
            </w:r>
            <w:r>
              <w:rPr>
                <w:rStyle w:val="NormalCharacter"/>
                <w:rFonts w:asciiTheme="minorEastAsia" w:eastAsiaTheme="minorEastAsia" w:hAnsiTheme="minorEastAsia"/>
                <w:sz w:val="21"/>
                <w:szCs w:val="21"/>
              </w:rPr>
              <w:t>%</w:t>
            </w:r>
            <w:r>
              <w:rPr>
                <w:rStyle w:val="NormalCharacter"/>
                <w:rFonts w:asciiTheme="minorEastAsia" w:eastAsiaTheme="minorEastAsia" w:hAnsiTheme="minorEastAsia"/>
                <w:sz w:val="21"/>
                <w:szCs w:val="21"/>
              </w:rPr>
              <w:t>）</w:t>
            </w:r>
          </w:p>
        </w:tc>
        <w:tc>
          <w:tcPr>
            <w:tcW w:w="870" w:type="dxa"/>
            <w:tcBorders>
              <w:top w:val="single" w:sz="4" w:space="0" w:color="000000"/>
              <w:left w:val="single" w:sz="4" w:space="0" w:color="000000"/>
              <w:right w:val="single" w:sz="4" w:space="0" w:color="000000"/>
            </w:tcBorders>
            <w:vAlign w:val="center"/>
          </w:tcPr>
          <w:p w:rsidR="00AD7747" w:rsidRDefault="0009642C">
            <w:pPr>
              <w:widowControl/>
              <w:snapToGrid w:val="0"/>
              <w:spacing w:line="380" w:lineRule="exact"/>
              <w:ind w:firstLine="28"/>
              <w:jc w:val="center"/>
              <w:rPr>
                <w:rStyle w:val="NormalCharacter"/>
                <w:rFonts w:asciiTheme="minorEastAsia" w:eastAsiaTheme="minorEastAsia" w:hAnsiTheme="minorEastAsia" w:cstheme="minorBidi"/>
                <w:sz w:val="21"/>
                <w:szCs w:val="21"/>
              </w:rPr>
            </w:pPr>
            <w:r>
              <w:rPr>
                <w:rStyle w:val="NormalCharacter"/>
                <w:rFonts w:asciiTheme="minorEastAsia" w:eastAsiaTheme="minorEastAsia" w:hAnsiTheme="minorEastAsia" w:cstheme="minorBidi"/>
                <w:sz w:val="21"/>
                <w:szCs w:val="21"/>
              </w:rPr>
              <w:t>40</w:t>
            </w:r>
            <w:r>
              <w:rPr>
                <w:rStyle w:val="NormalCharacter"/>
                <w:rFonts w:asciiTheme="minorEastAsia" w:eastAsiaTheme="minorEastAsia" w:hAnsiTheme="minorEastAsia" w:cstheme="minorBidi"/>
                <w:sz w:val="21"/>
                <w:szCs w:val="21"/>
              </w:rPr>
              <w:t>分</w:t>
            </w:r>
          </w:p>
        </w:tc>
        <w:tc>
          <w:tcPr>
            <w:tcW w:w="4850" w:type="dxa"/>
            <w:tcBorders>
              <w:top w:val="single" w:sz="4" w:space="0" w:color="000000"/>
              <w:left w:val="single" w:sz="4" w:space="0" w:color="000000"/>
              <w:right w:val="single" w:sz="4" w:space="0" w:color="000000"/>
            </w:tcBorders>
            <w:vAlign w:val="center"/>
          </w:tcPr>
          <w:p w:rsidR="00AD7747" w:rsidRDefault="0009642C">
            <w:pPr>
              <w:widowControl/>
              <w:snapToGrid w:val="0"/>
              <w:spacing w:line="380" w:lineRule="exact"/>
              <w:ind w:firstLineChars="200" w:firstLine="420"/>
              <w:rPr>
                <w:rStyle w:val="NormalCharacter"/>
                <w:rFonts w:asciiTheme="minorEastAsia" w:eastAsiaTheme="minorEastAsia" w:hAnsiTheme="minorEastAsia" w:cstheme="minorBidi"/>
                <w:sz w:val="21"/>
                <w:szCs w:val="21"/>
              </w:rPr>
            </w:pPr>
            <w:r>
              <w:rPr>
                <w:rStyle w:val="NormalCharacter"/>
                <w:rFonts w:asciiTheme="minorEastAsia" w:eastAsiaTheme="minorEastAsia" w:hAnsiTheme="minorEastAsia" w:cstheme="minorBidi"/>
                <w:sz w:val="21"/>
                <w:szCs w:val="21"/>
              </w:rPr>
              <w:t>1.</w:t>
            </w:r>
            <w:r>
              <w:rPr>
                <w:rStyle w:val="NormalCharacter"/>
                <w:rFonts w:asciiTheme="minorEastAsia" w:eastAsiaTheme="minorEastAsia" w:hAnsiTheme="minorEastAsia" w:cstheme="minorBidi"/>
                <w:sz w:val="21"/>
                <w:szCs w:val="21"/>
              </w:rPr>
              <w:t>起评分：</w:t>
            </w:r>
          </w:p>
          <w:p w:rsidR="00AD7747" w:rsidRDefault="0009642C">
            <w:pPr>
              <w:widowControl/>
              <w:snapToGrid w:val="0"/>
              <w:spacing w:line="380" w:lineRule="exact"/>
              <w:ind w:firstLineChars="200" w:firstLine="420"/>
              <w:rPr>
                <w:rStyle w:val="NormalCharacter"/>
                <w:rFonts w:asciiTheme="minorEastAsia" w:eastAsiaTheme="minorEastAsia" w:hAnsiTheme="minorEastAsia" w:cstheme="minorBidi"/>
                <w:sz w:val="21"/>
                <w:szCs w:val="21"/>
              </w:rPr>
            </w:pPr>
            <w:r>
              <w:rPr>
                <w:rStyle w:val="NormalCharacter"/>
                <w:rFonts w:asciiTheme="minorEastAsia" w:eastAsiaTheme="minorEastAsia" w:hAnsiTheme="minorEastAsia" w:cstheme="minorBidi"/>
                <w:sz w:val="21"/>
                <w:szCs w:val="21"/>
              </w:rPr>
              <w:t>有效供应商的起评分为</w:t>
            </w:r>
            <w:r>
              <w:rPr>
                <w:rStyle w:val="NormalCharacter"/>
                <w:rFonts w:asciiTheme="minorEastAsia" w:eastAsiaTheme="minorEastAsia" w:hAnsiTheme="minorEastAsia" w:cstheme="minorBidi"/>
                <w:sz w:val="21"/>
                <w:szCs w:val="21"/>
              </w:rPr>
              <w:t>40</w:t>
            </w:r>
            <w:r>
              <w:rPr>
                <w:rStyle w:val="NormalCharacter"/>
                <w:rFonts w:asciiTheme="minorEastAsia" w:eastAsiaTheme="minorEastAsia" w:hAnsiTheme="minorEastAsia" w:cstheme="minorBidi"/>
                <w:sz w:val="21"/>
                <w:szCs w:val="21"/>
              </w:rPr>
              <w:t>分。</w:t>
            </w:r>
          </w:p>
          <w:p w:rsidR="00AD7747" w:rsidRDefault="0009642C">
            <w:pPr>
              <w:widowControl/>
              <w:snapToGrid w:val="0"/>
              <w:spacing w:line="380" w:lineRule="exact"/>
              <w:ind w:firstLineChars="200" w:firstLine="420"/>
              <w:rPr>
                <w:rStyle w:val="NormalCharacter"/>
                <w:rFonts w:asciiTheme="minorEastAsia" w:eastAsiaTheme="minorEastAsia" w:hAnsiTheme="minorEastAsia" w:cstheme="minorBidi"/>
                <w:sz w:val="21"/>
                <w:szCs w:val="21"/>
              </w:rPr>
            </w:pPr>
            <w:r>
              <w:rPr>
                <w:rStyle w:val="NormalCharacter"/>
                <w:rFonts w:asciiTheme="minorEastAsia" w:eastAsiaTheme="minorEastAsia" w:hAnsiTheme="minorEastAsia" w:cstheme="minorBidi"/>
                <w:sz w:val="21"/>
                <w:szCs w:val="21"/>
              </w:rPr>
              <w:t>2.</w:t>
            </w:r>
            <w:r>
              <w:rPr>
                <w:rStyle w:val="NormalCharacter"/>
                <w:rFonts w:asciiTheme="minorEastAsia" w:eastAsiaTheme="minorEastAsia" w:hAnsiTheme="minorEastAsia" w:cstheme="minorBidi"/>
                <w:sz w:val="21"/>
                <w:szCs w:val="21"/>
              </w:rPr>
              <w:t>扣分条款：</w:t>
            </w:r>
          </w:p>
          <w:p w:rsidR="00AD7747" w:rsidRDefault="0009642C">
            <w:pPr>
              <w:widowControl/>
              <w:snapToGrid w:val="0"/>
              <w:spacing w:line="380" w:lineRule="exact"/>
              <w:ind w:firstLineChars="200" w:firstLine="420"/>
              <w:rPr>
                <w:rStyle w:val="NormalCharacter"/>
                <w:rFonts w:asciiTheme="minorEastAsia" w:eastAsiaTheme="minorEastAsia" w:hAnsiTheme="minorEastAsia" w:cstheme="minorBidi"/>
                <w:sz w:val="21"/>
                <w:szCs w:val="21"/>
              </w:rPr>
            </w:pPr>
            <w:r>
              <w:rPr>
                <w:rStyle w:val="NormalCharacter"/>
                <w:rFonts w:asciiTheme="minorEastAsia" w:eastAsiaTheme="minorEastAsia" w:hAnsiTheme="minorEastAsia" w:cstheme="minorBidi"/>
                <w:sz w:val="21"/>
                <w:szCs w:val="21"/>
              </w:rPr>
              <w:t>2.1</w:t>
            </w:r>
            <w:r>
              <w:rPr>
                <w:rStyle w:val="NormalCharacter"/>
                <w:rFonts w:asciiTheme="minorEastAsia" w:eastAsiaTheme="minorEastAsia" w:hAnsiTheme="minorEastAsia" w:cstheme="minorBidi"/>
                <w:sz w:val="21"/>
                <w:szCs w:val="21"/>
              </w:rPr>
              <w:t>重要参数（本</w:t>
            </w:r>
            <w:r>
              <w:rPr>
                <w:rStyle w:val="NormalCharacter"/>
                <w:rFonts w:asciiTheme="minorEastAsia" w:eastAsiaTheme="minorEastAsia" w:hAnsiTheme="minorEastAsia" w:cstheme="minorBidi" w:hint="eastAsia"/>
                <w:sz w:val="21"/>
                <w:szCs w:val="21"/>
              </w:rPr>
              <w:t>校内磋商文件</w:t>
            </w:r>
            <w:r>
              <w:rPr>
                <w:rStyle w:val="NormalCharacter"/>
                <w:rFonts w:asciiTheme="minorEastAsia" w:eastAsiaTheme="minorEastAsia" w:hAnsiTheme="minorEastAsia" w:cstheme="minorBidi"/>
                <w:sz w:val="21"/>
                <w:szCs w:val="21"/>
              </w:rPr>
              <w:t>中</w:t>
            </w:r>
            <w:r>
              <w:rPr>
                <w:rStyle w:val="NormalCharacter"/>
                <w:rFonts w:asciiTheme="minorEastAsia" w:eastAsiaTheme="minorEastAsia" w:hAnsiTheme="minorEastAsia" w:cstheme="minorBidi"/>
                <w:sz w:val="21"/>
                <w:szCs w:val="21"/>
              </w:rPr>
              <w:t>“</w:t>
            </w:r>
            <w:r>
              <w:rPr>
                <w:rStyle w:val="NormalCharacter"/>
                <w:rFonts w:asciiTheme="minorEastAsia" w:eastAsiaTheme="minorEastAsia" w:hAnsiTheme="minorEastAsia" w:cstheme="minorBidi"/>
                <w:sz w:val="21"/>
                <w:szCs w:val="21"/>
              </w:rPr>
              <w:t>第二篇采购技术服务要求</w:t>
            </w:r>
            <w:r>
              <w:rPr>
                <w:rStyle w:val="NormalCharacter"/>
                <w:rFonts w:asciiTheme="minorEastAsia" w:eastAsiaTheme="minorEastAsia" w:hAnsiTheme="minorEastAsia" w:cstheme="minorBidi"/>
                <w:sz w:val="21"/>
                <w:szCs w:val="21"/>
              </w:rPr>
              <w:t>”</w:t>
            </w:r>
            <w:r>
              <w:rPr>
                <w:rStyle w:val="NormalCharacter"/>
                <w:rFonts w:asciiTheme="minorEastAsia" w:eastAsiaTheme="minorEastAsia" w:hAnsiTheme="minorEastAsia" w:cstheme="minorBidi"/>
                <w:sz w:val="21"/>
                <w:szCs w:val="21"/>
              </w:rPr>
              <w:t>第三条功能参数要求中</w:t>
            </w:r>
            <w:r>
              <w:rPr>
                <w:rStyle w:val="NormalCharacter"/>
                <w:rFonts w:asciiTheme="minorEastAsia" w:eastAsiaTheme="minorEastAsia" w:hAnsiTheme="minorEastAsia" w:cstheme="minorBidi"/>
                <w:sz w:val="21"/>
                <w:szCs w:val="21"/>
              </w:rPr>
              <w:t>“★”</w:t>
            </w:r>
            <w:r>
              <w:rPr>
                <w:rStyle w:val="NormalCharacter"/>
                <w:rFonts w:asciiTheme="minorEastAsia" w:eastAsiaTheme="minorEastAsia" w:hAnsiTheme="minorEastAsia" w:cstheme="minorBidi"/>
                <w:sz w:val="21"/>
                <w:szCs w:val="21"/>
              </w:rPr>
              <w:t>号标注的部分）有</w:t>
            </w:r>
            <w:r>
              <w:rPr>
                <w:rStyle w:val="NormalCharacter"/>
                <w:rFonts w:asciiTheme="minorEastAsia" w:eastAsiaTheme="minorEastAsia" w:hAnsiTheme="minorEastAsia" w:cstheme="minorBidi"/>
                <w:sz w:val="21"/>
                <w:szCs w:val="21"/>
              </w:rPr>
              <w:t>1</w:t>
            </w:r>
            <w:r>
              <w:rPr>
                <w:rStyle w:val="NormalCharacter"/>
                <w:rFonts w:asciiTheme="minorEastAsia" w:eastAsiaTheme="minorEastAsia" w:hAnsiTheme="minorEastAsia" w:cstheme="minorBidi"/>
                <w:sz w:val="21"/>
                <w:szCs w:val="21"/>
              </w:rPr>
              <w:t>条不满足的，从起评分中扣除</w:t>
            </w:r>
            <w:r>
              <w:rPr>
                <w:rStyle w:val="NormalCharacter"/>
                <w:rFonts w:asciiTheme="minorEastAsia" w:eastAsiaTheme="minorEastAsia" w:hAnsiTheme="minorEastAsia" w:cstheme="minorBidi"/>
                <w:sz w:val="21"/>
                <w:szCs w:val="21"/>
              </w:rPr>
              <w:t>2</w:t>
            </w:r>
            <w:r>
              <w:rPr>
                <w:rStyle w:val="NormalCharacter"/>
                <w:rFonts w:asciiTheme="minorEastAsia" w:eastAsiaTheme="minorEastAsia" w:hAnsiTheme="minorEastAsia" w:cstheme="minorBidi"/>
                <w:sz w:val="21"/>
                <w:szCs w:val="21"/>
              </w:rPr>
              <w:t>分，扣完为止。</w:t>
            </w:r>
          </w:p>
          <w:p w:rsidR="00AD7747" w:rsidRDefault="0009642C">
            <w:pPr>
              <w:widowControl/>
              <w:snapToGrid w:val="0"/>
              <w:spacing w:line="380" w:lineRule="exact"/>
              <w:ind w:firstLineChars="200" w:firstLine="420"/>
              <w:rPr>
                <w:rStyle w:val="NormalCharacter"/>
                <w:rFonts w:asciiTheme="minorEastAsia" w:eastAsiaTheme="minorEastAsia" w:hAnsiTheme="minorEastAsia" w:cstheme="minorBidi"/>
                <w:sz w:val="21"/>
                <w:szCs w:val="21"/>
              </w:rPr>
            </w:pPr>
            <w:r>
              <w:rPr>
                <w:rStyle w:val="NormalCharacter"/>
                <w:rFonts w:asciiTheme="minorEastAsia" w:eastAsiaTheme="minorEastAsia" w:hAnsiTheme="minorEastAsia" w:cstheme="minorBidi"/>
                <w:sz w:val="21"/>
                <w:szCs w:val="21"/>
              </w:rPr>
              <w:t>2.2</w:t>
            </w:r>
            <w:r>
              <w:rPr>
                <w:rStyle w:val="NormalCharacter"/>
                <w:rFonts w:asciiTheme="minorEastAsia" w:eastAsiaTheme="minorEastAsia" w:hAnsiTheme="minorEastAsia" w:cstheme="minorBidi"/>
                <w:sz w:val="21"/>
                <w:szCs w:val="21"/>
              </w:rPr>
              <w:t>一般参数（本</w:t>
            </w:r>
            <w:r>
              <w:rPr>
                <w:rStyle w:val="NormalCharacter"/>
                <w:rFonts w:asciiTheme="minorEastAsia" w:eastAsiaTheme="minorEastAsia" w:hAnsiTheme="minorEastAsia" w:cstheme="minorBidi" w:hint="eastAsia"/>
                <w:sz w:val="21"/>
                <w:szCs w:val="21"/>
              </w:rPr>
              <w:t>校内磋商文件</w:t>
            </w:r>
            <w:r>
              <w:rPr>
                <w:rStyle w:val="NormalCharacter"/>
                <w:rFonts w:asciiTheme="minorEastAsia" w:eastAsiaTheme="minorEastAsia" w:hAnsiTheme="minorEastAsia" w:cstheme="minorBidi"/>
                <w:sz w:val="21"/>
                <w:szCs w:val="21"/>
              </w:rPr>
              <w:t>中</w:t>
            </w:r>
            <w:r>
              <w:rPr>
                <w:rStyle w:val="NormalCharacter"/>
                <w:rFonts w:asciiTheme="minorEastAsia" w:eastAsiaTheme="minorEastAsia" w:hAnsiTheme="minorEastAsia" w:cstheme="minorBidi"/>
                <w:sz w:val="21"/>
                <w:szCs w:val="21"/>
              </w:rPr>
              <w:t>“</w:t>
            </w:r>
            <w:r>
              <w:rPr>
                <w:rStyle w:val="NormalCharacter"/>
                <w:rFonts w:asciiTheme="minorEastAsia" w:eastAsiaTheme="minorEastAsia" w:hAnsiTheme="minorEastAsia" w:cstheme="minorBidi"/>
                <w:sz w:val="21"/>
                <w:szCs w:val="21"/>
              </w:rPr>
              <w:t>第二篇采购技术服务要求</w:t>
            </w:r>
            <w:r>
              <w:rPr>
                <w:rStyle w:val="NormalCharacter"/>
                <w:rFonts w:asciiTheme="minorEastAsia" w:eastAsiaTheme="minorEastAsia" w:hAnsiTheme="minorEastAsia" w:cstheme="minorBidi"/>
                <w:sz w:val="21"/>
                <w:szCs w:val="21"/>
              </w:rPr>
              <w:t>”</w:t>
            </w:r>
            <w:r>
              <w:rPr>
                <w:rStyle w:val="NormalCharacter"/>
                <w:rFonts w:asciiTheme="minorEastAsia" w:eastAsiaTheme="minorEastAsia" w:hAnsiTheme="minorEastAsia" w:cstheme="minorBidi"/>
                <w:sz w:val="21"/>
                <w:szCs w:val="21"/>
              </w:rPr>
              <w:t>第三条功能参数要求中非</w:t>
            </w:r>
            <w:r>
              <w:rPr>
                <w:rStyle w:val="NormalCharacter"/>
                <w:rFonts w:asciiTheme="minorEastAsia" w:eastAsiaTheme="minorEastAsia" w:hAnsiTheme="minorEastAsia" w:cstheme="minorBidi"/>
                <w:sz w:val="21"/>
                <w:szCs w:val="21"/>
              </w:rPr>
              <w:t>“★”</w:t>
            </w:r>
            <w:r>
              <w:rPr>
                <w:rStyle w:val="NormalCharacter"/>
                <w:rFonts w:asciiTheme="minorEastAsia" w:eastAsiaTheme="minorEastAsia" w:hAnsiTheme="minorEastAsia" w:cstheme="minorBidi"/>
                <w:sz w:val="21"/>
                <w:szCs w:val="21"/>
              </w:rPr>
              <w:t>号标注的部分）有</w:t>
            </w:r>
            <w:r>
              <w:rPr>
                <w:rStyle w:val="NormalCharacter"/>
                <w:rFonts w:asciiTheme="minorEastAsia" w:eastAsiaTheme="minorEastAsia" w:hAnsiTheme="minorEastAsia" w:cstheme="minorBidi"/>
                <w:sz w:val="21"/>
                <w:szCs w:val="21"/>
              </w:rPr>
              <w:t>1</w:t>
            </w:r>
            <w:r>
              <w:rPr>
                <w:rStyle w:val="NormalCharacter"/>
                <w:rFonts w:asciiTheme="minorEastAsia" w:eastAsiaTheme="minorEastAsia" w:hAnsiTheme="minorEastAsia" w:cstheme="minorBidi"/>
                <w:sz w:val="21"/>
                <w:szCs w:val="21"/>
              </w:rPr>
              <w:t>条不满足的，从起评分中扣除</w:t>
            </w:r>
            <w:r>
              <w:rPr>
                <w:rStyle w:val="NormalCharacter"/>
                <w:rFonts w:asciiTheme="minorEastAsia" w:eastAsiaTheme="minorEastAsia" w:hAnsiTheme="minorEastAsia" w:cstheme="minorBidi"/>
                <w:sz w:val="21"/>
                <w:szCs w:val="21"/>
              </w:rPr>
              <w:t>0.5</w:t>
            </w:r>
            <w:r>
              <w:rPr>
                <w:rStyle w:val="NormalCharacter"/>
                <w:rFonts w:asciiTheme="minorEastAsia" w:eastAsiaTheme="minorEastAsia" w:hAnsiTheme="minorEastAsia" w:cstheme="minorBidi"/>
                <w:sz w:val="21"/>
                <w:szCs w:val="21"/>
              </w:rPr>
              <w:t>分，扣完为止。</w:t>
            </w:r>
          </w:p>
        </w:tc>
        <w:tc>
          <w:tcPr>
            <w:tcW w:w="1861" w:type="dxa"/>
            <w:tcBorders>
              <w:top w:val="single" w:sz="4" w:space="0" w:color="000000"/>
              <w:left w:val="single" w:sz="4" w:space="0" w:color="000000"/>
              <w:right w:val="single" w:sz="4" w:space="0" w:color="000000"/>
            </w:tcBorders>
          </w:tcPr>
          <w:p w:rsidR="00AD7747" w:rsidRDefault="0009642C">
            <w:pPr>
              <w:snapToGrid w:val="0"/>
              <w:spacing w:line="380" w:lineRule="exact"/>
              <w:jc w:val="center"/>
              <w:rPr>
                <w:rStyle w:val="NormalCharacter"/>
                <w:rFonts w:asciiTheme="minorEastAsia" w:eastAsiaTheme="minorEastAsia" w:hAnsiTheme="minorEastAsia"/>
                <w:sz w:val="21"/>
                <w:szCs w:val="21"/>
              </w:rPr>
            </w:pPr>
            <w:r>
              <w:rPr>
                <w:rFonts w:ascii="仿宋" w:eastAsia="仿宋" w:hAnsi="仿宋" w:cs="方正仿宋_GBK"/>
                <w:sz w:val="21"/>
                <w:szCs w:val="21"/>
              </w:rPr>
              <w:t>以</w:t>
            </w:r>
            <w:r>
              <w:rPr>
                <w:rFonts w:ascii="仿宋" w:eastAsia="仿宋" w:hAnsi="仿宋" w:cs="方正仿宋_GBK" w:hint="eastAsia"/>
                <w:sz w:val="21"/>
                <w:szCs w:val="21"/>
              </w:rPr>
              <w:t>供应商的</w:t>
            </w:r>
            <w:r>
              <w:rPr>
                <w:rFonts w:ascii="仿宋" w:eastAsia="仿宋" w:hAnsi="仿宋" w:cs="方正仿宋_GBK"/>
                <w:sz w:val="21"/>
                <w:szCs w:val="21"/>
              </w:rPr>
              <w:t>响应文件为评审依据。供应商对响应参数的真实性承担法律责任</w:t>
            </w:r>
          </w:p>
        </w:tc>
      </w:tr>
      <w:tr w:rsidR="00AD7747">
        <w:trPr>
          <w:trHeight w:val="90"/>
        </w:trPr>
        <w:tc>
          <w:tcPr>
            <w:tcW w:w="615" w:type="dxa"/>
            <w:vMerge/>
            <w:tcBorders>
              <w:left w:val="single" w:sz="4" w:space="0" w:color="000000"/>
              <w:right w:val="single" w:sz="4" w:space="0" w:color="000000"/>
            </w:tcBorders>
            <w:vAlign w:val="center"/>
          </w:tcPr>
          <w:p w:rsidR="00AD7747" w:rsidRDefault="00AD7747">
            <w:pPr>
              <w:snapToGrid w:val="0"/>
              <w:spacing w:line="380" w:lineRule="exact"/>
              <w:ind w:firstLine="28"/>
              <w:jc w:val="center"/>
              <w:rPr>
                <w:rStyle w:val="NormalCharacter"/>
                <w:rFonts w:asciiTheme="minorEastAsia" w:eastAsiaTheme="minorEastAsia" w:hAnsiTheme="minorEastAsia"/>
                <w:sz w:val="21"/>
                <w:szCs w:val="21"/>
              </w:rPr>
            </w:pPr>
          </w:p>
        </w:tc>
        <w:tc>
          <w:tcPr>
            <w:tcW w:w="1170" w:type="dxa"/>
            <w:vMerge/>
            <w:tcBorders>
              <w:left w:val="single" w:sz="4" w:space="0" w:color="000000"/>
              <w:right w:val="single" w:sz="4" w:space="0" w:color="000000"/>
            </w:tcBorders>
            <w:vAlign w:val="center"/>
          </w:tcPr>
          <w:p w:rsidR="00AD7747" w:rsidRDefault="00AD7747">
            <w:pPr>
              <w:snapToGrid w:val="0"/>
              <w:spacing w:line="380" w:lineRule="exact"/>
              <w:ind w:firstLine="28"/>
              <w:jc w:val="center"/>
              <w:rPr>
                <w:rStyle w:val="NormalCharacter"/>
                <w:rFonts w:asciiTheme="minorEastAsia" w:eastAsiaTheme="minorEastAsia" w:hAnsiTheme="minorEastAsia"/>
                <w:sz w:val="21"/>
                <w:szCs w:val="21"/>
              </w:rPr>
            </w:pPr>
          </w:p>
        </w:tc>
        <w:tc>
          <w:tcPr>
            <w:tcW w:w="870" w:type="dxa"/>
            <w:tcBorders>
              <w:top w:val="single" w:sz="4" w:space="0" w:color="000000"/>
              <w:left w:val="single" w:sz="4" w:space="0" w:color="000000"/>
              <w:right w:val="single" w:sz="4" w:space="0" w:color="000000"/>
            </w:tcBorders>
            <w:vAlign w:val="center"/>
          </w:tcPr>
          <w:p w:rsidR="00AD7747" w:rsidRDefault="00AD7747">
            <w:pPr>
              <w:widowControl/>
              <w:snapToGrid w:val="0"/>
              <w:spacing w:line="380" w:lineRule="exact"/>
              <w:ind w:firstLine="28"/>
              <w:jc w:val="left"/>
              <w:rPr>
                <w:rStyle w:val="NormalCharacter"/>
                <w:rFonts w:cstheme="minorBidi"/>
                <w:sz w:val="21"/>
                <w:szCs w:val="21"/>
              </w:rPr>
            </w:pPr>
          </w:p>
          <w:p w:rsidR="00AD7747" w:rsidRDefault="00AD7747">
            <w:pPr>
              <w:widowControl/>
              <w:snapToGrid w:val="0"/>
              <w:spacing w:line="380" w:lineRule="exact"/>
              <w:ind w:firstLine="28"/>
              <w:jc w:val="left"/>
              <w:rPr>
                <w:rStyle w:val="NormalCharacter"/>
                <w:rFonts w:cstheme="minorBidi"/>
                <w:sz w:val="21"/>
                <w:szCs w:val="21"/>
              </w:rPr>
            </w:pPr>
          </w:p>
          <w:p w:rsidR="00AD7747" w:rsidRDefault="0009642C">
            <w:pPr>
              <w:widowControl/>
              <w:snapToGrid w:val="0"/>
              <w:spacing w:line="380" w:lineRule="exact"/>
              <w:ind w:firstLine="28"/>
              <w:jc w:val="center"/>
              <w:rPr>
                <w:rStyle w:val="NormalCharacter"/>
                <w:rFonts w:cstheme="minorBidi"/>
                <w:sz w:val="21"/>
                <w:szCs w:val="21"/>
              </w:rPr>
            </w:pPr>
            <w:r>
              <w:rPr>
                <w:rStyle w:val="NormalCharacter"/>
                <w:rFonts w:cstheme="minorBidi"/>
                <w:sz w:val="21"/>
                <w:szCs w:val="21"/>
              </w:rPr>
              <w:t>10</w:t>
            </w:r>
            <w:r>
              <w:rPr>
                <w:rStyle w:val="NormalCharacter"/>
                <w:rFonts w:cstheme="minorBidi"/>
                <w:sz w:val="21"/>
                <w:szCs w:val="21"/>
              </w:rPr>
              <w:t>分</w:t>
            </w:r>
          </w:p>
          <w:p w:rsidR="00AD7747" w:rsidRDefault="00AD7747">
            <w:pPr>
              <w:widowControl/>
              <w:snapToGrid w:val="0"/>
              <w:spacing w:line="380" w:lineRule="exact"/>
              <w:ind w:firstLine="28"/>
              <w:jc w:val="left"/>
              <w:rPr>
                <w:rStyle w:val="NormalCharacter"/>
                <w:rFonts w:cstheme="minorBidi"/>
                <w:sz w:val="21"/>
                <w:szCs w:val="21"/>
              </w:rPr>
            </w:pPr>
          </w:p>
        </w:tc>
        <w:tc>
          <w:tcPr>
            <w:tcW w:w="4850" w:type="dxa"/>
            <w:tcBorders>
              <w:top w:val="single" w:sz="4" w:space="0" w:color="000000"/>
              <w:left w:val="single" w:sz="4" w:space="0" w:color="000000"/>
              <w:right w:val="single" w:sz="4" w:space="0" w:color="000000"/>
            </w:tcBorders>
            <w:vAlign w:val="center"/>
          </w:tcPr>
          <w:p w:rsidR="00AD7747" w:rsidRDefault="0009642C">
            <w:pPr>
              <w:widowControl/>
              <w:snapToGrid w:val="0"/>
              <w:spacing w:line="380" w:lineRule="exact"/>
              <w:ind w:firstLineChars="200" w:firstLine="420"/>
              <w:jc w:val="left"/>
              <w:rPr>
                <w:rStyle w:val="NormalCharacter"/>
                <w:rFonts w:asciiTheme="minorEastAsia" w:eastAsiaTheme="minorEastAsia" w:hAnsiTheme="minorEastAsia" w:cstheme="minorBidi"/>
                <w:sz w:val="21"/>
                <w:szCs w:val="21"/>
              </w:rPr>
            </w:pPr>
            <w:r>
              <w:rPr>
                <w:rStyle w:val="NormalCharacter"/>
                <w:rFonts w:asciiTheme="minorEastAsia" w:eastAsiaTheme="minorEastAsia" w:hAnsiTheme="minorEastAsia" w:cstheme="minorBidi"/>
                <w:sz w:val="21"/>
                <w:szCs w:val="21"/>
              </w:rPr>
              <w:t>整体方案设计。考查</w:t>
            </w:r>
            <w:r>
              <w:rPr>
                <w:rStyle w:val="NormalCharacter"/>
                <w:rFonts w:asciiTheme="minorEastAsia" w:eastAsiaTheme="minorEastAsia" w:hAnsiTheme="minorEastAsia" w:cstheme="minorBidi" w:hint="eastAsia"/>
                <w:sz w:val="21"/>
                <w:szCs w:val="21"/>
              </w:rPr>
              <w:t>供应商</w:t>
            </w:r>
            <w:r>
              <w:rPr>
                <w:rStyle w:val="NormalCharacter"/>
                <w:rFonts w:asciiTheme="minorEastAsia" w:eastAsiaTheme="minorEastAsia" w:hAnsiTheme="minorEastAsia" w:cstheme="minorBidi"/>
                <w:sz w:val="21"/>
                <w:szCs w:val="21"/>
              </w:rPr>
              <w:t>提供的</w:t>
            </w:r>
            <w:r>
              <w:rPr>
                <w:rStyle w:val="NormalCharacter"/>
                <w:rFonts w:asciiTheme="minorEastAsia" w:eastAsiaTheme="minorEastAsia" w:hAnsiTheme="minorEastAsia" w:cstheme="minorBidi" w:hint="eastAsia"/>
                <w:sz w:val="21"/>
                <w:szCs w:val="21"/>
              </w:rPr>
              <w:t>设计</w:t>
            </w:r>
            <w:r>
              <w:rPr>
                <w:rStyle w:val="NormalCharacter"/>
                <w:rFonts w:asciiTheme="minorEastAsia" w:eastAsiaTheme="minorEastAsia" w:hAnsiTheme="minorEastAsia" w:cstheme="minorBidi"/>
                <w:sz w:val="21"/>
                <w:szCs w:val="21"/>
              </w:rPr>
              <w:t>方案总体框架先进性、合理性、完整性、可行性等进行综合评分：</w:t>
            </w:r>
          </w:p>
          <w:p w:rsidR="00AD7747" w:rsidRDefault="0009642C">
            <w:pPr>
              <w:widowControl/>
              <w:snapToGrid w:val="0"/>
              <w:spacing w:line="380" w:lineRule="exact"/>
              <w:ind w:firstLineChars="200" w:firstLine="420"/>
              <w:jc w:val="left"/>
              <w:rPr>
                <w:rStyle w:val="NormalCharacter"/>
                <w:rFonts w:asciiTheme="minorEastAsia" w:eastAsiaTheme="minorEastAsia" w:hAnsiTheme="minorEastAsia" w:cstheme="minorBidi"/>
                <w:sz w:val="21"/>
                <w:szCs w:val="21"/>
              </w:rPr>
            </w:pPr>
            <w:r>
              <w:rPr>
                <w:rStyle w:val="NormalCharacter"/>
                <w:rFonts w:asciiTheme="minorEastAsia" w:eastAsiaTheme="minorEastAsia" w:hAnsiTheme="minorEastAsia" w:cstheme="minorBidi"/>
                <w:sz w:val="21"/>
                <w:szCs w:val="21"/>
              </w:rPr>
              <w:t>1.</w:t>
            </w:r>
            <w:r>
              <w:rPr>
                <w:rStyle w:val="NormalCharacter"/>
                <w:rFonts w:asciiTheme="minorEastAsia" w:eastAsiaTheme="minorEastAsia" w:hAnsiTheme="minorEastAsia" w:cstheme="minorBidi"/>
                <w:sz w:val="21"/>
                <w:szCs w:val="21"/>
              </w:rPr>
              <w:t>方案完整、内容表述清晰，售后服整体满足或高于招标文件要求的得</w:t>
            </w:r>
            <w:r>
              <w:rPr>
                <w:rStyle w:val="NormalCharacter"/>
                <w:rFonts w:asciiTheme="minorEastAsia" w:eastAsiaTheme="minorEastAsia" w:hAnsiTheme="minorEastAsia" w:cstheme="minorBidi"/>
                <w:sz w:val="21"/>
                <w:szCs w:val="21"/>
              </w:rPr>
              <w:t>10</w:t>
            </w:r>
            <w:r>
              <w:rPr>
                <w:rStyle w:val="NormalCharacter"/>
                <w:rFonts w:asciiTheme="minorEastAsia" w:eastAsiaTheme="minorEastAsia" w:hAnsiTheme="minorEastAsia" w:cstheme="minorBidi"/>
                <w:sz w:val="21"/>
                <w:szCs w:val="21"/>
              </w:rPr>
              <w:t>分；</w:t>
            </w:r>
          </w:p>
          <w:p w:rsidR="00AD7747" w:rsidRDefault="0009642C">
            <w:pPr>
              <w:widowControl/>
              <w:snapToGrid w:val="0"/>
              <w:spacing w:line="380" w:lineRule="exact"/>
              <w:ind w:firstLineChars="200" w:firstLine="420"/>
              <w:jc w:val="left"/>
              <w:rPr>
                <w:rStyle w:val="NormalCharacter"/>
                <w:rFonts w:asciiTheme="minorEastAsia" w:eastAsiaTheme="minorEastAsia" w:hAnsiTheme="minorEastAsia" w:cstheme="minorBidi"/>
                <w:sz w:val="21"/>
                <w:szCs w:val="21"/>
              </w:rPr>
            </w:pPr>
            <w:r>
              <w:rPr>
                <w:rStyle w:val="NormalCharacter"/>
                <w:rFonts w:asciiTheme="minorEastAsia" w:eastAsiaTheme="minorEastAsia" w:hAnsiTheme="minorEastAsia" w:cstheme="minorBidi"/>
                <w:sz w:val="21"/>
                <w:szCs w:val="21"/>
              </w:rPr>
              <w:t>2.</w:t>
            </w:r>
            <w:r>
              <w:rPr>
                <w:rStyle w:val="NormalCharacter"/>
                <w:rFonts w:asciiTheme="minorEastAsia" w:eastAsiaTheme="minorEastAsia" w:hAnsiTheme="minorEastAsia" w:cstheme="minorBidi"/>
                <w:sz w:val="21"/>
                <w:szCs w:val="21"/>
              </w:rPr>
              <w:t>方案一般、内容表述基本清晰，售后服务基本满足招标文件要求的得</w:t>
            </w:r>
            <w:r>
              <w:rPr>
                <w:rStyle w:val="NormalCharacter"/>
                <w:rFonts w:asciiTheme="minorEastAsia" w:eastAsiaTheme="minorEastAsia" w:hAnsiTheme="minorEastAsia" w:cstheme="minorBidi"/>
                <w:sz w:val="21"/>
                <w:szCs w:val="21"/>
              </w:rPr>
              <w:t>6</w:t>
            </w:r>
            <w:r>
              <w:rPr>
                <w:rStyle w:val="NormalCharacter"/>
                <w:rFonts w:asciiTheme="minorEastAsia" w:eastAsiaTheme="minorEastAsia" w:hAnsiTheme="minorEastAsia" w:cstheme="minorBidi"/>
                <w:sz w:val="21"/>
                <w:szCs w:val="21"/>
              </w:rPr>
              <w:t>分；</w:t>
            </w:r>
          </w:p>
          <w:p w:rsidR="00AD7747" w:rsidRDefault="0009642C">
            <w:pPr>
              <w:widowControl/>
              <w:snapToGrid w:val="0"/>
              <w:spacing w:line="380" w:lineRule="exact"/>
              <w:ind w:firstLineChars="200" w:firstLine="420"/>
              <w:jc w:val="left"/>
              <w:rPr>
                <w:rStyle w:val="NormalCharacter"/>
                <w:rFonts w:asciiTheme="minorEastAsia" w:eastAsiaTheme="minorEastAsia" w:hAnsiTheme="minorEastAsia" w:cstheme="minorBidi"/>
                <w:sz w:val="21"/>
                <w:szCs w:val="21"/>
              </w:rPr>
            </w:pPr>
            <w:r>
              <w:rPr>
                <w:rStyle w:val="NormalCharacter"/>
                <w:rFonts w:asciiTheme="minorEastAsia" w:eastAsiaTheme="minorEastAsia" w:hAnsiTheme="minorEastAsia" w:cstheme="minorBidi"/>
                <w:sz w:val="21"/>
                <w:szCs w:val="21"/>
              </w:rPr>
              <w:t>3.</w:t>
            </w:r>
            <w:r>
              <w:rPr>
                <w:rStyle w:val="NormalCharacter"/>
                <w:rFonts w:asciiTheme="minorEastAsia" w:eastAsiaTheme="minorEastAsia" w:hAnsiTheme="minorEastAsia" w:cstheme="minorBidi"/>
                <w:sz w:val="21"/>
                <w:szCs w:val="21"/>
              </w:rPr>
              <w:t>方案简单、内容表述不清晰，售后服务与用户操作流程复杂，极少满足招标文件要求的得</w:t>
            </w:r>
            <w:r>
              <w:rPr>
                <w:rStyle w:val="NormalCharacter"/>
                <w:rFonts w:asciiTheme="minorEastAsia" w:eastAsiaTheme="minorEastAsia" w:hAnsiTheme="minorEastAsia" w:cstheme="minorBidi"/>
                <w:sz w:val="21"/>
                <w:szCs w:val="21"/>
              </w:rPr>
              <w:t>2</w:t>
            </w:r>
            <w:r>
              <w:rPr>
                <w:rStyle w:val="NormalCharacter"/>
                <w:rFonts w:asciiTheme="minorEastAsia" w:eastAsiaTheme="minorEastAsia" w:hAnsiTheme="minorEastAsia" w:cstheme="minorBidi"/>
                <w:sz w:val="21"/>
                <w:szCs w:val="21"/>
              </w:rPr>
              <w:t>分。</w:t>
            </w:r>
          </w:p>
          <w:p w:rsidR="00AD7747" w:rsidRDefault="0009642C">
            <w:pPr>
              <w:widowControl/>
              <w:snapToGrid w:val="0"/>
              <w:spacing w:line="380" w:lineRule="exact"/>
              <w:ind w:firstLineChars="200" w:firstLine="420"/>
              <w:jc w:val="left"/>
              <w:rPr>
                <w:rStyle w:val="NormalCharacter"/>
                <w:rFonts w:asciiTheme="minorEastAsia" w:eastAsiaTheme="minorEastAsia" w:hAnsiTheme="minorEastAsia" w:cstheme="minorBidi"/>
                <w:sz w:val="21"/>
                <w:szCs w:val="21"/>
              </w:rPr>
            </w:pPr>
            <w:r>
              <w:rPr>
                <w:rStyle w:val="NormalCharacter"/>
                <w:rFonts w:asciiTheme="minorEastAsia" w:eastAsiaTheme="minorEastAsia" w:hAnsiTheme="minorEastAsia" w:cstheme="minorBidi"/>
                <w:sz w:val="21"/>
                <w:szCs w:val="21"/>
              </w:rPr>
              <w:t>4.</w:t>
            </w:r>
            <w:r>
              <w:rPr>
                <w:rStyle w:val="NormalCharacter"/>
                <w:rFonts w:asciiTheme="minorEastAsia" w:eastAsiaTheme="minorEastAsia" w:hAnsiTheme="minorEastAsia" w:cstheme="minorBidi"/>
                <w:sz w:val="21"/>
                <w:szCs w:val="21"/>
              </w:rPr>
              <w:t>不提供不得分。</w:t>
            </w:r>
          </w:p>
        </w:tc>
        <w:tc>
          <w:tcPr>
            <w:tcW w:w="1861" w:type="dxa"/>
            <w:tcBorders>
              <w:top w:val="single" w:sz="4" w:space="0" w:color="000000"/>
              <w:left w:val="single" w:sz="4" w:space="0" w:color="000000"/>
              <w:bottom w:val="single" w:sz="4" w:space="0" w:color="000000"/>
              <w:right w:val="single" w:sz="4" w:space="0" w:color="000000"/>
            </w:tcBorders>
          </w:tcPr>
          <w:p w:rsidR="00AD7747" w:rsidRDefault="00AD7747">
            <w:pPr>
              <w:snapToGrid w:val="0"/>
              <w:spacing w:line="380" w:lineRule="exact"/>
              <w:rPr>
                <w:rStyle w:val="NormalCharacter"/>
                <w:rFonts w:asciiTheme="minorEastAsia" w:eastAsiaTheme="minorEastAsia" w:hAnsiTheme="minorEastAsia"/>
                <w:sz w:val="21"/>
                <w:szCs w:val="21"/>
              </w:rPr>
            </w:pPr>
          </w:p>
        </w:tc>
      </w:tr>
      <w:tr w:rsidR="00AD7747">
        <w:trPr>
          <w:trHeight w:val="3014"/>
        </w:trPr>
        <w:tc>
          <w:tcPr>
            <w:tcW w:w="615" w:type="dxa"/>
            <w:vMerge w:val="restart"/>
            <w:tcBorders>
              <w:top w:val="single" w:sz="4" w:space="0" w:color="000000"/>
              <w:left w:val="single" w:sz="4" w:space="0" w:color="000000"/>
              <w:right w:val="single" w:sz="4" w:space="0" w:color="000000"/>
            </w:tcBorders>
            <w:vAlign w:val="center"/>
          </w:tcPr>
          <w:p w:rsidR="00AD7747" w:rsidRDefault="0009642C">
            <w:pPr>
              <w:snapToGrid w:val="0"/>
              <w:spacing w:line="380" w:lineRule="exact"/>
              <w:ind w:firstLine="28"/>
              <w:jc w:val="center"/>
              <w:rPr>
                <w:rStyle w:val="NormalCharacter"/>
                <w:rFonts w:asciiTheme="minorEastAsia" w:eastAsiaTheme="minorEastAsia" w:hAnsiTheme="minorEastAsia"/>
                <w:sz w:val="21"/>
                <w:szCs w:val="21"/>
              </w:rPr>
            </w:pPr>
            <w:r>
              <w:rPr>
                <w:rStyle w:val="NormalCharacter"/>
                <w:rFonts w:asciiTheme="minorEastAsia" w:eastAsiaTheme="minorEastAsia" w:hAnsiTheme="minorEastAsia" w:hint="eastAsia"/>
                <w:sz w:val="21"/>
                <w:szCs w:val="21"/>
              </w:rPr>
              <w:lastRenderedPageBreak/>
              <w:t>3</w:t>
            </w:r>
          </w:p>
        </w:tc>
        <w:tc>
          <w:tcPr>
            <w:tcW w:w="1170" w:type="dxa"/>
            <w:vMerge w:val="restart"/>
            <w:tcBorders>
              <w:top w:val="single" w:sz="4" w:space="0" w:color="000000"/>
              <w:left w:val="single" w:sz="4" w:space="0" w:color="000000"/>
              <w:right w:val="single" w:sz="4" w:space="0" w:color="000000"/>
            </w:tcBorders>
            <w:vAlign w:val="center"/>
          </w:tcPr>
          <w:p w:rsidR="00AD7747" w:rsidRDefault="0009642C">
            <w:pPr>
              <w:snapToGrid w:val="0"/>
              <w:spacing w:line="380" w:lineRule="exact"/>
              <w:ind w:firstLine="28"/>
              <w:jc w:val="center"/>
              <w:rPr>
                <w:rStyle w:val="NormalCharacter"/>
                <w:rFonts w:asciiTheme="minorEastAsia" w:eastAsiaTheme="minorEastAsia" w:hAnsiTheme="minorEastAsia"/>
                <w:sz w:val="21"/>
                <w:szCs w:val="21"/>
              </w:rPr>
            </w:pPr>
            <w:r>
              <w:rPr>
                <w:rStyle w:val="NormalCharacter"/>
                <w:rFonts w:asciiTheme="minorEastAsia" w:eastAsiaTheme="minorEastAsia" w:hAnsiTheme="minorEastAsia"/>
                <w:sz w:val="21"/>
                <w:szCs w:val="21"/>
              </w:rPr>
              <w:t>商务部分</w:t>
            </w:r>
          </w:p>
          <w:p w:rsidR="00AD7747" w:rsidRDefault="0009642C">
            <w:pPr>
              <w:snapToGrid w:val="0"/>
              <w:spacing w:line="380" w:lineRule="exact"/>
              <w:ind w:firstLine="28"/>
              <w:jc w:val="center"/>
              <w:rPr>
                <w:rStyle w:val="NormalCharacter"/>
                <w:rFonts w:asciiTheme="minorEastAsia" w:eastAsiaTheme="minorEastAsia" w:hAnsiTheme="minorEastAsia"/>
                <w:sz w:val="21"/>
                <w:szCs w:val="21"/>
              </w:rPr>
            </w:pPr>
            <w:r>
              <w:rPr>
                <w:rStyle w:val="NormalCharacter"/>
                <w:rFonts w:asciiTheme="minorEastAsia" w:eastAsiaTheme="minorEastAsia" w:hAnsiTheme="minorEastAsia"/>
                <w:sz w:val="21"/>
                <w:szCs w:val="21"/>
              </w:rPr>
              <w:t>（</w:t>
            </w:r>
            <w:r>
              <w:rPr>
                <w:rStyle w:val="NormalCharacter"/>
                <w:rFonts w:asciiTheme="minorEastAsia" w:eastAsiaTheme="minorEastAsia" w:hAnsiTheme="minorEastAsia" w:hint="eastAsia"/>
                <w:sz w:val="21"/>
                <w:szCs w:val="21"/>
              </w:rPr>
              <w:t>40</w:t>
            </w:r>
            <w:r>
              <w:rPr>
                <w:rStyle w:val="NormalCharacter"/>
                <w:rFonts w:asciiTheme="minorEastAsia" w:eastAsiaTheme="minorEastAsia" w:hAnsiTheme="minorEastAsia"/>
                <w:sz w:val="21"/>
                <w:szCs w:val="21"/>
              </w:rPr>
              <w:t>%</w:t>
            </w:r>
            <w:r>
              <w:rPr>
                <w:rStyle w:val="NormalCharacter"/>
                <w:rFonts w:asciiTheme="minorEastAsia" w:eastAsiaTheme="minorEastAsia" w:hAnsiTheme="minorEastAsia"/>
                <w:sz w:val="21"/>
                <w:szCs w:val="21"/>
              </w:rPr>
              <w:t>）</w:t>
            </w:r>
          </w:p>
        </w:tc>
        <w:tc>
          <w:tcPr>
            <w:tcW w:w="870" w:type="dxa"/>
            <w:tcBorders>
              <w:top w:val="single" w:sz="4" w:space="0" w:color="000000"/>
              <w:left w:val="single" w:sz="4" w:space="0" w:color="000000"/>
              <w:right w:val="single" w:sz="4" w:space="0" w:color="000000"/>
            </w:tcBorders>
            <w:vAlign w:val="center"/>
          </w:tcPr>
          <w:p w:rsidR="00AD7747" w:rsidRDefault="0009642C">
            <w:pPr>
              <w:snapToGrid w:val="0"/>
              <w:spacing w:line="380" w:lineRule="exact"/>
              <w:ind w:firstLine="28"/>
              <w:jc w:val="center"/>
              <w:rPr>
                <w:rStyle w:val="NormalCharacter"/>
                <w:rFonts w:asciiTheme="minorEastAsia" w:eastAsiaTheme="minorEastAsia" w:hAnsiTheme="minorEastAsia" w:cstheme="minorEastAsia"/>
                <w:sz w:val="21"/>
                <w:szCs w:val="21"/>
              </w:rPr>
            </w:pPr>
            <w:r>
              <w:rPr>
                <w:rStyle w:val="NormalCharacter"/>
                <w:rFonts w:asciiTheme="minorEastAsia" w:eastAsiaTheme="minorEastAsia" w:hAnsiTheme="minorEastAsia" w:cstheme="minorEastAsia" w:hint="eastAsia"/>
                <w:sz w:val="21"/>
                <w:szCs w:val="21"/>
              </w:rPr>
              <w:t>（</w:t>
            </w:r>
            <w:r>
              <w:rPr>
                <w:rStyle w:val="NormalCharacter"/>
                <w:rFonts w:asciiTheme="minorEastAsia" w:eastAsiaTheme="minorEastAsia" w:hAnsiTheme="minorEastAsia" w:cstheme="minorEastAsia" w:hint="eastAsia"/>
                <w:sz w:val="21"/>
                <w:szCs w:val="21"/>
              </w:rPr>
              <w:t>13</w:t>
            </w:r>
            <w:r>
              <w:rPr>
                <w:rStyle w:val="NormalCharacter"/>
                <w:rFonts w:asciiTheme="minorEastAsia" w:eastAsiaTheme="minorEastAsia" w:hAnsiTheme="minorEastAsia" w:cstheme="minorEastAsia" w:hint="eastAsia"/>
                <w:sz w:val="21"/>
                <w:szCs w:val="21"/>
              </w:rPr>
              <w:t>分）</w:t>
            </w:r>
          </w:p>
        </w:tc>
        <w:tc>
          <w:tcPr>
            <w:tcW w:w="4850" w:type="dxa"/>
            <w:tcBorders>
              <w:top w:val="single" w:sz="4" w:space="0" w:color="000000"/>
              <w:left w:val="single" w:sz="4" w:space="0" w:color="000000"/>
              <w:right w:val="single" w:sz="4" w:space="0" w:color="000000"/>
            </w:tcBorders>
            <w:vAlign w:val="center"/>
          </w:tcPr>
          <w:p w:rsidR="00AD7747" w:rsidRDefault="0009642C">
            <w:pPr>
              <w:widowControl/>
              <w:snapToGrid w:val="0"/>
              <w:spacing w:line="440" w:lineRule="exact"/>
              <w:ind w:firstLineChars="200" w:firstLine="420"/>
              <w:rPr>
                <w:rStyle w:val="NormalCharacter"/>
                <w:rFonts w:cstheme="minorBidi"/>
                <w:sz w:val="21"/>
                <w:szCs w:val="21"/>
              </w:rPr>
            </w:pPr>
            <w:r>
              <w:rPr>
                <w:rStyle w:val="NormalCharacter"/>
                <w:rFonts w:cstheme="minorBidi"/>
                <w:sz w:val="21"/>
                <w:szCs w:val="21"/>
              </w:rPr>
              <w:fldChar w:fldCharType="begin"/>
            </w:r>
            <w:r>
              <w:rPr>
                <w:rStyle w:val="NormalCharacter"/>
                <w:rFonts w:cstheme="minorBidi"/>
                <w:sz w:val="21"/>
                <w:szCs w:val="21"/>
              </w:rPr>
              <w:instrText xml:space="preserve"> EQ \o\ac(</w:instrText>
            </w:r>
            <w:r>
              <w:rPr>
                <w:rFonts w:cstheme="minorBidi" w:hint="eastAsia"/>
                <w:sz w:val="21"/>
                <w:szCs w:val="21"/>
              </w:rPr>
              <w:instrText>○</w:instrText>
            </w:r>
            <w:r>
              <w:rPr>
                <w:rStyle w:val="NormalCharacter"/>
                <w:rFonts w:cstheme="minorBidi"/>
                <w:sz w:val="21"/>
                <w:szCs w:val="21"/>
              </w:rPr>
              <w:instrText>,</w:instrText>
            </w:r>
            <w:r>
              <w:rPr>
                <w:rFonts w:cstheme="minorBidi"/>
                <w:position w:val="2"/>
                <w:sz w:val="14"/>
                <w:szCs w:val="21"/>
              </w:rPr>
              <w:instrText>1</w:instrText>
            </w:r>
            <w:r>
              <w:rPr>
                <w:rStyle w:val="NormalCharacter"/>
                <w:rFonts w:cstheme="minorBidi"/>
                <w:sz w:val="21"/>
                <w:szCs w:val="21"/>
              </w:rPr>
              <w:instrText>)</w:instrText>
            </w:r>
            <w:r>
              <w:rPr>
                <w:rStyle w:val="NormalCharacter"/>
                <w:rFonts w:cstheme="minorBidi"/>
                <w:sz w:val="21"/>
                <w:szCs w:val="21"/>
              </w:rPr>
              <w:fldChar w:fldCharType="end"/>
            </w:r>
            <w:r>
              <w:rPr>
                <w:rStyle w:val="NormalCharacter"/>
                <w:rFonts w:cstheme="minorBidi"/>
                <w:sz w:val="21"/>
                <w:szCs w:val="21"/>
              </w:rPr>
              <w:t>.</w:t>
            </w:r>
            <w:r>
              <w:rPr>
                <w:rStyle w:val="NormalCharacter"/>
                <w:rFonts w:cstheme="minorBidi" w:hint="eastAsia"/>
                <w:sz w:val="21"/>
                <w:szCs w:val="21"/>
              </w:rPr>
              <w:t>具有</w:t>
            </w:r>
            <w:r>
              <w:rPr>
                <w:rStyle w:val="NormalCharacter"/>
                <w:rFonts w:cstheme="minorBidi"/>
                <w:sz w:val="21"/>
                <w:szCs w:val="21"/>
              </w:rPr>
              <w:t>标注</w:t>
            </w:r>
            <w:r>
              <w:rPr>
                <w:rStyle w:val="NormalCharacter"/>
                <w:rFonts w:cstheme="minorBidi"/>
                <w:sz w:val="21"/>
                <w:szCs w:val="21"/>
              </w:rPr>
              <w:t>“</w:t>
            </w:r>
            <w:r>
              <w:rPr>
                <w:rStyle w:val="NormalCharacter"/>
                <w:rFonts w:cstheme="minorBidi"/>
                <w:sz w:val="21"/>
                <w:szCs w:val="21"/>
              </w:rPr>
              <w:t>教学用软件开发及相关技术服务</w:t>
            </w:r>
            <w:r>
              <w:rPr>
                <w:rStyle w:val="NormalCharacter"/>
                <w:rFonts w:cstheme="minorBidi"/>
                <w:sz w:val="21"/>
                <w:szCs w:val="21"/>
              </w:rPr>
              <w:t>”</w:t>
            </w:r>
            <w:r>
              <w:rPr>
                <w:rStyle w:val="NormalCharacter"/>
                <w:rFonts w:cstheme="minorBidi"/>
                <w:sz w:val="21"/>
                <w:szCs w:val="21"/>
              </w:rPr>
              <w:t>和</w:t>
            </w:r>
            <w:r>
              <w:rPr>
                <w:rStyle w:val="NormalCharacter"/>
                <w:rFonts w:cstheme="minorBidi"/>
                <w:sz w:val="21"/>
                <w:szCs w:val="21"/>
              </w:rPr>
              <w:t>“</w:t>
            </w:r>
            <w:r>
              <w:rPr>
                <w:rStyle w:val="NormalCharacter"/>
                <w:rFonts w:cstheme="minorBidi"/>
                <w:sz w:val="21"/>
                <w:szCs w:val="21"/>
              </w:rPr>
              <w:t>广播电视节目制作及教育咨询</w:t>
            </w:r>
            <w:r>
              <w:rPr>
                <w:rStyle w:val="NormalCharacter"/>
                <w:rFonts w:cstheme="minorBidi"/>
                <w:sz w:val="21"/>
                <w:szCs w:val="21"/>
              </w:rPr>
              <w:t>”</w:t>
            </w:r>
            <w:r>
              <w:rPr>
                <w:rStyle w:val="NormalCharacter"/>
                <w:rFonts w:cstheme="minorBidi"/>
                <w:sz w:val="21"/>
                <w:szCs w:val="21"/>
              </w:rPr>
              <w:t>类字样的</w:t>
            </w:r>
            <w:r>
              <w:rPr>
                <w:rStyle w:val="NormalCharacter"/>
                <w:rFonts w:cstheme="minorBidi"/>
                <w:sz w:val="21"/>
                <w:szCs w:val="21"/>
              </w:rPr>
              <w:t>ISO9001</w:t>
            </w:r>
            <w:r>
              <w:rPr>
                <w:rStyle w:val="NormalCharacter"/>
                <w:rFonts w:cstheme="minorBidi"/>
                <w:sz w:val="21"/>
                <w:szCs w:val="21"/>
              </w:rPr>
              <w:t>质量管理体系认证证书得</w:t>
            </w:r>
            <w:r>
              <w:rPr>
                <w:rStyle w:val="NormalCharacter"/>
                <w:rFonts w:cstheme="minorBidi"/>
                <w:sz w:val="21"/>
                <w:szCs w:val="21"/>
              </w:rPr>
              <w:t>2</w:t>
            </w:r>
            <w:r>
              <w:rPr>
                <w:rStyle w:val="NormalCharacter"/>
                <w:rFonts w:cstheme="minorBidi"/>
                <w:sz w:val="21"/>
                <w:szCs w:val="21"/>
              </w:rPr>
              <w:t>分</w:t>
            </w:r>
            <w:r>
              <w:rPr>
                <w:rStyle w:val="NormalCharacter"/>
                <w:rFonts w:cstheme="minorBidi"/>
                <w:sz w:val="21"/>
                <w:szCs w:val="21"/>
              </w:rPr>
              <w:t>.</w:t>
            </w:r>
          </w:p>
          <w:p w:rsidR="00AD7747" w:rsidRDefault="0009642C">
            <w:pPr>
              <w:widowControl/>
              <w:snapToGrid w:val="0"/>
              <w:spacing w:line="440" w:lineRule="exact"/>
              <w:ind w:firstLineChars="200" w:firstLine="420"/>
              <w:rPr>
                <w:rStyle w:val="NormalCharacter"/>
                <w:rFonts w:cstheme="minorBidi"/>
                <w:sz w:val="21"/>
                <w:szCs w:val="21"/>
              </w:rPr>
            </w:pPr>
            <w:r>
              <w:rPr>
                <w:rStyle w:val="NormalCharacter"/>
                <w:rFonts w:cstheme="minorBidi"/>
                <w:sz w:val="21"/>
                <w:szCs w:val="21"/>
              </w:rPr>
              <w:fldChar w:fldCharType="begin"/>
            </w:r>
            <w:r>
              <w:rPr>
                <w:rStyle w:val="NormalCharacter"/>
                <w:rFonts w:cstheme="minorBidi"/>
                <w:sz w:val="21"/>
                <w:szCs w:val="21"/>
              </w:rPr>
              <w:instrText xml:space="preserve"> EQ \o\ac(</w:instrText>
            </w:r>
            <w:r>
              <w:rPr>
                <w:rFonts w:cstheme="minorBidi" w:hint="eastAsia"/>
                <w:sz w:val="21"/>
                <w:szCs w:val="21"/>
              </w:rPr>
              <w:instrText>○</w:instrText>
            </w:r>
            <w:r>
              <w:rPr>
                <w:rStyle w:val="NormalCharacter"/>
                <w:rFonts w:cstheme="minorBidi"/>
                <w:sz w:val="21"/>
                <w:szCs w:val="21"/>
              </w:rPr>
              <w:instrText>,</w:instrText>
            </w:r>
            <w:r>
              <w:rPr>
                <w:rFonts w:cstheme="minorBidi"/>
                <w:position w:val="2"/>
                <w:sz w:val="14"/>
                <w:szCs w:val="21"/>
              </w:rPr>
              <w:instrText>2</w:instrText>
            </w:r>
            <w:r>
              <w:rPr>
                <w:rStyle w:val="NormalCharacter"/>
                <w:rFonts w:cstheme="minorBidi"/>
                <w:sz w:val="21"/>
                <w:szCs w:val="21"/>
              </w:rPr>
              <w:instrText>)</w:instrText>
            </w:r>
            <w:r>
              <w:rPr>
                <w:rStyle w:val="NormalCharacter"/>
                <w:rFonts w:cstheme="minorBidi"/>
                <w:sz w:val="21"/>
                <w:szCs w:val="21"/>
              </w:rPr>
              <w:fldChar w:fldCharType="end"/>
            </w:r>
            <w:r>
              <w:rPr>
                <w:rStyle w:val="NormalCharacter"/>
                <w:rFonts w:cstheme="minorBidi"/>
                <w:sz w:val="21"/>
                <w:szCs w:val="21"/>
              </w:rPr>
              <w:t>.</w:t>
            </w:r>
            <w:r>
              <w:rPr>
                <w:rStyle w:val="NormalCharacter"/>
                <w:rFonts w:cstheme="minorBidi" w:hint="eastAsia"/>
                <w:sz w:val="21"/>
                <w:szCs w:val="21"/>
              </w:rPr>
              <w:t>具有</w:t>
            </w:r>
            <w:r>
              <w:rPr>
                <w:rStyle w:val="NormalCharacter"/>
                <w:rFonts w:cstheme="minorBidi"/>
                <w:sz w:val="21"/>
                <w:szCs w:val="21"/>
              </w:rPr>
              <w:t>“</w:t>
            </w:r>
            <w:r>
              <w:rPr>
                <w:rStyle w:val="NormalCharacter"/>
                <w:rFonts w:cstheme="minorBidi"/>
                <w:sz w:val="21"/>
                <w:szCs w:val="21"/>
              </w:rPr>
              <w:t>电信与信息服务业务经营许可证</w:t>
            </w:r>
            <w:r>
              <w:rPr>
                <w:rStyle w:val="NormalCharacter"/>
                <w:rFonts w:cstheme="minorBidi"/>
                <w:sz w:val="21"/>
                <w:szCs w:val="21"/>
              </w:rPr>
              <w:t>”</w:t>
            </w:r>
            <w:r>
              <w:rPr>
                <w:rStyle w:val="NormalCharacter"/>
                <w:rFonts w:cstheme="minorBidi"/>
                <w:sz w:val="21"/>
                <w:szCs w:val="21"/>
              </w:rPr>
              <w:t>得</w:t>
            </w:r>
            <w:r>
              <w:rPr>
                <w:rStyle w:val="NormalCharacter"/>
                <w:rFonts w:cstheme="minorBidi"/>
                <w:sz w:val="21"/>
                <w:szCs w:val="21"/>
              </w:rPr>
              <w:t>1</w:t>
            </w:r>
            <w:r>
              <w:rPr>
                <w:rStyle w:val="NormalCharacter"/>
                <w:rFonts w:cstheme="minorBidi"/>
                <w:sz w:val="21"/>
                <w:szCs w:val="21"/>
              </w:rPr>
              <w:t>分；</w:t>
            </w:r>
          </w:p>
          <w:p w:rsidR="00AD7747" w:rsidRDefault="0009642C">
            <w:pPr>
              <w:widowControl/>
              <w:snapToGrid w:val="0"/>
              <w:spacing w:line="440" w:lineRule="exact"/>
              <w:ind w:firstLineChars="200" w:firstLine="420"/>
              <w:rPr>
                <w:rStyle w:val="NormalCharacter"/>
                <w:rFonts w:cstheme="minorBidi"/>
                <w:sz w:val="21"/>
                <w:szCs w:val="21"/>
              </w:rPr>
            </w:pPr>
            <w:r>
              <w:rPr>
                <w:rStyle w:val="NormalCharacter"/>
                <w:rFonts w:cstheme="minorBidi"/>
                <w:sz w:val="21"/>
                <w:szCs w:val="21"/>
              </w:rPr>
              <w:fldChar w:fldCharType="begin"/>
            </w:r>
            <w:r>
              <w:rPr>
                <w:rStyle w:val="NormalCharacter"/>
                <w:rFonts w:cstheme="minorBidi"/>
                <w:sz w:val="21"/>
                <w:szCs w:val="21"/>
              </w:rPr>
              <w:instrText xml:space="preserve"> EQ \o\ac(</w:instrText>
            </w:r>
            <w:r>
              <w:rPr>
                <w:rFonts w:cstheme="minorBidi" w:hint="eastAsia"/>
                <w:sz w:val="21"/>
                <w:szCs w:val="21"/>
              </w:rPr>
              <w:instrText>○</w:instrText>
            </w:r>
            <w:r>
              <w:rPr>
                <w:rStyle w:val="NormalCharacter"/>
                <w:rFonts w:cstheme="minorBidi"/>
                <w:sz w:val="21"/>
                <w:szCs w:val="21"/>
              </w:rPr>
              <w:instrText>,</w:instrText>
            </w:r>
            <w:r>
              <w:rPr>
                <w:rFonts w:cstheme="minorBidi"/>
                <w:position w:val="2"/>
                <w:sz w:val="14"/>
                <w:szCs w:val="21"/>
              </w:rPr>
              <w:instrText>3</w:instrText>
            </w:r>
            <w:r>
              <w:rPr>
                <w:rStyle w:val="NormalCharacter"/>
                <w:rFonts w:cstheme="minorBidi"/>
                <w:sz w:val="21"/>
                <w:szCs w:val="21"/>
              </w:rPr>
              <w:instrText>)</w:instrText>
            </w:r>
            <w:r>
              <w:rPr>
                <w:rStyle w:val="NormalCharacter"/>
                <w:rFonts w:cstheme="minorBidi"/>
                <w:sz w:val="21"/>
                <w:szCs w:val="21"/>
              </w:rPr>
              <w:fldChar w:fldCharType="end"/>
            </w:r>
            <w:r>
              <w:rPr>
                <w:rStyle w:val="NormalCharacter"/>
                <w:rFonts w:cstheme="minorBidi"/>
                <w:sz w:val="21"/>
                <w:szCs w:val="21"/>
              </w:rPr>
              <w:t>.</w:t>
            </w:r>
            <w:r>
              <w:rPr>
                <w:rStyle w:val="NormalCharacter"/>
                <w:rFonts w:cstheme="minorBidi" w:hint="eastAsia"/>
                <w:sz w:val="21"/>
                <w:szCs w:val="21"/>
              </w:rPr>
              <w:t>具有</w:t>
            </w:r>
            <w:r>
              <w:rPr>
                <w:rStyle w:val="NormalCharacter"/>
                <w:rFonts w:cstheme="minorBidi"/>
                <w:sz w:val="21"/>
                <w:szCs w:val="21"/>
              </w:rPr>
              <w:t>“AAAAA</w:t>
            </w:r>
            <w:r>
              <w:rPr>
                <w:rStyle w:val="NormalCharacter"/>
                <w:rFonts w:cstheme="minorBidi"/>
                <w:sz w:val="21"/>
                <w:szCs w:val="21"/>
              </w:rPr>
              <w:t>在线教育服务认证证书</w:t>
            </w:r>
            <w:r>
              <w:rPr>
                <w:rStyle w:val="NormalCharacter"/>
                <w:rFonts w:cstheme="minorBidi"/>
                <w:sz w:val="21"/>
                <w:szCs w:val="21"/>
              </w:rPr>
              <w:t>”</w:t>
            </w:r>
            <w:r>
              <w:rPr>
                <w:rStyle w:val="NormalCharacter"/>
                <w:rFonts w:cstheme="minorBidi"/>
                <w:sz w:val="21"/>
                <w:szCs w:val="21"/>
              </w:rPr>
              <w:t>得</w:t>
            </w:r>
            <w:r>
              <w:rPr>
                <w:rStyle w:val="NormalCharacter"/>
                <w:rFonts w:cstheme="minorBidi"/>
                <w:sz w:val="21"/>
                <w:szCs w:val="21"/>
              </w:rPr>
              <w:t>2</w:t>
            </w:r>
            <w:r>
              <w:rPr>
                <w:rStyle w:val="NormalCharacter"/>
                <w:rFonts w:cstheme="minorBidi"/>
                <w:sz w:val="21"/>
                <w:szCs w:val="21"/>
              </w:rPr>
              <w:t>分；</w:t>
            </w:r>
          </w:p>
          <w:p w:rsidR="00AD7747" w:rsidRDefault="0009642C">
            <w:pPr>
              <w:widowControl/>
              <w:snapToGrid w:val="0"/>
              <w:spacing w:line="440" w:lineRule="exact"/>
              <w:ind w:firstLineChars="200" w:firstLine="420"/>
              <w:rPr>
                <w:rStyle w:val="NormalCharacter"/>
                <w:rFonts w:cstheme="minorBidi"/>
                <w:sz w:val="21"/>
                <w:szCs w:val="21"/>
              </w:rPr>
            </w:pPr>
            <w:r>
              <w:rPr>
                <w:rStyle w:val="NormalCharacter"/>
                <w:rFonts w:cstheme="minorBidi"/>
                <w:sz w:val="21"/>
                <w:szCs w:val="21"/>
              </w:rPr>
              <w:fldChar w:fldCharType="begin"/>
            </w:r>
            <w:r>
              <w:rPr>
                <w:rStyle w:val="NormalCharacter"/>
                <w:rFonts w:cstheme="minorBidi"/>
                <w:sz w:val="21"/>
                <w:szCs w:val="21"/>
              </w:rPr>
              <w:instrText xml:space="preserve"> EQ \o\ac(</w:instrText>
            </w:r>
            <w:r>
              <w:rPr>
                <w:rFonts w:cstheme="minorBidi" w:hint="eastAsia"/>
                <w:sz w:val="21"/>
                <w:szCs w:val="21"/>
              </w:rPr>
              <w:instrText>○</w:instrText>
            </w:r>
            <w:r>
              <w:rPr>
                <w:rStyle w:val="NormalCharacter"/>
                <w:rFonts w:cstheme="minorBidi"/>
                <w:sz w:val="21"/>
                <w:szCs w:val="21"/>
              </w:rPr>
              <w:instrText>,</w:instrText>
            </w:r>
            <w:r>
              <w:rPr>
                <w:rFonts w:cstheme="minorBidi"/>
                <w:position w:val="2"/>
                <w:sz w:val="14"/>
                <w:szCs w:val="21"/>
              </w:rPr>
              <w:instrText>4</w:instrText>
            </w:r>
            <w:r>
              <w:rPr>
                <w:rStyle w:val="NormalCharacter"/>
                <w:rFonts w:cstheme="minorBidi"/>
                <w:sz w:val="21"/>
                <w:szCs w:val="21"/>
              </w:rPr>
              <w:instrText>)</w:instrText>
            </w:r>
            <w:r>
              <w:rPr>
                <w:rStyle w:val="NormalCharacter"/>
                <w:rFonts w:cstheme="minorBidi"/>
                <w:sz w:val="21"/>
                <w:szCs w:val="21"/>
              </w:rPr>
              <w:fldChar w:fldCharType="end"/>
            </w:r>
            <w:r>
              <w:rPr>
                <w:rStyle w:val="NormalCharacter"/>
                <w:rFonts w:cstheme="minorBidi"/>
                <w:sz w:val="21"/>
                <w:szCs w:val="21"/>
              </w:rPr>
              <w:t>.</w:t>
            </w:r>
            <w:r>
              <w:rPr>
                <w:rStyle w:val="NormalCharacter"/>
                <w:rFonts w:cstheme="minorBidi"/>
                <w:sz w:val="21"/>
                <w:szCs w:val="21"/>
              </w:rPr>
              <w:t>具有教学系统著作权登记证书得</w:t>
            </w:r>
            <w:r>
              <w:rPr>
                <w:rStyle w:val="NormalCharacter"/>
                <w:rFonts w:cstheme="minorBidi"/>
                <w:sz w:val="21"/>
                <w:szCs w:val="21"/>
              </w:rPr>
              <w:t>4</w:t>
            </w:r>
            <w:r>
              <w:rPr>
                <w:rStyle w:val="NormalCharacter"/>
                <w:rFonts w:cstheme="minorBidi"/>
                <w:sz w:val="21"/>
                <w:szCs w:val="21"/>
              </w:rPr>
              <w:t>分；</w:t>
            </w:r>
          </w:p>
          <w:p w:rsidR="00AD7747" w:rsidRDefault="0009642C">
            <w:pPr>
              <w:widowControl/>
              <w:snapToGrid w:val="0"/>
              <w:spacing w:line="440" w:lineRule="exact"/>
              <w:ind w:firstLineChars="200" w:firstLine="420"/>
              <w:rPr>
                <w:rStyle w:val="NormalCharacter"/>
                <w:rFonts w:cstheme="minorBidi"/>
                <w:sz w:val="21"/>
                <w:szCs w:val="21"/>
              </w:rPr>
            </w:pPr>
            <w:r>
              <w:rPr>
                <w:rStyle w:val="NormalCharacter"/>
                <w:rFonts w:cstheme="minorBidi"/>
                <w:sz w:val="21"/>
                <w:szCs w:val="21"/>
              </w:rPr>
              <w:fldChar w:fldCharType="begin"/>
            </w:r>
            <w:r>
              <w:rPr>
                <w:rStyle w:val="NormalCharacter"/>
                <w:rFonts w:cstheme="minorBidi"/>
                <w:sz w:val="21"/>
                <w:szCs w:val="21"/>
              </w:rPr>
              <w:instrText xml:space="preserve"> EQ \o\ac(</w:instrText>
            </w:r>
            <w:r>
              <w:rPr>
                <w:rFonts w:cstheme="minorBidi" w:hint="eastAsia"/>
                <w:sz w:val="21"/>
                <w:szCs w:val="21"/>
              </w:rPr>
              <w:instrText>○</w:instrText>
            </w:r>
            <w:r>
              <w:rPr>
                <w:rStyle w:val="NormalCharacter"/>
                <w:rFonts w:cstheme="minorBidi"/>
                <w:sz w:val="21"/>
                <w:szCs w:val="21"/>
              </w:rPr>
              <w:instrText>,</w:instrText>
            </w:r>
            <w:r>
              <w:rPr>
                <w:rFonts w:cstheme="minorBidi"/>
                <w:position w:val="2"/>
                <w:sz w:val="14"/>
                <w:szCs w:val="21"/>
              </w:rPr>
              <w:instrText>5</w:instrText>
            </w:r>
            <w:r>
              <w:rPr>
                <w:rStyle w:val="NormalCharacter"/>
                <w:rFonts w:cstheme="minorBidi"/>
                <w:sz w:val="21"/>
                <w:szCs w:val="21"/>
              </w:rPr>
              <w:instrText>)</w:instrText>
            </w:r>
            <w:r>
              <w:rPr>
                <w:rStyle w:val="NormalCharacter"/>
                <w:rFonts w:cstheme="minorBidi"/>
                <w:sz w:val="21"/>
                <w:szCs w:val="21"/>
              </w:rPr>
              <w:fldChar w:fldCharType="end"/>
            </w:r>
            <w:r>
              <w:rPr>
                <w:rStyle w:val="NormalCharacter"/>
                <w:rFonts w:cstheme="minorBidi"/>
                <w:sz w:val="21"/>
                <w:szCs w:val="21"/>
              </w:rPr>
              <w:t>.</w:t>
            </w:r>
            <w:r>
              <w:rPr>
                <w:rStyle w:val="NormalCharacter"/>
                <w:rFonts w:cstheme="minorBidi"/>
                <w:sz w:val="21"/>
                <w:szCs w:val="21"/>
              </w:rPr>
              <w:t>具有大数据分析平台软件著作权证书得</w:t>
            </w:r>
            <w:r>
              <w:rPr>
                <w:rStyle w:val="NormalCharacter"/>
                <w:rFonts w:cstheme="minorBidi"/>
                <w:sz w:val="21"/>
                <w:szCs w:val="21"/>
              </w:rPr>
              <w:t>4</w:t>
            </w:r>
            <w:r>
              <w:rPr>
                <w:rStyle w:val="NormalCharacter"/>
                <w:rFonts w:cstheme="minorBidi"/>
                <w:sz w:val="21"/>
                <w:szCs w:val="21"/>
              </w:rPr>
              <w:t>分。</w:t>
            </w:r>
          </w:p>
        </w:tc>
        <w:tc>
          <w:tcPr>
            <w:tcW w:w="1861" w:type="dxa"/>
            <w:tcBorders>
              <w:top w:val="single" w:sz="4" w:space="0" w:color="000000"/>
              <w:left w:val="single" w:sz="4" w:space="0" w:color="000000"/>
              <w:right w:val="single" w:sz="4" w:space="0" w:color="000000"/>
            </w:tcBorders>
            <w:vAlign w:val="center"/>
          </w:tcPr>
          <w:p w:rsidR="00AD7747" w:rsidRDefault="0009642C">
            <w:pPr>
              <w:snapToGrid w:val="0"/>
              <w:spacing w:line="380" w:lineRule="exact"/>
              <w:rPr>
                <w:rStyle w:val="NormalCharacter"/>
                <w:rFonts w:asciiTheme="minorEastAsia" w:eastAsiaTheme="minorEastAsia" w:hAnsiTheme="minorEastAsia" w:cstheme="minorBidi"/>
                <w:sz w:val="21"/>
                <w:szCs w:val="21"/>
              </w:rPr>
            </w:pPr>
            <w:r>
              <w:rPr>
                <w:rStyle w:val="NormalCharacter"/>
                <w:rFonts w:asciiTheme="minorEastAsia" w:eastAsiaTheme="minorEastAsia" w:hAnsiTheme="minorEastAsia" w:cstheme="minorBidi" w:hint="eastAsia"/>
                <w:sz w:val="21"/>
                <w:szCs w:val="21"/>
              </w:rPr>
              <w:t>提供证书复印件并加盖供应商公章</w:t>
            </w:r>
          </w:p>
        </w:tc>
      </w:tr>
      <w:tr w:rsidR="00AD7747">
        <w:trPr>
          <w:trHeight w:val="90"/>
        </w:trPr>
        <w:tc>
          <w:tcPr>
            <w:tcW w:w="615" w:type="dxa"/>
            <w:vMerge/>
            <w:tcBorders>
              <w:left w:val="single" w:sz="4" w:space="0" w:color="000000"/>
              <w:right w:val="single" w:sz="4" w:space="0" w:color="000000"/>
            </w:tcBorders>
            <w:vAlign w:val="center"/>
          </w:tcPr>
          <w:p w:rsidR="00AD7747" w:rsidRDefault="00AD7747">
            <w:pPr>
              <w:snapToGrid w:val="0"/>
              <w:spacing w:line="380" w:lineRule="exact"/>
              <w:ind w:firstLine="28"/>
              <w:jc w:val="center"/>
            </w:pPr>
          </w:p>
          <w:p w:rsidR="00AD7747" w:rsidRDefault="00AD7747">
            <w:pPr>
              <w:pStyle w:val="1"/>
            </w:pPr>
          </w:p>
        </w:tc>
        <w:tc>
          <w:tcPr>
            <w:tcW w:w="1170" w:type="dxa"/>
            <w:vMerge/>
            <w:tcBorders>
              <w:left w:val="single" w:sz="4" w:space="0" w:color="000000"/>
              <w:right w:val="single" w:sz="4" w:space="0" w:color="000000"/>
            </w:tcBorders>
            <w:vAlign w:val="center"/>
          </w:tcPr>
          <w:p w:rsidR="00AD7747" w:rsidRDefault="00AD7747">
            <w:pPr>
              <w:snapToGrid w:val="0"/>
              <w:spacing w:line="380" w:lineRule="exact"/>
              <w:ind w:firstLine="28"/>
              <w:jc w:val="center"/>
              <w:rPr>
                <w:rStyle w:val="NormalCharacter"/>
                <w:rFonts w:asciiTheme="minorEastAsia" w:eastAsiaTheme="minorEastAsia" w:hAnsiTheme="minorEastAsia"/>
                <w:sz w:val="21"/>
                <w:szCs w:val="21"/>
              </w:rPr>
            </w:pPr>
          </w:p>
        </w:tc>
        <w:tc>
          <w:tcPr>
            <w:tcW w:w="870" w:type="dxa"/>
            <w:tcBorders>
              <w:top w:val="single" w:sz="4" w:space="0" w:color="000000"/>
              <w:left w:val="single" w:sz="4" w:space="0" w:color="000000"/>
              <w:right w:val="single" w:sz="4" w:space="0" w:color="000000"/>
            </w:tcBorders>
            <w:vAlign w:val="center"/>
          </w:tcPr>
          <w:p w:rsidR="00AD7747" w:rsidRDefault="0009642C">
            <w:pPr>
              <w:snapToGrid w:val="0"/>
              <w:spacing w:line="380" w:lineRule="exact"/>
              <w:ind w:firstLine="28"/>
              <w:jc w:val="center"/>
              <w:rPr>
                <w:rStyle w:val="NormalCharacter"/>
                <w:rFonts w:asciiTheme="minorEastAsia" w:eastAsiaTheme="minorEastAsia" w:hAnsiTheme="minorEastAsia" w:cstheme="minorEastAsia"/>
                <w:sz w:val="21"/>
                <w:szCs w:val="21"/>
              </w:rPr>
            </w:pPr>
            <w:r>
              <w:rPr>
                <w:rStyle w:val="NormalCharacter"/>
                <w:rFonts w:asciiTheme="minorEastAsia" w:eastAsiaTheme="minorEastAsia" w:hAnsiTheme="minorEastAsia" w:cstheme="minorEastAsia" w:hint="eastAsia"/>
                <w:sz w:val="21"/>
                <w:szCs w:val="21"/>
              </w:rPr>
              <w:t>（</w:t>
            </w:r>
            <w:r>
              <w:rPr>
                <w:rStyle w:val="NormalCharacter"/>
                <w:rFonts w:asciiTheme="minorEastAsia" w:eastAsiaTheme="minorEastAsia" w:hAnsiTheme="minorEastAsia" w:cstheme="minorEastAsia" w:hint="eastAsia"/>
                <w:sz w:val="21"/>
                <w:szCs w:val="21"/>
              </w:rPr>
              <w:t>3</w:t>
            </w:r>
            <w:r>
              <w:rPr>
                <w:rStyle w:val="NormalCharacter"/>
                <w:rFonts w:asciiTheme="minorEastAsia" w:eastAsiaTheme="minorEastAsia" w:hAnsiTheme="minorEastAsia" w:cstheme="minorEastAsia" w:hint="eastAsia"/>
                <w:sz w:val="21"/>
                <w:szCs w:val="21"/>
              </w:rPr>
              <w:t>分）</w:t>
            </w:r>
          </w:p>
        </w:tc>
        <w:tc>
          <w:tcPr>
            <w:tcW w:w="4850" w:type="dxa"/>
            <w:tcBorders>
              <w:top w:val="single" w:sz="4" w:space="0" w:color="000000"/>
              <w:left w:val="single" w:sz="4" w:space="0" w:color="000000"/>
              <w:right w:val="single" w:sz="4" w:space="0" w:color="000000"/>
            </w:tcBorders>
            <w:vAlign w:val="center"/>
          </w:tcPr>
          <w:p w:rsidR="00AD7747" w:rsidRDefault="0009642C">
            <w:pPr>
              <w:widowControl/>
              <w:snapToGrid w:val="0"/>
              <w:spacing w:line="440" w:lineRule="exact"/>
              <w:ind w:firstLineChars="200" w:firstLine="420"/>
              <w:jc w:val="left"/>
              <w:rPr>
                <w:rStyle w:val="NormalCharacter"/>
                <w:rFonts w:asciiTheme="minorHAnsi" w:eastAsiaTheme="minorEastAsia" w:hAnsiTheme="minorHAnsi" w:cstheme="minorBidi"/>
                <w:sz w:val="21"/>
                <w:szCs w:val="21"/>
              </w:rPr>
            </w:pPr>
            <w:r>
              <w:rPr>
                <w:rStyle w:val="NormalCharacter"/>
                <w:rFonts w:asciiTheme="minorHAnsi" w:eastAsiaTheme="minorEastAsia" w:hAnsiTheme="minorHAnsi" w:cstheme="minorBidi" w:hint="eastAsia"/>
                <w:sz w:val="21"/>
                <w:szCs w:val="21"/>
              </w:rPr>
              <w:t>供应商具有</w:t>
            </w:r>
            <w:r>
              <w:rPr>
                <w:rStyle w:val="NormalCharacter"/>
                <w:rFonts w:asciiTheme="minorHAnsi" w:eastAsiaTheme="minorEastAsia" w:hAnsiTheme="minorHAnsi" w:cstheme="minorBidi"/>
                <w:sz w:val="21"/>
                <w:szCs w:val="21"/>
              </w:rPr>
              <w:t>三级及以上信息系统安全等级保护资质得</w:t>
            </w:r>
            <w:r>
              <w:rPr>
                <w:rStyle w:val="NormalCharacter"/>
                <w:rFonts w:asciiTheme="minorHAnsi" w:eastAsiaTheme="minorEastAsia" w:hAnsiTheme="minorHAnsi" w:cstheme="minorBidi"/>
                <w:sz w:val="21"/>
                <w:szCs w:val="21"/>
              </w:rPr>
              <w:t>3</w:t>
            </w:r>
            <w:r>
              <w:rPr>
                <w:rStyle w:val="NormalCharacter"/>
                <w:rFonts w:asciiTheme="minorHAnsi" w:eastAsiaTheme="minorEastAsia" w:hAnsiTheme="minorHAnsi" w:cstheme="minorBidi"/>
                <w:sz w:val="21"/>
                <w:szCs w:val="21"/>
              </w:rPr>
              <w:t>分，二级得</w:t>
            </w:r>
            <w:r>
              <w:rPr>
                <w:rStyle w:val="NormalCharacter"/>
                <w:rFonts w:asciiTheme="minorHAnsi" w:eastAsiaTheme="minorEastAsia" w:hAnsiTheme="minorHAnsi" w:cstheme="minorBidi"/>
                <w:sz w:val="21"/>
                <w:szCs w:val="21"/>
              </w:rPr>
              <w:t>1</w:t>
            </w:r>
            <w:r>
              <w:rPr>
                <w:rStyle w:val="NormalCharacter"/>
                <w:rFonts w:asciiTheme="minorHAnsi" w:eastAsiaTheme="minorEastAsia" w:hAnsiTheme="minorHAnsi" w:cstheme="minorBidi"/>
                <w:sz w:val="21"/>
                <w:szCs w:val="21"/>
              </w:rPr>
              <w:t>分</w:t>
            </w:r>
            <w:r>
              <w:rPr>
                <w:rStyle w:val="NormalCharacter"/>
                <w:rFonts w:asciiTheme="minorHAnsi" w:eastAsiaTheme="minorEastAsia" w:hAnsiTheme="minorHAnsi" w:cstheme="minorBidi" w:hint="eastAsia"/>
                <w:sz w:val="21"/>
                <w:szCs w:val="21"/>
              </w:rPr>
              <w:t>，</w:t>
            </w:r>
            <w:r>
              <w:rPr>
                <w:rStyle w:val="NormalCharacter"/>
                <w:rFonts w:asciiTheme="minorHAnsi" w:eastAsiaTheme="minorEastAsia" w:hAnsiTheme="minorHAnsi" w:cstheme="minorBidi"/>
                <w:sz w:val="21"/>
                <w:szCs w:val="21"/>
              </w:rPr>
              <w:t>此项最高得</w:t>
            </w:r>
            <w:r>
              <w:rPr>
                <w:rStyle w:val="NormalCharacter"/>
                <w:rFonts w:asciiTheme="minorHAnsi" w:eastAsiaTheme="minorEastAsia" w:hAnsiTheme="minorHAnsi" w:cstheme="minorBidi"/>
                <w:sz w:val="21"/>
                <w:szCs w:val="21"/>
              </w:rPr>
              <w:t>3</w:t>
            </w:r>
            <w:r>
              <w:rPr>
                <w:rStyle w:val="NormalCharacter"/>
                <w:rFonts w:asciiTheme="minorHAnsi" w:eastAsiaTheme="minorEastAsia" w:hAnsiTheme="minorHAnsi" w:cstheme="minorBidi"/>
                <w:sz w:val="21"/>
                <w:szCs w:val="21"/>
              </w:rPr>
              <w:t>分</w:t>
            </w:r>
            <w:r>
              <w:rPr>
                <w:rStyle w:val="NormalCharacter"/>
                <w:rFonts w:asciiTheme="minorHAnsi" w:eastAsiaTheme="minorEastAsia" w:hAnsiTheme="minorHAnsi" w:cstheme="minorBidi" w:hint="eastAsia"/>
                <w:sz w:val="21"/>
                <w:szCs w:val="21"/>
              </w:rPr>
              <w:t>。</w:t>
            </w:r>
          </w:p>
        </w:tc>
        <w:tc>
          <w:tcPr>
            <w:tcW w:w="1861" w:type="dxa"/>
            <w:tcBorders>
              <w:top w:val="single" w:sz="4" w:space="0" w:color="000000"/>
              <w:left w:val="single" w:sz="4" w:space="0" w:color="000000"/>
              <w:right w:val="single" w:sz="4" w:space="0" w:color="000000"/>
            </w:tcBorders>
            <w:vAlign w:val="center"/>
          </w:tcPr>
          <w:p w:rsidR="00AD7747" w:rsidRDefault="0009642C">
            <w:pPr>
              <w:snapToGrid w:val="0"/>
              <w:spacing w:line="380" w:lineRule="exact"/>
              <w:rPr>
                <w:rStyle w:val="NormalCharacter"/>
                <w:rFonts w:asciiTheme="minorEastAsia" w:eastAsiaTheme="minorEastAsia" w:hAnsiTheme="minorEastAsia" w:cstheme="minorBidi"/>
                <w:sz w:val="21"/>
                <w:szCs w:val="21"/>
              </w:rPr>
            </w:pPr>
            <w:r>
              <w:rPr>
                <w:rStyle w:val="NormalCharacter"/>
                <w:rFonts w:asciiTheme="minorEastAsia" w:eastAsiaTheme="minorEastAsia" w:hAnsiTheme="minorEastAsia" w:cstheme="minorBidi" w:hint="eastAsia"/>
                <w:sz w:val="21"/>
                <w:szCs w:val="21"/>
              </w:rPr>
              <w:t>提供证书复印件并加盖供应商公章</w:t>
            </w:r>
          </w:p>
        </w:tc>
      </w:tr>
      <w:tr w:rsidR="00AD7747">
        <w:trPr>
          <w:trHeight w:val="907"/>
        </w:trPr>
        <w:tc>
          <w:tcPr>
            <w:tcW w:w="615" w:type="dxa"/>
            <w:vMerge/>
            <w:tcBorders>
              <w:left w:val="single" w:sz="4" w:space="0" w:color="000000"/>
              <w:right w:val="single" w:sz="4" w:space="0" w:color="000000"/>
            </w:tcBorders>
            <w:vAlign w:val="center"/>
          </w:tcPr>
          <w:p w:rsidR="00AD7747" w:rsidRDefault="00AD7747">
            <w:pPr>
              <w:pStyle w:val="1"/>
            </w:pPr>
          </w:p>
        </w:tc>
        <w:tc>
          <w:tcPr>
            <w:tcW w:w="1170" w:type="dxa"/>
            <w:vMerge/>
            <w:tcBorders>
              <w:left w:val="single" w:sz="4" w:space="0" w:color="000000"/>
              <w:right w:val="single" w:sz="4" w:space="0" w:color="000000"/>
            </w:tcBorders>
            <w:vAlign w:val="center"/>
          </w:tcPr>
          <w:p w:rsidR="00AD7747" w:rsidRDefault="00AD7747">
            <w:pPr>
              <w:snapToGrid w:val="0"/>
              <w:spacing w:line="380" w:lineRule="exact"/>
              <w:ind w:firstLine="28"/>
              <w:jc w:val="center"/>
              <w:rPr>
                <w:rStyle w:val="NormalCharacter"/>
                <w:rFonts w:asciiTheme="minorEastAsia" w:eastAsiaTheme="minorEastAsia" w:hAnsiTheme="minorEastAsia"/>
                <w:sz w:val="21"/>
                <w:szCs w:val="21"/>
              </w:rPr>
            </w:pPr>
          </w:p>
        </w:tc>
        <w:tc>
          <w:tcPr>
            <w:tcW w:w="870" w:type="dxa"/>
            <w:tcBorders>
              <w:top w:val="single" w:sz="4" w:space="0" w:color="000000"/>
              <w:left w:val="single" w:sz="4" w:space="0" w:color="000000"/>
              <w:right w:val="single" w:sz="4" w:space="0" w:color="000000"/>
            </w:tcBorders>
            <w:vAlign w:val="center"/>
          </w:tcPr>
          <w:p w:rsidR="00AD7747" w:rsidRDefault="0009642C">
            <w:pPr>
              <w:snapToGrid w:val="0"/>
              <w:spacing w:line="380" w:lineRule="exact"/>
              <w:ind w:firstLine="28"/>
              <w:jc w:val="center"/>
              <w:rPr>
                <w:rStyle w:val="NormalCharacter"/>
                <w:rFonts w:asciiTheme="minorEastAsia" w:eastAsiaTheme="minorEastAsia" w:hAnsiTheme="minorEastAsia" w:cstheme="minorEastAsia"/>
                <w:sz w:val="21"/>
                <w:szCs w:val="21"/>
              </w:rPr>
            </w:pPr>
            <w:r>
              <w:rPr>
                <w:rStyle w:val="NormalCharacter"/>
                <w:rFonts w:asciiTheme="minorEastAsia" w:eastAsiaTheme="minorEastAsia" w:hAnsiTheme="minorEastAsia" w:cstheme="minorEastAsia" w:hint="eastAsia"/>
                <w:sz w:val="21"/>
                <w:szCs w:val="21"/>
              </w:rPr>
              <w:t>（</w:t>
            </w:r>
            <w:r>
              <w:rPr>
                <w:rStyle w:val="NormalCharacter"/>
                <w:rFonts w:asciiTheme="minorEastAsia" w:eastAsiaTheme="minorEastAsia" w:hAnsiTheme="minorEastAsia" w:cstheme="minorEastAsia" w:hint="eastAsia"/>
                <w:sz w:val="21"/>
                <w:szCs w:val="21"/>
              </w:rPr>
              <w:t>9</w:t>
            </w:r>
            <w:r>
              <w:rPr>
                <w:rStyle w:val="NormalCharacter"/>
                <w:rFonts w:asciiTheme="minorEastAsia" w:eastAsiaTheme="minorEastAsia" w:hAnsiTheme="minorEastAsia" w:cstheme="minorEastAsia" w:hint="eastAsia"/>
                <w:sz w:val="21"/>
                <w:szCs w:val="21"/>
              </w:rPr>
              <w:t>分）</w:t>
            </w:r>
          </w:p>
        </w:tc>
        <w:tc>
          <w:tcPr>
            <w:tcW w:w="4850" w:type="dxa"/>
            <w:tcBorders>
              <w:top w:val="single" w:sz="4" w:space="0" w:color="000000"/>
              <w:left w:val="single" w:sz="4" w:space="0" w:color="000000"/>
              <w:right w:val="single" w:sz="4" w:space="0" w:color="000000"/>
            </w:tcBorders>
            <w:vAlign w:val="center"/>
          </w:tcPr>
          <w:p w:rsidR="00AD7747" w:rsidRDefault="0009642C">
            <w:pPr>
              <w:widowControl/>
              <w:snapToGrid w:val="0"/>
              <w:spacing w:line="440" w:lineRule="exact"/>
              <w:ind w:leftChars="50" w:left="140" w:rightChars="50" w:right="140" w:firstLineChars="200" w:firstLine="420"/>
              <w:jc w:val="left"/>
              <w:rPr>
                <w:rStyle w:val="NormalCharacter"/>
                <w:rFonts w:asciiTheme="minorHAnsi" w:eastAsiaTheme="minorEastAsia" w:hAnsiTheme="minorHAnsi" w:cstheme="minorBidi"/>
                <w:sz w:val="21"/>
                <w:szCs w:val="21"/>
              </w:rPr>
            </w:pPr>
            <w:r>
              <w:rPr>
                <w:rStyle w:val="NormalCharacter"/>
                <w:rFonts w:asciiTheme="minorHAnsi" w:eastAsiaTheme="minorEastAsia" w:hAnsiTheme="minorHAnsi" w:cstheme="minorBidi"/>
                <w:sz w:val="21"/>
                <w:szCs w:val="21"/>
              </w:rPr>
              <w:fldChar w:fldCharType="begin"/>
            </w:r>
            <w:r>
              <w:rPr>
                <w:rStyle w:val="NormalCharacter"/>
                <w:rFonts w:asciiTheme="minorHAnsi" w:eastAsiaTheme="minorEastAsia" w:hAnsiTheme="minorHAnsi" w:cstheme="minorBidi"/>
                <w:sz w:val="21"/>
                <w:szCs w:val="21"/>
              </w:rPr>
              <w:instrText xml:space="preserve"> EQ \o\ac(</w:instrText>
            </w:r>
            <w:r>
              <w:rPr>
                <w:rFonts w:asciiTheme="minorHAnsi" w:eastAsiaTheme="minorEastAsia" w:hAnsiTheme="minorHAnsi" w:cstheme="minorBidi" w:hint="eastAsia"/>
                <w:sz w:val="21"/>
                <w:szCs w:val="21"/>
              </w:rPr>
              <w:instrText>○</w:instrText>
            </w:r>
            <w:r>
              <w:rPr>
                <w:rStyle w:val="NormalCharacter"/>
                <w:rFonts w:asciiTheme="minorHAnsi" w:eastAsiaTheme="minorEastAsia" w:hAnsiTheme="minorHAnsi" w:cstheme="minorBidi"/>
                <w:sz w:val="21"/>
                <w:szCs w:val="21"/>
              </w:rPr>
              <w:instrText>,</w:instrText>
            </w:r>
            <w:r>
              <w:rPr>
                <w:rFonts w:asciiTheme="minorHAnsi" w:eastAsiaTheme="minorEastAsia" w:hAnsiTheme="minorHAnsi" w:cstheme="minorBidi"/>
                <w:position w:val="2"/>
                <w:sz w:val="14"/>
                <w:szCs w:val="21"/>
              </w:rPr>
              <w:instrText>1</w:instrText>
            </w:r>
            <w:r>
              <w:rPr>
                <w:rStyle w:val="NormalCharacter"/>
                <w:rFonts w:asciiTheme="minorHAnsi" w:eastAsiaTheme="minorEastAsia" w:hAnsiTheme="minorHAnsi" w:cstheme="minorBidi"/>
                <w:sz w:val="21"/>
                <w:szCs w:val="21"/>
              </w:rPr>
              <w:instrText>)</w:instrText>
            </w:r>
            <w:r>
              <w:rPr>
                <w:rStyle w:val="NormalCharacter"/>
                <w:rFonts w:asciiTheme="minorHAnsi" w:eastAsiaTheme="minorEastAsia" w:hAnsiTheme="minorHAnsi" w:cstheme="minorBidi"/>
                <w:sz w:val="21"/>
                <w:szCs w:val="21"/>
              </w:rPr>
              <w:fldChar w:fldCharType="end"/>
            </w:r>
            <w:r>
              <w:rPr>
                <w:rStyle w:val="NormalCharacter"/>
                <w:rFonts w:asciiTheme="minorHAnsi" w:eastAsiaTheme="minorEastAsia" w:hAnsiTheme="minorHAnsi" w:cstheme="minorBidi"/>
                <w:sz w:val="21"/>
                <w:szCs w:val="21"/>
              </w:rPr>
              <w:t>.</w:t>
            </w:r>
            <w:r>
              <w:rPr>
                <w:rStyle w:val="NormalCharacter"/>
                <w:rFonts w:asciiTheme="minorHAnsi" w:eastAsiaTheme="minorEastAsia" w:hAnsiTheme="minorHAnsi" w:cstheme="minorBidi"/>
                <w:sz w:val="21"/>
                <w:szCs w:val="21"/>
              </w:rPr>
              <w:t>供应商</w:t>
            </w:r>
            <w:r>
              <w:rPr>
                <w:rStyle w:val="NormalCharacter"/>
                <w:rFonts w:asciiTheme="minorHAnsi" w:eastAsiaTheme="minorEastAsia" w:hAnsiTheme="minorHAnsi" w:cstheme="minorBidi" w:hint="eastAsia"/>
                <w:sz w:val="21"/>
                <w:szCs w:val="21"/>
              </w:rPr>
              <w:t>于</w:t>
            </w:r>
            <w:r>
              <w:rPr>
                <w:rStyle w:val="NormalCharacter"/>
                <w:rFonts w:asciiTheme="minorHAnsi" w:eastAsiaTheme="minorEastAsia" w:hAnsiTheme="minorHAnsi" w:cstheme="minorBidi"/>
                <w:sz w:val="21"/>
                <w:szCs w:val="21"/>
              </w:rPr>
              <w:t>2020</w:t>
            </w:r>
            <w:r>
              <w:rPr>
                <w:rStyle w:val="NormalCharacter"/>
                <w:rFonts w:asciiTheme="minorHAnsi" w:eastAsiaTheme="minorEastAsia" w:hAnsiTheme="minorHAnsi" w:cstheme="minorBidi"/>
                <w:sz w:val="21"/>
                <w:szCs w:val="21"/>
              </w:rPr>
              <w:t>年</w:t>
            </w:r>
            <w:r>
              <w:rPr>
                <w:rStyle w:val="NormalCharacter"/>
                <w:rFonts w:asciiTheme="minorHAnsi" w:eastAsiaTheme="minorEastAsia" w:hAnsiTheme="minorHAnsi" w:cstheme="minorBidi"/>
                <w:sz w:val="21"/>
                <w:szCs w:val="21"/>
              </w:rPr>
              <w:t>1</w:t>
            </w:r>
            <w:r>
              <w:rPr>
                <w:rStyle w:val="NormalCharacter"/>
                <w:rFonts w:asciiTheme="minorHAnsi" w:eastAsiaTheme="minorEastAsia" w:hAnsiTheme="minorHAnsi" w:cstheme="minorBidi"/>
                <w:sz w:val="21"/>
                <w:szCs w:val="21"/>
              </w:rPr>
              <w:t>月</w:t>
            </w:r>
            <w:r>
              <w:rPr>
                <w:rStyle w:val="NormalCharacter"/>
                <w:rFonts w:asciiTheme="minorHAnsi" w:eastAsiaTheme="minorEastAsia" w:hAnsiTheme="minorHAnsi" w:cstheme="minorBidi"/>
                <w:sz w:val="21"/>
                <w:szCs w:val="21"/>
              </w:rPr>
              <w:t>1</w:t>
            </w:r>
            <w:r>
              <w:rPr>
                <w:rStyle w:val="NormalCharacter"/>
                <w:rFonts w:asciiTheme="minorHAnsi" w:eastAsiaTheme="minorEastAsia" w:hAnsiTheme="minorHAnsi" w:cstheme="minorBidi"/>
                <w:sz w:val="21"/>
                <w:szCs w:val="21"/>
              </w:rPr>
              <w:t>日（以合同签订日为准）以来</w:t>
            </w:r>
            <w:r>
              <w:rPr>
                <w:rStyle w:val="NormalCharacter"/>
                <w:rFonts w:asciiTheme="minorHAnsi" w:eastAsiaTheme="minorEastAsia" w:hAnsiTheme="minorHAnsi" w:cstheme="minorBidi" w:hint="eastAsia"/>
                <w:sz w:val="21"/>
                <w:szCs w:val="21"/>
              </w:rPr>
              <w:t>，</w:t>
            </w:r>
            <w:r>
              <w:rPr>
                <w:rStyle w:val="NormalCharacter"/>
                <w:rFonts w:asciiTheme="minorHAnsi" w:eastAsiaTheme="minorEastAsia" w:hAnsiTheme="minorHAnsi" w:cstheme="minorBidi"/>
                <w:sz w:val="21"/>
                <w:szCs w:val="21"/>
              </w:rPr>
              <w:t>部署</w:t>
            </w:r>
            <w:r>
              <w:rPr>
                <w:rStyle w:val="NormalCharacter"/>
                <w:rFonts w:asciiTheme="minorHAnsi" w:eastAsiaTheme="minorEastAsia" w:hAnsiTheme="minorHAnsi" w:cstheme="minorBidi" w:hint="eastAsia"/>
                <w:sz w:val="21"/>
                <w:szCs w:val="21"/>
              </w:rPr>
              <w:t>过</w:t>
            </w:r>
            <w:r>
              <w:rPr>
                <w:rStyle w:val="NormalCharacter"/>
                <w:rFonts w:asciiTheme="minorHAnsi" w:eastAsiaTheme="minorEastAsia" w:hAnsiTheme="minorHAnsi" w:cstheme="minorBidi"/>
                <w:sz w:val="21"/>
                <w:szCs w:val="21"/>
              </w:rPr>
              <w:t>25</w:t>
            </w:r>
            <w:r>
              <w:rPr>
                <w:rStyle w:val="NormalCharacter"/>
                <w:rFonts w:asciiTheme="minorHAnsi" w:eastAsiaTheme="minorEastAsia" w:hAnsiTheme="minorHAnsi" w:cstheme="minorBidi"/>
                <w:sz w:val="21"/>
                <w:szCs w:val="21"/>
              </w:rPr>
              <w:t>万</w:t>
            </w:r>
            <w:r>
              <w:rPr>
                <w:rStyle w:val="NormalCharacter"/>
                <w:rFonts w:asciiTheme="minorHAnsi" w:eastAsiaTheme="minorEastAsia" w:hAnsiTheme="minorHAnsi" w:cstheme="minorBidi" w:hint="eastAsia"/>
                <w:sz w:val="21"/>
                <w:szCs w:val="21"/>
              </w:rPr>
              <w:t>元</w:t>
            </w:r>
            <w:r>
              <w:rPr>
                <w:rStyle w:val="NormalCharacter"/>
                <w:rFonts w:asciiTheme="minorHAnsi" w:eastAsiaTheme="minorEastAsia" w:hAnsiTheme="minorHAnsi" w:cstheme="minorBidi"/>
                <w:sz w:val="21"/>
                <w:szCs w:val="21"/>
              </w:rPr>
              <w:t>以上</w:t>
            </w:r>
            <w:r>
              <w:rPr>
                <w:rStyle w:val="NormalCharacter"/>
                <w:rFonts w:asciiTheme="minorHAnsi" w:eastAsiaTheme="minorEastAsia" w:hAnsiTheme="minorHAnsi" w:cstheme="minorBidi" w:hint="eastAsia"/>
                <w:sz w:val="21"/>
                <w:szCs w:val="21"/>
              </w:rPr>
              <w:t>的</w:t>
            </w:r>
            <w:r>
              <w:rPr>
                <w:rStyle w:val="NormalCharacter"/>
                <w:rFonts w:asciiTheme="minorHAnsi" w:eastAsiaTheme="minorEastAsia" w:hAnsiTheme="minorHAnsi" w:cstheme="minorBidi"/>
                <w:sz w:val="21"/>
                <w:szCs w:val="21"/>
              </w:rPr>
              <w:t>高校教学系统</w:t>
            </w:r>
            <w:r>
              <w:rPr>
                <w:rStyle w:val="NormalCharacter"/>
                <w:rFonts w:asciiTheme="minorHAnsi" w:eastAsiaTheme="minorEastAsia" w:hAnsiTheme="minorHAnsi" w:cstheme="minorBidi" w:hint="eastAsia"/>
                <w:sz w:val="21"/>
                <w:szCs w:val="21"/>
              </w:rPr>
              <w:t>业绩，</w:t>
            </w:r>
            <w:r>
              <w:rPr>
                <w:rStyle w:val="NormalCharacter"/>
                <w:rFonts w:asciiTheme="minorHAnsi" w:eastAsiaTheme="minorEastAsia" w:hAnsiTheme="minorHAnsi" w:cstheme="minorBidi"/>
                <w:sz w:val="21"/>
                <w:szCs w:val="21"/>
              </w:rPr>
              <w:t>每提供一份合同得</w:t>
            </w:r>
            <w:r>
              <w:rPr>
                <w:rStyle w:val="NormalCharacter"/>
                <w:rFonts w:asciiTheme="minorHAnsi" w:eastAsiaTheme="minorEastAsia" w:hAnsiTheme="minorHAnsi" w:cstheme="minorBidi"/>
                <w:sz w:val="21"/>
                <w:szCs w:val="21"/>
              </w:rPr>
              <w:t>1</w:t>
            </w:r>
            <w:r>
              <w:rPr>
                <w:rStyle w:val="NormalCharacter"/>
                <w:rFonts w:asciiTheme="minorHAnsi" w:eastAsiaTheme="minorEastAsia" w:hAnsiTheme="minorHAnsi" w:cstheme="minorBidi"/>
                <w:sz w:val="21"/>
                <w:szCs w:val="21"/>
              </w:rPr>
              <w:t>分，最多得</w:t>
            </w:r>
            <w:r>
              <w:rPr>
                <w:rStyle w:val="NormalCharacter"/>
                <w:rFonts w:asciiTheme="minorHAnsi" w:eastAsiaTheme="minorEastAsia" w:hAnsiTheme="minorHAnsi" w:cstheme="minorBidi" w:hint="eastAsia"/>
                <w:sz w:val="21"/>
                <w:szCs w:val="21"/>
              </w:rPr>
              <w:t>3</w:t>
            </w:r>
            <w:r>
              <w:rPr>
                <w:rStyle w:val="NormalCharacter"/>
                <w:rFonts w:asciiTheme="minorHAnsi" w:eastAsiaTheme="minorEastAsia" w:hAnsiTheme="minorHAnsi" w:cstheme="minorBidi"/>
                <w:sz w:val="21"/>
                <w:szCs w:val="21"/>
              </w:rPr>
              <w:t>分。</w:t>
            </w:r>
          </w:p>
          <w:p w:rsidR="00AD7747" w:rsidRDefault="0009642C">
            <w:pPr>
              <w:widowControl/>
              <w:snapToGrid w:val="0"/>
              <w:spacing w:line="440" w:lineRule="exact"/>
              <w:ind w:leftChars="50" w:left="140" w:rightChars="50" w:right="140" w:firstLineChars="200" w:firstLine="420"/>
              <w:jc w:val="left"/>
              <w:rPr>
                <w:rStyle w:val="NormalCharacter"/>
                <w:rFonts w:asciiTheme="minorHAnsi" w:eastAsiaTheme="minorEastAsia" w:hAnsiTheme="minorHAnsi" w:cstheme="minorBidi"/>
                <w:sz w:val="21"/>
                <w:szCs w:val="21"/>
              </w:rPr>
            </w:pPr>
            <w:r>
              <w:rPr>
                <w:rStyle w:val="NormalCharacter"/>
                <w:rFonts w:asciiTheme="minorHAnsi" w:eastAsiaTheme="minorEastAsia" w:hAnsiTheme="minorHAnsi" w:cstheme="minorBidi"/>
                <w:sz w:val="21"/>
                <w:szCs w:val="21"/>
              </w:rPr>
              <w:t>注：同一项目续签合同，算一个业绩。</w:t>
            </w:r>
          </w:p>
          <w:p w:rsidR="00AD7747" w:rsidRDefault="0009642C">
            <w:pPr>
              <w:widowControl/>
              <w:snapToGrid w:val="0"/>
              <w:spacing w:line="440" w:lineRule="exact"/>
              <w:ind w:leftChars="50" w:left="140" w:rightChars="50" w:right="140" w:firstLineChars="200" w:firstLine="420"/>
              <w:rPr>
                <w:rStyle w:val="NormalCharacter"/>
                <w:rFonts w:asciiTheme="minorHAnsi" w:eastAsiaTheme="minorEastAsia" w:hAnsiTheme="minorHAnsi" w:cstheme="minorBidi"/>
                <w:sz w:val="21"/>
                <w:szCs w:val="21"/>
              </w:rPr>
            </w:pPr>
            <w:r>
              <w:rPr>
                <w:rStyle w:val="NormalCharacter"/>
                <w:rFonts w:asciiTheme="minorHAnsi" w:eastAsiaTheme="minorEastAsia" w:hAnsiTheme="minorHAnsi" w:cstheme="minorBidi"/>
                <w:sz w:val="21"/>
                <w:szCs w:val="21"/>
              </w:rPr>
              <w:fldChar w:fldCharType="begin"/>
            </w:r>
            <w:r>
              <w:rPr>
                <w:rStyle w:val="NormalCharacter"/>
                <w:rFonts w:asciiTheme="minorHAnsi" w:eastAsiaTheme="minorEastAsia" w:hAnsiTheme="minorHAnsi" w:cstheme="minorBidi"/>
                <w:sz w:val="21"/>
                <w:szCs w:val="21"/>
              </w:rPr>
              <w:instrText xml:space="preserve"> EQ \o\ac(</w:instrText>
            </w:r>
            <w:r>
              <w:rPr>
                <w:rFonts w:asciiTheme="minorHAnsi" w:eastAsiaTheme="minorEastAsia" w:hAnsiTheme="minorHAnsi" w:cstheme="minorBidi" w:hint="eastAsia"/>
                <w:sz w:val="21"/>
                <w:szCs w:val="21"/>
              </w:rPr>
              <w:instrText>○</w:instrText>
            </w:r>
            <w:r>
              <w:rPr>
                <w:rStyle w:val="NormalCharacter"/>
                <w:rFonts w:asciiTheme="minorHAnsi" w:eastAsiaTheme="minorEastAsia" w:hAnsiTheme="minorHAnsi" w:cstheme="minorBidi"/>
                <w:sz w:val="21"/>
                <w:szCs w:val="21"/>
              </w:rPr>
              <w:instrText>,</w:instrText>
            </w:r>
            <w:r>
              <w:rPr>
                <w:rFonts w:asciiTheme="minorHAnsi" w:eastAsiaTheme="minorEastAsia" w:hAnsiTheme="minorHAnsi" w:cstheme="minorBidi"/>
                <w:position w:val="2"/>
                <w:sz w:val="14"/>
                <w:szCs w:val="21"/>
              </w:rPr>
              <w:instrText>2</w:instrText>
            </w:r>
            <w:r>
              <w:rPr>
                <w:rStyle w:val="NormalCharacter"/>
                <w:rFonts w:asciiTheme="minorHAnsi" w:eastAsiaTheme="minorEastAsia" w:hAnsiTheme="minorHAnsi" w:cstheme="minorBidi"/>
                <w:sz w:val="21"/>
                <w:szCs w:val="21"/>
              </w:rPr>
              <w:instrText>)</w:instrText>
            </w:r>
            <w:r>
              <w:rPr>
                <w:rStyle w:val="NormalCharacter"/>
                <w:rFonts w:asciiTheme="minorHAnsi" w:eastAsiaTheme="minorEastAsia" w:hAnsiTheme="minorHAnsi" w:cstheme="minorBidi"/>
                <w:sz w:val="21"/>
                <w:szCs w:val="21"/>
              </w:rPr>
              <w:fldChar w:fldCharType="end"/>
            </w:r>
            <w:r>
              <w:rPr>
                <w:rStyle w:val="NormalCharacter"/>
                <w:rFonts w:asciiTheme="minorHAnsi" w:eastAsiaTheme="minorEastAsia" w:hAnsiTheme="minorHAnsi" w:cstheme="minorBidi"/>
                <w:sz w:val="21"/>
                <w:szCs w:val="21"/>
              </w:rPr>
              <w:t>.</w:t>
            </w:r>
            <w:r>
              <w:rPr>
                <w:rStyle w:val="NormalCharacter"/>
                <w:rFonts w:asciiTheme="minorHAnsi" w:eastAsiaTheme="minorEastAsia" w:hAnsiTheme="minorHAnsi" w:cstheme="minorBidi"/>
                <w:sz w:val="21"/>
                <w:szCs w:val="21"/>
              </w:rPr>
              <w:t>为提高</w:t>
            </w:r>
            <w:r>
              <w:rPr>
                <w:rStyle w:val="NormalCharacter"/>
                <w:rFonts w:asciiTheme="minorHAnsi" w:eastAsiaTheme="minorEastAsia" w:hAnsiTheme="minorHAnsi" w:cstheme="minorBidi" w:hint="eastAsia"/>
                <w:sz w:val="21"/>
                <w:szCs w:val="21"/>
              </w:rPr>
              <w:t>采购人</w:t>
            </w:r>
            <w:r>
              <w:rPr>
                <w:rStyle w:val="NormalCharacter"/>
                <w:rFonts w:asciiTheme="minorHAnsi" w:eastAsiaTheme="minorEastAsia" w:hAnsiTheme="minorHAnsi" w:cstheme="minorBidi"/>
                <w:sz w:val="21"/>
                <w:szCs w:val="21"/>
              </w:rPr>
              <w:t>国际影响力，</w:t>
            </w:r>
            <w:r>
              <w:rPr>
                <w:rStyle w:val="NormalCharacter"/>
                <w:rFonts w:asciiTheme="minorHAnsi" w:eastAsiaTheme="minorEastAsia" w:hAnsiTheme="minorHAnsi" w:cstheme="minorBidi" w:hint="eastAsia"/>
                <w:sz w:val="21"/>
                <w:szCs w:val="21"/>
              </w:rPr>
              <w:t>供应商</w:t>
            </w:r>
            <w:r>
              <w:rPr>
                <w:rStyle w:val="NormalCharacter"/>
                <w:rFonts w:asciiTheme="minorHAnsi" w:eastAsiaTheme="minorEastAsia" w:hAnsiTheme="minorHAnsi" w:cstheme="minorBidi"/>
                <w:sz w:val="21"/>
                <w:szCs w:val="21"/>
              </w:rPr>
              <w:t>或所</w:t>
            </w:r>
            <w:r>
              <w:rPr>
                <w:rStyle w:val="NormalCharacter"/>
                <w:rFonts w:asciiTheme="minorHAnsi" w:eastAsiaTheme="minorEastAsia" w:hAnsiTheme="minorHAnsi" w:cstheme="minorBidi" w:hint="eastAsia"/>
                <w:sz w:val="21"/>
                <w:szCs w:val="21"/>
              </w:rPr>
              <w:t>供应</w:t>
            </w:r>
            <w:r>
              <w:rPr>
                <w:rStyle w:val="NormalCharacter"/>
                <w:rFonts w:asciiTheme="minorHAnsi" w:eastAsiaTheme="minorEastAsia" w:hAnsiTheme="minorHAnsi" w:cstheme="minorBidi"/>
                <w:sz w:val="21"/>
                <w:szCs w:val="21"/>
              </w:rPr>
              <w:t>产品需具有对接国外慕课资源平台的能力</w:t>
            </w:r>
            <w:r>
              <w:rPr>
                <w:rStyle w:val="NormalCharacter"/>
                <w:rFonts w:asciiTheme="minorHAnsi" w:eastAsiaTheme="minorEastAsia" w:hAnsiTheme="minorHAnsi" w:cstheme="minorBidi"/>
                <w:sz w:val="21"/>
                <w:szCs w:val="21"/>
              </w:rPr>
              <w:t>:</w:t>
            </w:r>
            <w:r>
              <w:rPr>
                <w:rStyle w:val="NormalCharacter"/>
                <w:rFonts w:asciiTheme="minorHAnsi" w:eastAsiaTheme="minorEastAsia" w:hAnsiTheme="minorHAnsi" w:cstheme="minorBidi"/>
                <w:sz w:val="21"/>
                <w:szCs w:val="21"/>
              </w:rPr>
              <w:t>提供部署国际项目平台的实际网址（网址、截图，加盖</w:t>
            </w:r>
            <w:r>
              <w:rPr>
                <w:rStyle w:val="NormalCharacter"/>
                <w:rFonts w:asciiTheme="minorHAnsi" w:eastAsiaTheme="minorEastAsia" w:hAnsiTheme="minorHAnsi" w:cstheme="minorBidi" w:hint="eastAsia"/>
                <w:sz w:val="21"/>
                <w:szCs w:val="21"/>
              </w:rPr>
              <w:t>供应商</w:t>
            </w:r>
            <w:r>
              <w:rPr>
                <w:rStyle w:val="NormalCharacter"/>
                <w:rFonts w:asciiTheme="minorHAnsi" w:eastAsiaTheme="minorEastAsia" w:hAnsiTheme="minorHAnsi" w:cstheme="minorBidi"/>
                <w:sz w:val="21"/>
                <w:szCs w:val="21"/>
              </w:rPr>
              <w:t>公章）供验证用。每实际部署一个国际项目平台得</w:t>
            </w:r>
            <w:r>
              <w:rPr>
                <w:rStyle w:val="NormalCharacter"/>
                <w:rFonts w:asciiTheme="minorHAnsi" w:eastAsiaTheme="minorEastAsia" w:hAnsiTheme="minorHAnsi" w:cstheme="minorBidi"/>
                <w:sz w:val="21"/>
                <w:szCs w:val="21"/>
              </w:rPr>
              <w:t>1</w:t>
            </w:r>
            <w:r>
              <w:rPr>
                <w:rStyle w:val="NormalCharacter"/>
                <w:rFonts w:asciiTheme="minorHAnsi" w:eastAsiaTheme="minorEastAsia" w:hAnsiTheme="minorHAnsi" w:cstheme="minorBidi"/>
                <w:sz w:val="21"/>
                <w:szCs w:val="21"/>
              </w:rPr>
              <w:t>分，最高得</w:t>
            </w:r>
            <w:r>
              <w:rPr>
                <w:rStyle w:val="NormalCharacter"/>
                <w:rFonts w:asciiTheme="minorHAnsi" w:eastAsiaTheme="minorEastAsia" w:hAnsiTheme="minorHAnsi" w:cstheme="minorBidi"/>
                <w:sz w:val="21"/>
                <w:szCs w:val="21"/>
              </w:rPr>
              <w:t>3</w:t>
            </w:r>
            <w:r>
              <w:rPr>
                <w:rStyle w:val="NormalCharacter"/>
                <w:rFonts w:asciiTheme="minorHAnsi" w:eastAsiaTheme="minorEastAsia" w:hAnsiTheme="minorHAnsi" w:cstheme="minorBidi"/>
                <w:sz w:val="21"/>
                <w:szCs w:val="21"/>
              </w:rPr>
              <w:t>分，</w:t>
            </w:r>
            <w:r>
              <w:rPr>
                <w:rStyle w:val="NormalCharacter"/>
                <w:rFonts w:asciiTheme="minorHAnsi" w:eastAsiaTheme="minorEastAsia" w:hAnsiTheme="minorHAnsi" w:cstheme="minorBidi" w:hint="eastAsia"/>
                <w:sz w:val="21"/>
                <w:szCs w:val="21"/>
              </w:rPr>
              <w:t>未</w:t>
            </w:r>
            <w:r>
              <w:rPr>
                <w:rStyle w:val="NormalCharacter"/>
                <w:rFonts w:asciiTheme="minorHAnsi" w:eastAsiaTheme="minorEastAsia" w:hAnsiTheme="minorHAnsi" w:cstheme="minorBidi"/>
                <w:sz w:val="21"/>
                <w:szCs w:val="21"/>
              </w:rPr>
              <w:t>提供不得分。</w:t>
            </w:r>
          </w:p>
          <w:p w:rsidR="00AD7747" w:rsidRDefault="0009642C">
            <w:pPr>
              <w:widowControl/>
              <w:snapToGrid w:val="0"/>
              <w:spacing w:line="440" w:lineRule="exact"/>
              <w:ind w:leftChars="50" w:left="140" w:rightChars="50" w:right="140" w:firstLineChars="200" w:firstLine="420"/>
              <w:rPr>
                <w:rStyle w:val="NormalCharacter"/>
                <w:rFonts w:asciiTheme="minorHAnsi" w:eastAsiaTheme="minorEastAsia" w:hAnsiTheme="minorHAnsi" w:cstheme="minorBidi"/>
                <w:sz w:val="21"/>
                <w:szCs w:val="21"/>
              </w:rPr>
            </w:pPr>
            <w:r>
              <w:rPr>
                <w:rStyle w:val="NormalCharacter"/>
                <w:rFonts w:asciiTheme="minorHAnsi" w:eastAsiaTheme="minorEastAsia" w:hAnsiTheme="minorHAnsi" w:cstheme="minorBidi"/>
                <w:sz w:val="21"/>
                <w:szCs w:val="21"/>
              </w:rPr>
              <w:fldChar w:fldCharType="begin"/>
            </w:r>
            <w:r>
              <w:rPr>
                <w:rStyle w:val="NormalCharacter"/>
                <w:rFonts w:asciiTheme="minorHAnsi" w:eastAsiaTheme="minorEastAsia" w:hAnsiTheme="minorHAnsi" w:cstheme="minorBidi"/>
                <w:sz w:val="21"/>
                <w:szCs w:val="21"/>
              </w:rPr>
              <w:instrText xml:space="preserve"> EQ \o\ac(</w:instrText>
            </w:r>
            <w:r>
              <w:rPr>
                <w:rFonts w:asciiTheme="minorHAnsi" w:eastAsiaTheme="minorEastAsia" w:hAnsiTheme="minorHAnsi" w:cstheme="minorBidi" w:hint="eastAsia"/>
                <w:sz w:val="21"/>
                <w:szCs w:val="21"/>
              </w:rPr>
              <w:instrText>○</w:instrText>
            </w:r>
            <w:r>
              <w:rPr>
                <w:rStyle w:val="NormalCharacter"/>
                <w:rFonts w:asciiTheme="minorHAnsi" w:eastAsiaTheme="minorEastAsia" w:hAnsiTheme="minorHAnsi" w:cstheme="minorBidi"/>
                <w:sz w:val="21"/>
                <w:szCs w:val="21"/>
              </w:rPr>
              <w:instrText>,</w:instrText>
            </w:r>
            <w:r>
              <w:rPr>
                <w:rFonts w:asciiTheme="minorHAnsi" w:eastAsiaTheme="minorEastAsia" w:hAnsiTheme="minorHAnsi" w:cstheme="minorBidi"/>
                <w:position w:val="2"/>
                <w:sz w:val="14"/>
                <w:szCs w:val="21"/>
              </w:rPr>
              <w:instrText>3</w:instrText>
            </w:r>
            <w:r>
              <w:rPr>
                <w:rStyle w:val="NormalCharacter"/>
                <w:rFonts w:asciiTheme="minorHAnsi" w:eastAsiaTheme="minorEastAsia" w:hAnsiTheme="minorHAnsi" w:cstheme="minorBidi"/>
                <w:sz w:val="21"/>
                <w:szCs w:val="21"/>
              </w:rPr>
              <w:instrText>)</w:instrText>
            </w:r>
            <w:r>
              <w:rPr>
                <w:rStyle w:val="NormalCharacter"/>
                <w:rFonts w:asciiTheme="minorHAnsi" w:eastAsiaTheme="minorEastAsia" w:hAnsiTheme="minorHAnsi" w:cstheme="minorBidi"/>
                <w:sz w:val="21"/>
                <w:szCs w:val="21"/>
              </w:rPr>
              <w:fldChar w:fldCharType="end"/>
            </w:r>
            <w:r>
              <w:rPr>
                <w:rStyle w:val="NormalCharacter"/>
                <w:rFonts w:asciiTheme="minorHAnsi" w:eastAsiaTheme="minorEastAsia" w:hAnsiTheme="minorHAnsi" w:cstheme="minorBidi"/>
                <w:sz w:val="21"/>
                <w:szCs w:val="21"/>
              </w:rPr>
              <w:t>.</w:t>
            </w:r>
            <w:r>
              <w:rPr>
                <w:rStyle w:val="NormalCharacter"/>
                <w:rFonts w:asciiTheme="minorHAnsi" w:eastAsiaTheme="minorEastAsia" w:hAnsiTheme="minorHAnsi" w:cstheme="minorBidi"/>
                <w:sz w:val="21"/>
                <w:szCs w:val="21"/>
              </w:rPr>
              <w:t>供应产品厂商参与过制定信息技术、教育相关国家标准，提供全国标准信息公共服务平台网址以及截图证明，得</w:t>
            </w:r>
            <w:r>
              <w:rPr>
                <w:rStyle w:val="NormalCharacter"/>
                <w:rFonts w:asciiTheme="minorHAnsi" w:eastAsiaTheme="minorEastAsia" w:hAnsiTheme="minorHAnsi" w:cstheme="minorBidi"/>
                <w:sz w:val="21"/>
                <w:szCs w:val="21"/>
              </w:rPr>
              <w:t>3</w:t>
            </w:r>
            <w:r>
              <w:rPr>
                <w:rStyle w:val="NormalCharacter"/>
                <w:rFonts w:asciiTheme="minorHAnsi" w:eastAsiaTheme="minorEastAsia" w:hAnsiTheme="minorHAnsi" w:cstheme="minorBidi"/>
                <w:sz w:val="21"/>
                <w:szCs w:val="21"/>
              </w:rPr>
              <w:t>分，</w:t>
            </w:r>
            <w:r>
              <w:rPr>
                <w:rStyle w:val="NormalCharacter"/>
                <w:rFonts w:asciiTheme="minorHAnsi" w:eastAsiaTheme="minorEastAsia" w:hAnsiTheme="minorHAnsi" w:cstheme="minorBidi" w:hint="eastAsia"/>
                <w:sz w:val="21"/>
                <w:szCs w:val="21"/>
              </w:rPr>
              <w:t>未</w:t>
            </w:r>
            <w:r>
              <w:rPr>
                <w:rStyle w:val="NormalCharacter"/>
                <w:rFonts w:asciiTheme="minorHAnsi" w:eastAsiaTheme="minorEastAsia" w:hAnsiTheme="minorHAnsi" w:cstheme="minorBidi"/>
                <w:sz w:val="21"/>
                <w:szCs w:val="21"/>
              </w:rPr>
              <w:t>提供不得分。</w:t>
            </w:r>
          </w:p>
        </w:tc>
        <w:tc>
          <w:tcPr>
            <w:tcW w:w="1861" w:type="dxa"/>
            <w:tcBorders>
              <w:top w:val="single" w:sz="4" w:space="0" w:color="000000"/>
              <w:left w:val="single" w:sz="4" w:space="0" w:color="000000"/>
              <w:right w:val="single" w:sz="4" w:space="0" w:color="000000"/>
            </w:tcBorders>
            <w:vAlign w:val="center"/>
          </w:tcPr>
          <w:p w:rsidR="00AD7747" w:rsidRDefault="0009642C">
            <w:pPr>
              <w:snapToGrid w:val="0"/>
              <w:spacing w:line="380" w:lineRule="exact"/>
              <w:rPr>
                <w:rStyle w:val="NormalCharacter"/>
                <w:rFonts w:asciiTheme="minorEastAsia" w:eastAsiaTheme="minorEastAsia" w:hAnsiTheme="minorEastAsia" w:cstheme="minorBidi"/>
                <w:sz w:val="21"/>
                <w:szCs w:val="21"/>
              </w:rPr>
            </w:pPr>
            <w:r>
              <w:rPr>
                <w:rStyle w:val="NormalCharacter"/>
                <w:rFonts w:asciiTheme="minorEastAsia" w:eastAsiaTheme="minorEastAsia" w:hAnsiTheme="minorEastAsia" w:cstheme="minorBidi"/>
                <w:sz w:val="21"/>
                <w:szCs w:val="21"/>
              </w:rPr>
              <w:fldChar w:fldCharType="begin"/>
            </w:r>
            <w:r>
              <w:rPr>
                <w:rStyle w:val="NormalCharacter"/>
                <w:rFonts w:asciiTheme="minorEastAsia" w:eastAsiaTheme="minorEastAsia" w:hAnsiTheme="minorEastAsia" w:cstheme="minorBidi"/>
                <w:sz w:val="21"/>
                <w:szCs w:val="21"/>
              </w:rPr>
              <w:instrText xml:space="preserve"> EQ \o\ac(</w:instrText>
            </w:r>
            <w:r>
              <w:rPr>
                <w:rFonts w:asciiTheme="minorEastAsia" w:eastAsiaTheme="minorEastAsia" w:hAnsiTheme="minorEastAsia" w:cstheme="minorBidi" w:hint="eastAsia"/>
                <w:sz w:val="21"/>
                <w:szCs w:val="21"/>
              </w:rPr>
              <w:instrText>○</w:instrText>
            </w:r>
            <w:r>
              <w:rPr>
                <w:rStyle w:val="NormalCharacter"/>
                <w:rFonts w:asciiTheme="minorEastAsia" w:eastAsiaTheme="minorEastAsia" w:hAnsiTheme="minorEastAsia" w:cstheme="minorBidi"/>
                <w:sz w:val="21"/>
                <w:szCs w:val="21"/>
              </w:rPr>
              <w:instrText>,</w:instrText>
            </w:r>
            <w:r>
              <w:rPr>
                <w:rFonts w:asciiTheme="minorEastAsia" w:eastAsiaTheme="minorEastAsia" w:hAnsiTheme="minorEastAsia" w:cstheme="minorBidi"/>
                <w:position w:val="2"/>
                <w:sz w:val="14"/>
                <w:szCs w:val="21"/>
              </w:rPr>
              <w:instrText>1</w:instrText>
            </w:r>
            <w:r>
              <w:rPr>
                <w:rStyle w:val="NormalCharacter"/>
                <w:rFonts w:asciiTheme="minorEastAsia" w:eastAsiaTheme="minorEastAsia" w:hAnsiTheme="minorEastAsia" w:cstheme="minorBidi"/>
                <w:sz w:val="21"/>
                <w:szCs w:val="21"/>
              </w:rPr>
              <w:instrText>)</w:instrText>
            </w:r>
            <w:r>
              <w:rPr>
                <w:rStyle w:val="NormalCharacter"/>
                <w:rFonts w:asciiTheme="minorEastAsia" w:eastAsiaTheme="minorEastAsia" w:hAnsiTheme="minorEastAsia" w:cstheme="minorBidi"/>
                <w:sz w:val="21"/>
                <w:szCs w:val="21"/>
              </w:rPr>
              <w:fldChar w:fldCharType="end"/>
            </w:r>
            <w:r>
              <w:rPr>
                <w:rStyle w:val="NormalCharacter"/>
                <w:rFonts w:asciiTheme="minorEastAsia" w:eastAsiaTheme="minorEastAsia" w:hAnsiTheme="minorEastAsia" w:cstheme="minorBidi" w:hint="eastAsia"/>
                <w:sz w:val="21"/>
                <w:szCs w:val="21"/>
              </w:rPr>
              <w:t>业绩提供合同关键页（包含但不限于合同名称、合同金额、合同签署单位、合同签署时间）复印件并加盖供应商公章。</w:t>
            </w:r>
          </w:p>
          <w:p w:rsidR="00AD7747" w:rsidRDefault="0009642C">
            <w:pPr>
              <w:snapToGrid w:val="0"/>
              <w:spacing w:line="380" w:lineRule="exact"/>
              <w:rPr>
                <w:rStyle w:val="NormalCharacter"/>
                <w:rFonts w:asciiTheme="minorEastAsia" w:eastAsiaTheme="minorEastAsia" w:hAnsiTheme="minorEastAsia" w:cstheme="minorBidi"/>
                <w:sz w:val="21"/>
                <w:szCs w:val="21"/>
              </w:rPr>
            </w:pPr>
            <w:r>
              <w:rPr>
                <w:rStyle w:val="NormalCharacter"/>
                <w:rFonts w:asciiTheme="minorEastAsia" w:eastAsiaTheme="minorEastAsia" w:hAnsiTheme="minorEastAsia" w:cstheme="minorBidi"/>
                <w:sz w:val="21"/>
                <w:szCs w:val="21"/>
              </w:rPr>
              <w:fldChar w:fldCharType="begin"/>
            </w:r>
            <w:r>
              <w:rPr>
                <w:rStyle w:val="NormalCharacter"/>
                <w:rFonts w:asciiTheme="minorEastAsia" w:eastAsiaTheme="minorEastAsia" w:hAnsiTheme="minorEastAsia" w:cstheme="minorBidi"/>
                <w:sz w:val="21"/>
                <w:szCs w:val="21"/>
              </w:rPr>
              <w:instrText xml:space="preserve"> EQ \o\ac(</w:instrText>
            </w:r>
            <w:r>
              <w:rPr>
                <w:rFonts w:asciiTheme="minorEastAsia" w:eastAsiaTheme="minorEastAsia" w:hAnsiTheme="minorEastAsia" w:cstheme="minorBidi" w:hint="eastAsia"/>
                <w:sz w:val="21"/>
                <w:szCs w:val="21"/>
              </w:rPr>
              <w:instrText>○</w:instrText>
            </w:r>
            <w:r>
              <w:rPr>
                <w:rStyle w:val="NormalCharacter"/>
                <w:rFonts w:asciiTheme="minorEastAsia" w:eastAsiaTheme="minorEastAsia" w:hAnsiTheme="minorEastAsia" w:cstheme="minorBidi"/>
                <w:sz w:val="21"/>
                <w:szCs w:val="21"/>
              </w:rPr>
              <w:instrText>,</w:instrText>
            </w:r>
            <w:r>
              <w:rPr>
                <w:rFonts w:asciiTheme="minorEastAsia" w:eastAsiaTheme="minorEastAsia" w:hAnsiTheme="minorEastAsia" w:cstheme="minorBidi"/>
                <w:position w:val="2"/>
                <w:sz w:val="14"/>
                <w:szCs w:val="21"/>
              </w:rPr>
              <w:instrText>2</w:instrText>
            </w:r>
            <w:r>
              <w:rPr>
                <w:rStyle w:val="NormalCharacter"/>
                <w:rFonts w:asciiTheme="minorEastAsia" w:eastAsiaTheme="minorEastAsia" w:hAnsiTheme="minorEastAsia" w:cstheme="minorBidi"/>
                <w:sz w:val="21"/>
                <w:szCs w:val="21"/>
              </w:rPr>
              <w:instrText>)</w:instrText>
            </w:r>
            <w:r>
              <w:rPr>
                <w:rStyle w:val="NormalCharacter"/>
                <w:rFonts w:asciiTheme="minorEastAsia" w:eastAsiaTheme="minorEastAsia" w:hAnsiTheme="minorEastAsia" w:cstheme="minorBidi"/>
                <w:sz w:val="21"/>
                <w:szCs w:val="21"/>
              </w:rPr>
              <w:fldChar w:fldCharType="end"/>
            </w:r>
            <w:r>
              <w:rPr>
                <w:rStyle w:val="NormalCharacter"/>
                <w:rFonts w:asciiTheme="minorEastAsia" w:eastAsiaTheme="minorEastAsia" w:hAnsiTheme="minorEastAsia" w:cstheme="minorBidi" w:hint="eastAsia"/>
                <w:sz w:val="21"/>
                <w:szCs w:val="21"/>
              </w:rPr>
              <w:t>、</w:t>
            </w:r>
            <w:r>
              <w:rPr>
                <w:rStyle w:val="NormalCharacter"/>
                <w:rFonts w:asciiTheme="minorEastAsia" w:eastAsiaTheme="minorEastAsia" w:hAnsiTheme="minorEastAsia" w:cstheme="minorBidi" w:hint="eastAsia"/>
                <w:sz w:val="21"/>
                <w:szCs w:val="21"/>
              </w:rPr>
              <w:fldChar w:fldCharType="begin"/>
            </w:r>
            <w:r>
              <w:rPr>
                <w:rStyle w:val="NormalCharacter"/>
                <w:rFonts w:asciiTheme="minorEastAsia" w:eastAsiaTheme="minorEastAsia" w:hAnsiTheme="minorEastAsia" w:cstheme="minorBidi" w:hint="eastAsia"/>
                <w:sz w:val="21"/>
                <w:szCs w:val="21"/>
              </w:rPr>
              <w:instrText xml:space="preserve"> EQ \o\ac(</w:instrText>
            </w:r>
            <w:r>
              <w:rPr>
                <w:rFonts w:asciiTheme="minorEastAsia" w:eastAsiaTheme="minorEastAsia" w:hAnsiTheme="minorEastAsia" w:cstheme="minorBidi" w:hint="eastAsia"/>
                <w:sz w:val="21"/>
                <w:szCs w:val="21"/>
              </w:rPr>
              <w:instrText>○</w:instrText>
            </w:r>
            <w:r>
              <w:rPr>
                <w:rStyle w:val="NormalCharacter"/>
                <w:rFonts w:asciiTheme="minorEastAsia" w:eastAsiaTheme="minorEastAsia" w:hAnsiTheme="minorEastAsia" w:cstheme="minorBidi" w:hint="eastAsia"/>
                <w:sz w:val="21"/>
                <w:szCs w:val="21"/>
              </w:rPr>
              <w:instrText>,</w:instrText>
            </w:r>
            <w:r>
              <w:rPr>
                <w:rFonts w:asciiTheme="minorEastAsia" w:eastAsiaTheme="minorEastAsia" w:hAnsiTheme="minorEastAsia" w:cstheme="minorBidi" w:hint="eastAsia"/>
                <w:position w:val="2"/>
                <w:sz w:val="14"/>
                <w:szCs w:val="21"/>
              </w:rPr>
              <w:instrText>3</w:instrText>
            </w:r>
            <w:r>
              <w:rPr>
                <w:rStyle w:val="NormalCharacter"/>
                <w:rFonts w:asciiTheme="minorEastAsia" w:eastAsiaTheme="minorEastAsia" w:hAnsiTheme="minorEastAsia" w:cstheme="minorBidi" w:hint="eastAsia"/>
                <w:sz w:val="21"/>
                <w:szCs w:val="21"/>
              </w:rPr>
              <w:instrText>)</w:instrText>
            </w:r>
            <w:r>
              <w:rPr>
                <w:rStyle w:val="NormalCharacter"/>
                <w:rFonts w:asciiTheme="minorEastAsia" w:eastAsiaTheme="minorEastAsia" w:hAnsiTheme="minorEastAsia" w:cstheme="minorBidi" w:hint="eastAsia"/>
                <w:sz w:val="21"/>
                <w:szCs w:val="21"/>
              </w:rPr>
              <w:fldChar w:fldCharType="end"/>
            </w:r>
            <w:r>
              <w:rPr>
                <w:rStyle w:val="NormalCharacter"/>
                <w:rFonts w:asciiTheme="minorEastAsia" w:eastAsiaTheme="minorEastAsia" w:hAnsiTheme="minorEastAsia" w:cstheme="minorBidi"/>
                <w:sz w:val="21"/>
                <w:szCs w:val="21"/>
              </w:rPr>
              <w:t>提供相关</w:t>
            </w:r>
            <w:r>
              <w:rPr>
                <w:rStyle w:val="NormalCharacter"/>
                <w:rFonts w:asciiTheme="minorEastAsia" w:eastAsiaTheme="minorEastAsia" w:hAnsiTheme="minorEastAsia" w:cstheme="minorBidi" w:hint="eastAsia"/>
                <w:sz w:val="21"/>
                <w:szCs w:val="21"/>
              </w:rPr>
              <w:t>证明</w:t>
            </w:r>
            <w:r>
              <w:rPr>
                <w:rStyle w:val="NormalCharacter"/>
                <w:rFonts w:asciiTheme="minorEastAsia" w:eastAsiaTheme="minorEastAsia" w:hAnsiTheme="minorEastAsia" w:cstheme="minorBidi"/>
                <w:sz w:val="21"/>
                <w:szCs w:val="21"/>
              </w:rPr>
              <w:t>文件复印件</w:t>
            </w:r>
            <w:r>
              <w:rPr>
                <w:rStyle w:val="NormalCharacter"/>
                <w:rFonts w:asciiTheme="minorEastAsia" w:eastAsiaTheme="minorEastAsia" w:hAnsiTheme="minorEastAsia" w:cstheme="minorBidi" w:hint="eastAsia"/>
                <w:sz w:val="21"/>
                <w:szCs w:val="21"/>
              </w:rPr>
              <w:t>并加盖供应商公章。</w:t>
            </w:r>
          </w:p>
        </w:tc>
      </w:tr>
      <w:tr w:rsidR="00AD7747">
        <w:trPr>
          <w:trHeight w:val="1174"/>
        </w:trPr>
        <w:tc>
          <w:tcPr>
            <w:tcW w:w="615" w:type="dxa"/>
            <w:vMerge/>
            <w:tcBorders>
              <w:left w:val="single" w:sz="4" w:space="0" w:color="000000"/>
              <w:right w:val="single" w:sz="4" w:space="0" w:color="000000"/>
            </w:tcBorders>
            <w:vAlign w:val="center"/>
          </w:tcPr>
          <w:p w:rsidR="00AD7747" w:rsidRDefault="00AD7747">
            <w:pPr>
              <w:pStyle w:val="1"/>
            </w:pPr>
          </w:p>
        </w:tc>
        <w:tc>
          <w:tcPr>
            <w:tcW w:w="1170" w:type="dxa"/>
            <w:vMerge/>
            <w:tcBorders>
              <w:left w:val="single" w:sz="4" w:space="0" w:color="000000"/>
              <w:right w:val="single" w:sz="4" w:space="0" w:color="000000"/>
            </w:tcBorders>
            <w:vAlign w:val="center"/>
          </w:tcPr>
          <w:p w:rsidR="00AD7747" w:rsidRDefault="00AD7747">
            <w:pPr>
              <w:snapToGrid w:val="0"/>
              <w:spacing w:line="380" w:lineRule="exact"/>
              <w:ind w:firstLine="28"/>
              <w:jc w:val="center"/>
              <w:rPr>
                <w:rStyle w:val="NormalCharacter"/>
                <w:rFonts w:asciiTheme="minorEastAsia" w:eastAsiaTheme="minorEastAsia" w:hAnsiTheme="minorEastAsia"/>
                <w:sz w:val="21"/>
                <w:szCs w:val="21"/>
              </w:rPr>
            </w:pPr>
          </w:p>
        </w:tc>
        <w:tc>
          <w:tcPr>
            <w:tcW w:w="870" w:type="dxa"/>
            <w:tcBorders>
              <w:top w:val="single" w:sz="4" w:space="0" w:color="000000"/>
              <w:left w:val="single" w:sz="4" w:space="0" w:color="000000"/>
              <w:right w:val="single" w:sz="4" w:space="0" w:color="000000"/>
            </w:tcBorders>
            <w:vAlign w:val="center"/>
          </w:tcPr>
          <w:p w:rsidR="00AD7747" w:rsidRDefault="0009642C">
            <w:pPr>
              <w:widowControl/>
              <w:spacing w:line="380" w:lineRule="exact"/>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w:t>
            </w:r>
            <w:r>
              <w:rPr>
                <w:rFonts w:asciiTheme="minorEastAsia" w:eastAsiaTheme="minorEastAsia" w:hAnsiTheme="minorEastAsia" w:cstheme="minorEastAsia" w:hint="eastAsia"/>
                <w:kern w:val="0"/>
                <w:sz w:val="21"/>
                <w:szCs w:val="21"/>
                <w:lang w:bidi="ar"/>
              </w:rPr>
              <w:t>6</w:t>
            </w:r>
            <w:r>
              <w:rPr>
                <w:rFonts w:asciiTheme="minorEastAsia" w:eastAsiaTheme="minorEastAsia" w:hAnsiTheme="minorEastAsia" w:cstheme="minorEastAsia" w:hint="eastAsia"/>
                <w:kern w:val="0"/>
                <w:sz w:val="21"/>
                <w:szCs w:val="21"/>
                <w:lang w:bidi="ar"/>
              </w:rPr>
              <w:t>分</w:t>
            </w:r>
            <w:r>
              <w:rPr>
                <w:rFonts w:asciiTheme="minorEastAsia" w:eastAsiaTheme="minorEastAsia" w:hAnsiTheme="minorEastAsia" w:cstheme="minorEastAsia" w:hint="eastAsia"/>
                <w:kern w:val="0"/>
                <w:sz w:val="21"/>
                <w:szCs w:val="21"/>
                <w:lang w:bidi="ar"/>
              </w:rPr>
              <w:t>）</w:t>
            </w:r>
          </w:p>
        </w:tc>
        <w:tc>
          <w:tcPr>
            <w:tcW w:w="4850" w:type="dxa"/>
            <w:tcBorders>
              <w:top w:val="single" w:sz="4" w:space="0" w:color="000000"/>
              <w:left w:val="single" w:sz="4" w:space="0" w:color="000000"/>
              <w:right w:val="single" w:sz="4" w:space="0" w:color="000000"/>
            </w:tcBorders>
            <w:vAlign w:val="center"/>
          </w:tcPr>
          <w:p w:rsidR="00AD7747" w:rsidRDefault="0009642C">
            <w:pPr>
              <w:widowControl/>
              <w:snapToGrid w:val="0"/>
              <w:spacing w:line="440" w:lineRule="exact"/>
              <w:ind w:leftChars="50" w:left="140" w:rightChars="50" w:right="140" w:firstLineChars="200" w:firstLine="420"/>
              <w:jc w:val="left"/>
              <w:rPr>
                <w:rStyle w:val="NormalCharacter"/>
                <w:rFonts w:asciiTheme="minorHAnsi" w:eastAsiaTheme="minorEastAsia" w:hAnsiTheme="minorHAnsi" w:cstheme="minorBidi"/>
                <w:sz w:val="21"/>
                <w:szCs w:val="21"/>
              </w:rPr>
            </w:pPr>
            <w:r>
              <w:rPr>
                <w:rStyle w:val="NormalCharacter"/>
                <w:rFonts w:asciiTheme="minorHAnsi" w:eastAsiaTheme="minorEastAsia" w:hAnsiTheme="minorHAnsi" w:cstheme="minorBidi"/>
                <w:sz w:val="21"/>
                <w:szCs w:val="21"/>
              </w:rPr>
              <w:t>为保证建设系统具备行业引领性，系统内置优质慕课资源应包含</w:t>
            </w:r>
            <w:r>
              <w:rPr>
                <w:rStyle w:val="NormalCharacter"/>
                <w:rFonts w:asciiTheme="minorHAnsi" w:eastAsiaTheme="minorEastAsia" w:hAnsiTheme="minorHAnsi" w:cstheme="minorBidi"/>
                <w:sz w:val="21"/>
                <w:szCs w:val="21"/>
              </w:rPr>
              <w:t>985</w:t>
            </w:r>
            <w:r>
              <w:rPr>
                <w:rStyle w:val="NormalCharacter"/>
                <w:rFonts w:asciiTheme="minorHAnsi" w:eastAsiaTheme="minorEastAsia" w:hAnsiTheme="minorHAnsi" w:cstheme="minorBidi"/>
                <w:sz w:val="21"/>
                <w:szCs w:val="21"/>
              </w:rPr>
              <w:t>、</w:t>
            </w:r>
            <w:r>
              <w:rPr>
                <w:rStyle w:val="NormalCharacter"/>
                <w:rFonts w:asciiTheme="minorHAnsi" w:eastAsiaTheme="minorEastAsia" w:hAnsiTheme="minorHAnsi" w:cstheme="minorBidi"/>
                <w:sz w:val="21"/>
                <w:szCs w:val="21"/>
              </w:rPr>
              <w:t>211</w:t>
            </w:r>
            <w:r>
              <w:rPr>
                <w:rStyle w:val="NormalCharacter"/>
                <w:rFonts w:asciiTheme="minorHAnsi" w:eastAsiaTheme="minorEastAsia" w:hAnsiTheme="minorHAnsi" w:cstheme="minorBidi"/>
                <w:sz w:val="21"/>
                <w:szCs w:val="21"/>
              </w:rPr>
              <w:t>等名校课程。数量大于等于</w:t>
            </w:r>
            <w:r>
              <w:rPr>
                <w:rStyle w:val="NormalCharacter"/>
                <w:rFonts w:asciiTheme="minorHAnsi" w:eastAsiaTheme="minorEastAsia" w:hAnsiTheme="minorHAnsi" w:cstheme="minorBidi"/>
                <w:sz w:val="21"/>
                <w:szCs w:val="21"/>
              </w:rPr>
              <w:t>150</w:t>
            </w:r>
            <w:r>
              <w:rPr>
                <w:rStyle w:val="NormalCharacter"/>
                <w:rFonts w:asciiTheme="minorHAnsi" w:eastAsiaTheme="minorEastAsia" w:hAnsiTheme="minorHAnsi" w:cstheme="minorBidi"/>
                <w:sz w:val="21"/>
                <w:szCs w:val="21"/>
              </w:rPr>
              <w:t>门，得</w:t>
            </w:r>
            <w:r>
              <w:rPr>
                <w:rStyle w:val="NormalCharacter"/>
                <w:rFonts w:asciiTheme="minorHAnsi" w:eastAsiaTheme="minorEastAsia" w:hAnsiTheme="minorHAnsi" w:cstheme="minorBidi"/>
                <w:sz w:val="21"/>
                <w:szCs w:val="21"/>
              </w:rPr>
              <w:t>6</w:t>
            </w:r>
            <w:r>
              <w:rPr>
                <w:rStyle w:val="NormalCharacter"/>
                <w:rFonts w:asciiTheme="minorHAnsi" w:eastAsiaTheme="minorEastAsia" w:hAnsiTheme="minorHAnsi" w:cstheme="minorBidi"/>
                <w:sz w:val="21"/>
                <w:szCs w:val="21"/>
              </w:rPr>
              <w:t>分；大于等于</w:t>
            </w:r>
            <w:r>
              <w:rPr>
                <w:rStyle w:val="NormalCharacter"/>
                <w:rFonts w:asciiTheme="minorHAnsi" w:eastAsiaTheme="minorEastAsia" w:hAnsiTheme="minorHAnsi" w:cstheme="minorBidi"/>
                <w:sz w:val="21"/>
                <w:szCs w:val="21"/>
              </w:rPr>
              <w:t>100</w:t>
            </w:r>
            <w:r>
              <w:rPr>
                <w:rStyle w:val="NormalCharacter"/>
                <w:rFonts w:asciiTheme="minorHAnsi" w:eastAsiaTheme="minorEastAsia" w:hAnsiTheme="minorHAnsi" w:cstheme="minorBidi"/>
                <w:sz w:val="21"/>
                <w:szCs w:val="21"/>
              </w:rPr>
              <w:t>门且小于</w:t>
            </w:r>
            <w:r>
              <w:rPr>
                <w:rStyle w:val="NormalCharacter"/>
                <w:rFonts w:asciiTheme="minorHAnsi" w:eastAsiaTheme="minorEastAsia" w:hAnsiTheme="minorHAnsi" w:cstheme="minorBidi"/>
                <w:sz w:val="21"/>
                <w:szCs w:val="21"/>
              </w:rPr>
              <w:t>150</w:t>
            </w:r>
            <w:r>
              <w:rPr>
                <w:rStyle w:val="NormalCharacter"/>
                <w:rFonts w:asciiTheme="minorHAnsi" w:eastAsiaTheme="minorEastAsia" w:hAnsiTheme="minorHAnsi" w:cstheme="minorBidi"/>
                <w:sz w:val="21"/>
                <w:szCs w:val="21"/>
              </w:rPr>
              <w:t>门，得</w:t>
            </w:r>
            <w:r>
              <w:rPr>
                <w:rStyle w:val="NormalCharacter"/>
                <w:rFonts w:asciiTheme="minorHAnsi" w:eastAsiaTheme="minorEastAsia" w:hAnsiTheme="minorHAnsi" w:cstheme="minorBidi"/>
                <w:sz w:val="21"/>
                <w:szCs w:val="21"/>
              </w:rPr>
              <w:t>4</w:t>
            </w:r>
            <w:r>
              <w:rPr>
                <w:rStyle w:val="NormalCharacter"/>
                <w:rFonts w:asciiTheme="minorHAnsi" w:eastAsiaTheme="minorEastAsia" w:hAnsiTheme="minorHAnsi" w:cstheme="minorBidi"/>
                <w:sz w:val="21"/>
                <w:szCs w:val="21"/>
              </w:rPr>
              <w:t>分；大于等于</w:t>
            </w:r>
            <w:r>
              <w:rPr>
                <w:rStyle w:val="NormalCharacter"/>
                <w:rFonts w:asciiTheme="minorHAnsi" w:eastAsiaTheme="minorEastAsia" w:hAnsiTheme="minorHAnsi" w:cstheme="minorBidi"/>
                <w:sz w:val="21"/>
                <w:szCs w:val="21"/>
              </w:rPr>
              <w:t>50</w:t>
            </w:r>
            <w:r>
              <w:rPr>
                <w:rStyle w:val="NormalCharacter"/>
                <w:rFonts w:asciiTheme="minorHAnsi" w:eastAsiaTheme="minorEastAsia" w:hAnsiTheme="minorHAnsi" w:cstheme="minorBidi"/>
                <w:sz w:val="21"/>
                <w:szCs w:val="21"/>
              </w:rPr>
              <w:t>门且小于</w:t>
            </w:r>
            <w:r>
              <w:rPr>
                <w:rStyle w:val="NormalCharacter"/>
                <w:rFonts w:asciiTheme="minorHAnsi" w:eastAsiaTheme="minorEastAsia" w:hAnsiTheme="minorHAnsi" w:cstheme="minorBidi"/>
                <w:sz w:val="21"/>
                <w:szCs w:val="21"/>
              </w:rPr>
              <w:t>100</w:t>
            </w:r>
            <w:r>
              <w:rPr>
                <w:rStyle w:val="NormalCharacter"/>
                <w:rFonts w:asciiTheme="minorHAnsi" w:eastAsiaTheme="minorEastAsia" w:hAnsiTheme="minorHAnsi" w:cstheme="minorBidi"/>
                <w:sz w:val="21"/>
                <w:szCs w:val="21"/>
              </w:rPr>
              <w:t>门，得</w:t>
            </w:r>
            <w:r>
              <w:rPr>
                <w:rStyle w:val="NormalCharacter"/>
                <w:rFonts w:asciiTheme="minorHAnsi" w:eastAsiaTheme="minorEastAsia" w:hAnsiTheme="minorHAnsi" w:cstheme="minorBidi"/>
                <w:sz w:val="21"/>
                <w:szCs w:val="21"/>
              </w:rPr>
              <w:t>2</w:t>
            </w:r>
            <w:r>
              <w:rPr>
                <w:rStyle w:val="NormalCharacter"/>
                <w:rFonts w:asciiTheme="minorHAnsi" w:eastAsiaTheme="minorEastAsia" w:hAnsiTheme="minorHAnsi" w:cstheme="minorBidi"/>
                <w:sz w:val="21"/>
                <w:szCs w:val="21"/>
              </w:rPr>
              <w:t>分；小于</w:t>
            </w:r>
            <w:r>
              <w:rPr>
                <w:rStyle w:val="NormalCharacter"/>
                <w:rFonts w:asciiTheme="minorHAnsi" w:eastAsiaTheme="minorEastAsia" w:hAnsiTheme="minorHAnsi" w:cstheme="minorBidi"/>
                <w:sz w:val="21"/>
                <w:szCs w:val="21"/>
              </w:rPr>
              <w:t>50</w:t>
            </w:r>
            <w:r>
              <w:rPr>
                <w:rStyle w:val="NormalCharacter"/>
                <w:rFonts w:asciiTheme="minorHAnsi" w:eastAsiaTheme="minorEastAsia" w:hAnsiTheme="minorHAnsi" w:cstheme="minorBidi"/>
                <w:sz w:val="21"/>
                <w:szCs w:val="21"/>
              </w:rPr>
              <w:t>门不得分。</w:t>
            </w:r>
            <w:r>
              <w:rPr>
                <w:rStyle w:val="NormalCharacter"/>
                <w:rFonts w:asciiTheme="minorHAnsi" w:eastAsiaTheme="minorEastAsia" w:hAnsiTheme="minorHAnsi" w:cstheme="minorBidi"/>
                <w:sz w:val="21"/>
                <w:szCs w:val="21"/>
              </w:rPr>
              <w:t xml:space="preserve"> </w:t>
            </w:r>
          </w:p>
        </w:tc>
        <w:tc>
          <w:tcPr>
            <w:tcW w:w="1861" w:type="dxa"/>
            <w:tcBorders>
              <w:top w:val="single" w:sz="4" w:space="0" w:color="000000"/>
              <w:left w:val="single" w:sz="4" w:space="0" w:color="000000"/>
              <w:right w:val="single" w:sz="4" w:space="0" w:color="000000"/>
            </w:tcBorders>
            <w:vAlign w:val="center"/>
          </w:tcPr>
          <w:p w:rsidR="00AD7747" w:rsidRDefault="0009642C">
            <w:pPr>
              <w:snapToGrid w:val="0"/>
              <w:spacing w:line="380" w:lineRule="exact"/>
              <w:ind w:firstLineChars="200" w:firstLine="420"/>
              <w:rPr>
                <w:rStyle w:val="NormalCharacter"/>
                <w:rFonts w:asciiTheme="minorEastAsia" w:eastAsiaTheme="minorEastAsia" w:hAnsiTheme="minorEastAsia" w:cstheme="minorBidi"/>
                <w:sz w:val="21"/>
                <w:szCs w:val="21"/>
              </w:rPr>
            </w:pPr>
            <w:r>
              <w:rPr>
                <w:rStyle w:val="NormalCharacter"/>
                <w:rFonts w:asciiTheme="minorHAnsi" w:eastAsiaTheme="minorEastAsia" w:hAnsiTheme="minorHAnsi" w:cstheme="minorBidi"/>
                <w:sz w:val="21"/>
                <w:szCs w:val="21"/>
              </w:rPr>
              <w:t>免于版权纠纷问题</w:t>
            </w:r>
            <w:r>
              <w:rPr>
                <w:rStyle w:val="NormalCharacter"/>
                <w:rFonts w:asciiTheme="minorHAnsi" w:eastAsiaTheme="minorEastAsia" w:hAnsiTheme="minorHAnsi" w:cstheme="minorBidi" w:hint="eastAsia"/>
                <w:sz w:val="21"/>
                <w:szCs w:val="21"/>
              </w:rPr>
              <w:t>，</w:t>
            </w:r>
            <w:r>
              <w:rPr>
                <w:rStyle w:val="NormalCharacter"/>
                <w:rFonts w:asciiTheme="minorEastAsia" w:eastAsiaTheme="minorEastAsia" w:hAnsiTheme="minorEastAsia" w:cstheme="minorBidi"/>
                <w:sz w:val="21"/>
                <w:szCs w:val="21"/>
              </w:rPr>
              <w:t>提供课程清单以及开课学校课程授权证明复印件并加盖</w:t>
            </w:r>
            <w:r>
              <w:rPr>
                <w:rStyle w:val="NormalCharacter"/>
                <w:rFonts w:asciiTheme="minorEastAsia" w:eastAsiaTheme="minorEastAsia" w:hAnsiTheme="minorEastAsia" w:cstheme="minorBidi" w:hint="eastAsia"/>
                <w:sz w:val="21"/>
                <w:szCs w:val="21"/>
              </w:rPr>
              <w:t>供应商公章</w:t>
            </w:r>
          </w:p>
        </w:tc>
      </w:tr>
      <w:tr w:rsidR="00AD7747">
        <w:trPr>
          <w:trHeight w:val="90"/>
        </w:trPr>
        <w:tc>
          <w:tcPr>
            <w:tcW w:w="615" w:type="dxa"/>
            <w:vMerge/>
            <w:tcBorders>
              <w:left w:val="single" w:sz="4" w:space="0" w:color="000000"/>
              <w:right w:val="single" w:sz="4" w:space="0" w:color="000000"/>
            </w:tcBorders>
            <w:vAlign w:val="center"/>
          </w:tcPr>
          <w:p w:rsidR="00AD7747" w:rsidRDefault="00AD7747">
            <w:pPr>
              <w:pStyle w:val="1"/>
            </w:pPr>
          </w:p>
        </w:tc>
        <w:tc>
          <w:tcPr>
            <w:tcW w:w="1170" w:type="dxa"/>
            <w:vMerge/>
            <w:tcBorders>
              <w:left w:val="single" w:sz="4" w:space="0" w:color="000000"/>
              <w:right w:val="single" w:sz="4" w:space="0" w:color="000000"/>
            </w:tcBorders>
            <w:vAlign w:val="center"/>
          </w:tcPr>
          <w:p w:rsidR="00AD7747" w:rsidRDefault="00AD7747">
            <w:pPr>
              <w:snapToGrid w:val="0"/>
              <w:spacing w:line="380" w:lineRule="exact"/>
              <w:ind w:firstLine="28"/>
              <w:jc w:val="center"/>
              <w:rPr>
                <w:rStyle w:val="NormalCharacter"/>
                <w:rFonts w:asciiTheme="minorEastAsia" w:eastAsiaTheme="minorEastAsia" w:hAnsiTheme="minorEastAsia"/>
                <w:sz w:val="21"/>
                <w:szCs w:val="21"/>
              </w:rPr>
            </w:pPr>
          </w:p>
        </w:tc>
        <w:tc>
          <w:tcPr>
            <w:tcW w:w="870" w:type="dxa"/>
            <w:tcBorders>
              <w:top w:val="single" w:sz="4" w:space="0" w:color="000000"/>
              <w:left w:val="single" w:sz="4" w:space="0" w:color="000000"/>
              <w:right w:val="single" w:sz="4" w:space="0" w:color="000000"/>
            </w:tcBorders>
            <w:vAlign w:val="center"/>
          </w:tcPr>
          <w:p w:rsidR="00AD7747" w:rsidRDefault="0009642C">
            <w:pPr>
              <w:widowControl/>
              <w:spacing w:line="380" w:lineRule="exact"/>
              <w:textAlignment w:val="center"/>
              <w:rPr>
                <w:rFonts w:asciiTheme="minorEastAsia" w:eastAsiaTheme="minorEastAsia" w:hAnsiTheme="minorEastAsia" w:cstheme="minorEastAsia"/>
                <w:kern w:val="0"/>
                <w:sz w:val="21"/>
                <w:szCs w:val="21"/>
                <w:lang w:bidi="ar"/>
              </w:rPr>
            </w:pPr>
            <w:r>
              <w:rPr>
                <w:rFonts w:asciiTheme="minorEastAsia" w:eastAsiaTheme="minorEastAsia" w:hAnsiTheme="minorEastAsia" w:cstheme="minorEastAsia" w:hint="eastAsia"/>
                <w:kern w:val="0"/>
                <w:sz w:val="21"/>
                <w:szCs w:val="21"/>
                <w:lang w:bidi="ar"/>
              </w:rPr>
              <w:t>（</w:t>
            </w:r>
            <w:r>
              <w:rPr>
                <w:rFonts w:asciiTheme="minorEastAsia" w:eastAsiaTheme="minorEastAsia" w:hAnsiTheme="minorEastAsia" w:cstheme="minorEastAsia"/>
                <w:kern w:val="0"/>
                <w:sz w:val="21"/>
                <w:szCs w:val="21"/>
                <w:lang w:bidi="ar"/>
              </w:rPr>
              <w:t>9</w:t>
            </w:r>
            <w:r>
              <w:rPr>
                <w:rFonts w:asciiTheme="minorEastAsia" w:eastAsiaTheme="minorEastAsia" w:hAnsiTheme="minorEastAsia" w:cstheme="minorEastAsia" w:hint="eastAsia"/>
                <w:kern w:val="0"/>
                <w:sz w:val="21"/>
                <w:szCs w:val="21"/>
                <w:lang w:bidi="ar"/>
              </w:rPr>
              <w:t>分</w:t>
            </w:r>
            <w:r>
              <w:rPr>
                <w:rFonts w:asciiTheme="minorEastAsia" w:eastAsiaTheme="minorEastAsia" w:hAnsiTheme="minorEastAsia" w:cstheme="minorEastAsia" w:hint="eastAsia"/>
                <w:kern w:val="0"/>
                <w:sz w:val="21"/>
                <w:szCs w:val="21"/>
                <w:lang w:bidi="ar"/>
              </w:rPr>
              <w:t>）</w:t>
            </w:r>
          </w:p>
        </w:tc>
        <w:tc>
          <w:tcPr>
            <w:tcW w:w="4850" w:type="dxa"/>
            <w:tcBorders>
              <w:top w:val="single" w:sz="4" w:space="0" w:color="000000"/>
              <w:left w:val="single" w:sz="4" w:space="0" w:color="000000"/>
              <w:right w:val="single" w:sz="4" w:space="0" w:color="000000"/>
            </w:tcBorders>
            <w:vAlign w:val="center"/>
          </w:tcPr>
          <w:p w:rsidR="00AD7747" w:rsidRDefault="0009642C">
            <w:pPr>
              <w:widowControl/>
              <w:snapToGrid w:val="0"/>
              <w:spacing w:line="440" w:lineRule="exact"/>
              <w:ind w:leftChars="50" w:left="140" w:rightChars="50" w:right="140" w:firstLineChars="200" w:firstLine="420"/>
              <w:jc w:val="left"/>
              <w:rPr>
                <w:rStyle w:val="NormalCharacter"/>
                <w:rFonts w:asciiTheme="minorHAnsi" w:eastAsiaTheme="minorEastAsia" w:hAnsiTheme="minorHAnsi" w:cstheme="minorBidi"/>
                <w:sz w:val="21"/>
                <w:szCs w:val="21"/>
              </w:rPr>
            </w:pPr>
            <w:r>
              <w:rPr>
                <w:rStyle w:val="NormalCharacter"/>
                <w:rFonts w:asciiTheme="minorHAnsi" w:eastAsiaTheme="minorEastAsia" w:hAnsiTheme="minorHAnsi" w:cstheme="minorBidi"/>
                <w:sz w:val="21"/>
                <w:szCs w:val="21"/>
              </w:rPr>
              <w:t>课程运行实力与经验。投标人需具备在</w:t>
            </w:r>
            <w:r>
              <w:rPr>
                <w:rStyle w:val="NormalCharacter"/>
                <w:rFonts w:asciiTheme="minorHAnsi" w:eastAsiaTheme="minorEastAsia" w:hAnsiTheme="minorHAnsi" w:cstheme="minorBidi"/>
                <w:sz w:val="21"/>
                <w:szCs w:val="21"/>
              </w:rPr>
              <w:t>“</w:t>
            </w:r>
            <w:r>
              <w:rPr>
                <w:rStyle w:val="NormalCharacter"/>
                <w:rFonts w:asciiTheme="minorHAnsi" w:eastAsiaTheme="minorEastAsia" w:hAnsiTheme="minorHAnsi" w:cstheme="minorBidi"/>
                <w:sz w:val="21"/>
                <w:szCs w:val="21"/>
              </w:rPr>
              <w:t>开放精品课运行平台</w:t>
            </w:r>
            <w:r>
              <w:rPr>
                <w:rStyle w:val="NormalCharacter"/>
                <w:rFonts w:asciiTheme="minorHAnsi" w:eastAsiaTheme="minorEastAsia" w:hAnsiTheme="minorHAnsi" w:cstheme="minorBidi"/>
                <w:sz w:val="21"/>
                <w:szCs w:val="21"/>
              </w:rPr>
              <w:t>”</w:t>
            </w:r>
            <w:r>
              <w:rPr>
                <w:rStyle w:val="NormalCharacter"/>
                <w:rFonts w:asciiTheme="minorHAnsi" w:eastAsiaTheme="minorEastAsia" w:hAnsiTheme="minorHAnsi" w:cstheme="minorBidi"/>
                <w:sz w:val="21"/>
                <w:szCs w:val="21"/>
              </w:rPr>
              <w:t>上线运营在线课程的经验，</w:t>
            </w:r>
            <w:r>
              <w:rPr>
                <w:rStyle w:val="NormalCharacter"/>
                <w:rFonts w:asciiTheme="minorHAnsi" w:eastAsiaTheme="minorEastAsia" w:hAnsiTheme="minorHAnsi" w:cstheme="minorBidi"/>
                <w:sz w:val="21"/>
                <w:szCs w:val="21"/>
              </w:rPr>
              <w:t>2017</w:t>
            </w:r>
            <w:r>
              <w:rPr>
                <w:rStyle w:val="NormalCharacter"/>
                <w:rFonts w:asciiTheme="minorHAnsi" w:eastAsiaTheme="minorEastAsia" w:hAnsiTheme="minorHAnsi" w:cstheme="minorBidi"/>
                <w:sz w:val="21"/>
                <w:szCs w:val="21"/>
              </w:rPr>
              <w:t>至今申报成功国家精品在线开放课程数量大于等于</w:t>
            </w:r>
            <w:r>
              <w:rPr>
                <w:rStyle w:val="NormalCharacter"/>
                <w:rFonts w:asciiTheme="minorHAnsi" w:eastAsiaTheme="minorEastAsia" w:hAnsiTheme="minorHAnsi" w:cstheme="minorBidi"/>
                <w:sz w:val="21"/>
                <w:szCs w:val="21"/>
              </w:rPr>
              <w:t>200</w:t>
            </w:r>
            <w:r>
              <w:rPr>
                <w:rStyle w:val="NormalCharacter"/>
                <w:rFonts w:asciiTheme="minorHAnsi" w:eastAsiaTheme="minorEastAsia" w:hAnsiTheme="minorHAnsi" w:cstheme="minorBidi"/>
                <w:sz w:val="21"/>
                <w:szCs w:val="21"/>
              </w:rPr>
              <w:t>门得</w:t>
            </w:r>
            <w:r>
              <w:rPr>
                <w:rStyle w:val="NormalCharacter"/>
                <w:rFonts w:asciiTheme="minorHAnsi" w:eastAsiaTheme="minorEastAsia" w:hAnsiTheme="minorHAnsi" w:cstheme="minorBidi"/>
                <w:sz w:val="21"/>
                <w:szCs w:val="21"/>
              </w:rPr>
              <w:t>9</w:t>
            </w:r>
            <w:r>
              <w:rPr>
                <w:rStyle w:val="NormalCharacter"/>
                <w:rFonts w:asciiTheme="minorHAnsi" w:eastAsiaTheme="minorEastAsia" w:hAnsiTheme="minorHAnsi" w:cstheme="minorBidi"/>
                <w:sz w:val="21"/>
                <w:szCs w:val="21"/>
              </w:rPr>
              <w:t>分，大于</w:t>
            </w:r>
            <w:r>
              <w:rPr>
                <w:rStyle w:val="NormalCharacter"/>
                <w:rFonts w:asciiTheme="minorHAnsi" w:eastAsiaTheme="minorEastAsia" w:hAnsiTheme="minorHAnsi" w:cstheme="minorBidi" w:hint="eastAsia"/>
                <w:sz w:val="21"/>
                <w:szCs w:val="21"/>
              </w:rPr>
              <w:t>等于</w:t>
            </w:r>
            <w:r>
              <w:rPr>
                <w:rStyle w:val="NormalCharacter"/>
                <w:rFonts w:asciiTheme="minorHAnsi" w:eastAsiaTheme="minorEastAsia" w:hAnsiTheme="minorHAnsi" w:cstheme="minorBidi"/>
                <w:sz w:val="21"/>
                <w:szCs w:val="21"/>
              </w:rPr>
              <w:t>120</w:t>
            </w:r>
            <w:r>
              <w:rPr>
                <w:rStyle w:val="NormalCharacter"/>
                <w:rFonts w:asciiTheme="minorHAnsi" w:eastAsiaTheme="minorEastAsia" w:hAnsiTheme="minorHAnsi" w:cstheme="minorBidi"/>
                <w:sz w:val="21"/>
                <w:szCs w:val="21"/>
              </w:rPr>
              <w:t>门且小于</w:t>
            </w:r>
            <w:r>
              <w:rPr>
                <w:rStyle w:val="NormalCharacter"/>
                <w:rFonts w:asciiTheme="minorHAnsi" w:eastAsiaTheme="minorEastAsia" w:hAnsiTheme="minorHAnsi" w:cstheme="minorBidi" w:hint="eastAsia"/>
                <w:sz w:val="21"/>
                <w:szCs w:val="21"/>
              </w:rPr>
              <w:t>20</w:t>
            </w:r>
            <w:r>
              <w:rPr>
                <w:rStyle w:val="NormalCharacter"/>
                <w:rFonts w:asciiTheme="minorHAnsi" w:eastAsiaTheme="minorEastAsia" w:hAnsiTheme="minorHAnsi" w:cstheme="minorBidi"/>
                <w:sz w:val="21"/>
                <w:szCs w:val="21"/>
              </w:rPr>
              <w:t>0</w:t>
            </w:r>
            <w:r>
              <w:rPr>
                <w:rStyle w:val="NormalCharacter"/>
                <w:rFonts w:asciiTheme="minorHAnsi" w:eastAsiaTheme="minorEastAsia" w:hAnsiTheme="minorHAnsi" w:cstheme="minorBidi"/>
                <w:sz w:val="21"/>
                <w:szCs w:val="21"/>
              </w:rPr>
              <w:t>门得</w:t>
            </w:r>
            <w:r>
              <w:rPr>
                <w:rStyle w:val="NormalCharacter"/>
                <w:rFonts w:asciiTheme="minorHAnsi" w:eastAsiaTheme="minorEastAsia" w:hAnsiTheme="minorHAnsi" w:cstheme="minorBidi"/>
                <w:sz w:val="21"/>
                <w:szCs w:val="21"/>
              </w:rPr>
              <w:lastRenderedPageBreak/>
              <w:t>5</w:t>
            </w:r>
            <w:r>
              <w:rPr>
                <w:rStyle w:val="NormalCharacter"/>
                <w:rFonts w:asciiTheme="minorHAnsi" w:eastAsiaTheme="minorEastAsia" w:hAnsiTheme="minorHAnsi" w:cstheme="minorBidi"/>
                <w:sz w:val="21"/>
                <w:szCs w:val="21"/>
              </w:rPr>
              <w:t>分，大于</w:t>
            </w:r>
            <w:r>
              <w:rPr>
                <w:rStyle w:val="NormalCharacter"/>
                <w:rFonts w:asciiTheme="minorHAnsi" w:eastAsiaTheme="minorEastAsia" w:hAnsiTheme="minorHAnsi" w:cstheme="minorBidi" w:hint="eastAsia"/>
                <w:sz w:val="21"/>
                <w:szCs w:val="21"/>
              </w:rPr>
              <w:t>等于</w:t>
            </w:r>
            <w:r>
              <w:rPr>
                <w:rStyle w:val="NormalCharacter"/>
                <w:rFonts w:asciiTheme="minorHAnsi" w:eastAsiaTheme="minorEastAsia" w:hAnsiTheme="minorHAnsi" w:cstheme="minorBidi"/>
                <w:sz w:val="21"/>
                <w:szCs w:val="21"/>
              </w:rPr>
              <w:t>80</w:t>
            </w:r>
            <w:r>
              <w:rPr>
                <w:rStyle w:val="NormalCharacter"/>
                <w:rFonts w:asciiTheme="minorHAnsi" w:eastAsiaTheme="minorEastAsia" w:hAnsiTheme="minorHAnsi" w:cstheme="minorBidi"/>
                <w:sz w:val="21"/>
                <w:szCs w:val="21"/>
              </w:rPr>
              <w:t>门且小于</w:t>
            </w:r>
            <w:r>
              <w:rPr>
                <w:rStyle w:val="NormalCharacter"/>
                <w:rFonts w:asciiTheme="minorHAnsi" w:eastAsiaTheme="minorEastAsia" w:hAnsiTheme="minorHAnsi" w:cstheme="minorBidi" w:hint="eastAsia"/>
                <w:sz w:val="21"/>
                <w:szCs w:val="21"/>
              </w:rPr>
              <w:t>120</w:t>
            </w:r>
            <w:r>
              <w:rPr>
                <w:rStyle w:val="NormalCharacter"/>
                <w:rFonts w:asciiTheme="minorHAnsi" w:eastAsiaTheme="minorEastAsia" w:hAnsiTheme="minorHAnsi" w:cstheme="minorBidi" w:hint="eastAsia"/>
                <w:sz w:val="21"/>
                <w:szCs w:val="21"/>
              </w:rPr>
              <w:t>门</w:t>
            </w:r>
            <w:r>
              <w:rPr>
                <w:rStyle w:val="NormalCharacter"/>
                <w:rFonts w:asciiTheme="minorHAnsi" w:eastAsiaTheme="minorEastAsia" w:hAnsiTheme="minorHAnsi" w:cstheme="minorBidi"/>
                <w:sz w:val="21"/>
                <w:szCs w:val="21"/>
              </w:rPr>
              <w:t>得</w:t>
            </w:r>
            <w:r>
              <w:rPr>
                <w:rStyle w:val="NormalCharacter"/>
                <w:rFonts w:asciiTheme="minorHAnsi" w:eastAsiaTheme="minorEastAsia" w:hAnsiTheme="minorHAnsi" w:cstheme="minorBidi"/>
                <w:sz w:val="21"/>
                <w:szCs w:val="21"/>
              </w:rPr>
              <w:t>3</w:t>
            </w:r>
            <w:r>
              <w:rPr>
                <w:rStyle w:val="NormalCharacter"/>
                <w:rFonts w:asciiTheme="minorHAnsi" w:eastAsiaTheme="minorEastAsia" w:hAnsiTheme="minorHAnsi" w:cstheme="minorBidi"/>
                <w:sz w:val="21"/>
                <w:szCs w:val="21"/>
              </w:rPr>
              <w:t>分，大于</w:t>
            </w:r>
            <w:r>
              <w:rPr>
                <w:rStyle w:val="NormalCharacter"/>
                <w:rFonts w:asciiTheme="minorHAnsi" w:eastAsiaTheme="minorEastAsia" w:hAnsiTheme="minorHAnsi" w:cstheme="minorBidi" w:hint="eastAsia"/>
                <w:sz w:val="21"/>
                <w:szCs w:val="21"/>
              </w:rPr>
              <w:t>等于</w:t>
            </w:r>
            <w:r>
              <w:rPr>
                <w:rStyle w:val="NormalCharacter"/>
                <w:rFonts w:asciiTheme="minorHAnsi" w:eastAsiaTheme="minorEastAsia" w:hAnsiTheme="minorHAnsi" w:cstheme="minorBidi"/>
                <w:sz w:val="21"/>
                <w:szCs w:val="21"/>
              </w:rPr>
              <w:t>60</w:t>
            </w:r>
            <w:r>
              <w:rPr>
                <w:rStyle w:val="NormalCharacter"/>
                <w:rFonts w:asciiTheme="minorHAnsi" w:eastAsiaTheme="minorEastAsia" w:hAnsiTheme="minorHAnsi" w:cstheme="minorBidi"/>
                <w:sz w:val="21"/>
                <w:szCs w:val="21"/>
              </w:rPr>
              <w:t>门且小于</w:t>
            </w:r>
            <w:r>
              <w:rPr>
                <w:rStyle w:val="NormalCharacter"/>
                <w:rFonts w:asciiTheme="minorHAnsi" w:eastAsiaTheme="minorEastAsia" w:hAnsiTheme="minorHAnsi" w:cstheme="minorBidi" w:hint="eastAsia"/>
                <w:sz w:val="21"/>
                <w:szCs w:val="21"/>
              </w:rPr>
              <w:t>80</w:t>
            </w:r>
            <w:r>
              <w:rPr>
                <w:rStyle w:val="NormalCharacter"/>
                <w:rFonts w:asciiTheme="minorHAnsi" w:eastAsiaTheme="minorEastAsia" w:hAnsiTheme="minorHAnsi" w:cstheme="minorBidi" w:hint="eastAsia"/>
                <w:sz w:val="21"/>
                <w:szCs w:val="21"/>
              </w:rPr>
              <w:t>门</w:t>
            </w:r>
            <w:r>
              <w:rPr>
                <w:rStyle w:val="NormalCharacter"/>
                <w:rFonts w:asciiTheme="minorHAnsi" w:eastAsiaTheme="minorEastAsia" w:hAnsiTheme="minorHAnsi" w:cstheme="minorBidi"/>
                <w:sz w:val="21"/>
                <w:szCs w:val="21"/>
              </w:rPr>
              <w:t>得</w:t>
            </w:r>
            <w:r>
              <w:rPr>
                <w:rStyle w:val="NormalCharacter"/>
                <w:rFonts w:asciiTheme="minorHAnsi" w:eastAsiaTheme="minorEastAsia" w:hAnsiTheme="minorHAnsi" w:cstheme="minorBidi"/>
                <w:sz w:val="21"/>
                <w:szCs w:val="21"/>
              </w:rPr>
              <w:t>1</w:t>
            </w:r>
            <w:r>
              <w:rPr>
                <w:rStyle w:val="NormalCharacter"/>
                <w:rFonts w:asciiTheme="minorHAnsi" w:eastAsiaTheme="minorEastAsia" w:hAnsiTheme="minorHAnsi" w:cstheme="minorBidi"/>
                <w:sz w:val="21"/>
                <w:szCs w:val="21"/>
              </w:rPr>
              <w:t>分，小于等于</w:t>
            </w:r>
            <w:r>
              <w:rPr>
                <w:rStyle w:val="NormalCharacter"/>
                <w:rFonts w:asciiTheme="minorHAnsi" w:eastAsiaTheme="minorEastAsia" w:hAnsiTheme="minorHAnsi" w:cstheme="minorBidi"/>
                <w:sz w:val="21"/>
                <w:szCs w:val="21"/>
              </w:rPr>
              <w:t>60</w:t>
            </w:r>
            <w:r>
              <w:rPr>
                <w:rStyle w:val="NormalCharacter"/>
                <w:rFonts w:asciiTheme="minorHAnsi" w:eastAsiaTheme="minorEastAsia" w:hAnsiTheme="minorHAnsi" w:cstheme="minorBidi"/>
                <w:sz w:val="21"/>
                <w:szCs w:val="21"/>
              </w:rPr>
              <w:t>门不得分。</w:t>
            </w:r>
          </w:p>
        </w:tc>
        <w:tc>
          <w:tcPr>
            <w:tcW w:w="1861" w:type="dxa"/>
            <w:tcBorders>
              <w:top w:val="single" w:sz="4" w:space="0" w:color="000000"/>
              <w:left w:val="single" w:sz="4" w:space="0" w:color="000000"/>
              <w:right w:val="single" w:sz="4" w:space="0" w:color="000000"/>
            </w:tcBorders>
            <w:vAlign w:val="center"/>
          </w:tcPr>
          <w:p w:rsidR="00AD7747" w:rsidRDefault="0009642C">
            <w:pPr>
              <w:snapToGrid w:val="0"/>
              <w:spacing w:line="380" w:lineRule="exact"/>
              <w:ind w:firstLineChars="200" w:firstLine="420"/>
              <w:rPr>
                <w:rStyle w:val="NormalCharacter"/>
                <w:rFonts w:asciiTheme="minorEastAsia" w:eastAsiaTheme="minorEastAsia" w:hAnsiTheme="minorEastAsia" w:cstheme="minorBidi"/>
                <w:sz w:val="21"/>
                <w:szCs w:val="21"/>
              </w:rPr>
            </w:pPr>
            <w:r>
              <w:rPr>
                <w:rStyle w:val="NormalCharacter"/>
                <w:rFonts w:asciiTheme="minorEastAsia" w:eastAsiaTheme="minorEastAsia" w:hAnsiTheme="minorEastAsia" w:cstheme="minorBidi"/>
                <w:sz w:val="21"/>
                <w:szCs w:val="21"/>
              </w:rPr>
              <w:lastRenderedPageBreak/>
              <w:t>提供清单及证明文件复印件并加盖</w:t>
            </w:r>
            <w:r>
              <w:rPr>
                <w:rStyle w:val="NormalCharacter"/>
                <w:rFonts w:asciiTheme="minorEastAsia" w:eastAsiaTheme="minorEastAsia" w:hAnsiTheme="minorEastAsia" w:cstheme="minorBidi" w:hint="eastAsia"/>
                <w:sz w:val="21"/>
                <w:szCs w:val="21"/>
              </w:rPr>
              <w:t>供应商公章</w:t>
            </w:r>
          </w:p>
        </w:tc>
      </w:tr>
    </w:tbl>
    <w:p w:rsidR="00AD7747" w:rsidRDefault="0009642C">
      <w:pPr>
        <w:pStyle w:val="Heading3"/>
        <w:snapToGrid w:val="0"/>
        <w:spacing w:before="0" w:after="0" w:line="440" w:lineRule="exact"/>
        <w:rPr>
          <w:rStyle w:val="NormalCharacter"/>
          <w:rFonts w:ascii="华文细黑" w:eastAsia="华文细黑" w:hAnsi="华文细黑"/>
          <w:sz w:val="24"/>
          <w:szCs w:val="24"/>
        </w:rPr>
      </w:pPr>
      <w:r>
        <w:rPr>
          <w:rStyle w:val="NormalCharacter"/>
          <w:rFonts w:ascii="华文细黑" w:eastAsia="华文细黑" w:hAnsi="华文细黑"/>
          <w:sz w:val="24"/>
          <w:szCs w:val="24"/>
        </w:rPr>
        <w:lastRenderedPageBreak/>
        <w:t>三、无效响应</w:t>
      </w:r>
    </w:p>
    <w:p w:rsidR="00AD7747" w:rsidRDefault="0009642C">
      <w:pPr>
        <w:snapToGrid w:val="0"/>
        <w:spacing w:line="440" w:lineRule="exact"/>
        <w:ind w:firstLine="465"/>
        <w:rPr>
          <w:rFonts w:ascii="方正仿宋_GBK" w:eastAsia="方正仿宋_GBK" w:hAnsi="宋体"/>
          <w:sz w:val="24"/>
          <w:szCs w:val="24"/>
        </w:rPr>
      </w:pPr>
      <w:r>
        <w:rPr>
          <w:rFonts w:ascii="方正仿宋_GBK" w:eastAsia="方正仿宋_GBK" w:hAnsi="宋体" w:hint="eastAsia"/>
          <w:sz w:val="24"/>
          <w:szCs w:val="24"/>
        </w:rPr>
        <w:t>供应商发生以下条款情况之一者，视为无效响应，其响应文件将被拒绝：</w:t>
      </w:r>
    </w:p>
    <w:p w:rsidR="00AD7747" w:rsidRDefault="0009642C">
      <w:pPr>
        <w:snapToGrid w:val="0"/>
        <w:spacing w:line="440" w:lineRule="exact"/>
        <w:ind w:firstLine="465"/>
        <w:rPr>
          <w:rFonts w:ascii="方正仿宋_GBK" w:eastAsia="方正仿宋_GBK" w:hAnsi="宋体"/>
          <w:sz w:val="24"/>
          <w:szCs w:val="24"/>
        </w:rPr>
      </w:pPr>
      <w:r>
        <w:rPr>
          <w:rFonts w:ascii="方正仿宋_GBK" w:eastAsia="方正仿宋_GBK" w:hAnsi="宋体" w:hint="eastAsia"/>
          <w:sz w:val="24"/>
          <w:szCs w:val="24"/>
        </w:rPr>
        <w:t>（一）供应商不符合规定的资格条件的；</w:t>
      </w:r>
    </w:p>
    <w:p w:rsidR="00AD7747" w:rsidRDefault="0009642C">
      <w:pPr>
        <w:snapToGrid w:val="0"/>
        <w:spacing w:line="440" w:lineRule="exact"/>
        <w:ind w:firstLine="465"/>
        <w:rPr>
          <w:rFonts w:ascii="方正仿宋_GBK" w:eastAsia="方正仿宋_GBK" w:hAnsi="宋体"/>
          <w:sz w:val="24"/>
          <w:szCs w:val="24"/>
        </w:rPr>
      </w:pPr>
      <w:r>
        <w:rPr>
          <w:rFonts w:ascii="方正仿宋_GBK" w:eastAsia="方正仿宋_GBK" w:hAnsi="宋体" w:hint="eastAsia"/>
          <w:sz w:val="24"/>
          <w:szCs w:val="24"/>
        </w:rPr>
        <w:t>（二）供应商的法定代表人（或其授权代表）或自然人未参加磋商；</w:t>
      </w:r>
    </w:p>
    <w:p w:rsidR="00AD7747" w:rsidRDefault="0009642C">
      <w:pPr>
        <w:snapToGrid w:val="0"/>
        <w:spacing w:line="440" w:lineRule="exact"/>
        <w:ind w:firstLine="465"/>
        <w:rPr>
          <w:rFonts w:ascii="方正仿宋_GBK" w:eastAsia="方正仿宋_GBK" w:hAnsi="宋体"/>
          <w:sz w:val="24"/>
          <w:szCs w:val="24"/>
        </w:rPr>
      </w:pPr>
      <w:r>
        <w:rPr>
          <w:rFonts w:ascii="方正仿宋_GBK" w:eastAsia="方正仿宋_GBK" w:hAnsi="宋体" w:hint="eastAsia"/>
          <w:sz w:val="24"/>
          <w:szCs w:val="24"/>
        </w:rPr>
        <w:t>（三）供应商所提交的响应文件不按“第七篇响应文件编制要求”要求签署或盖章；</w:t>
      </w:r>
    </w:p>
    <w:p w:rsidR="00AD7747" w:rsidRDefault="0009642C">
      <w:pPr>
        <w:snapToGrid w:val="0"/>
        <w:spacing w:line="440" w:lineRule="exact"/>
        <w:ind w:firstLine="465"/>
        <w:rPr>
          <w:rFonts w:ascii="方正仿宋_GBK" w:eastAsia="方正仿宋_GBK" w:hAnsi="宋体"/>
          <w:sz w:val="24"/>
          <w:szCs w:val="24"/>
        </w:rPr>
      </w:pPr>
      <w:r>
        <w:rPr>
          <w:rFonts w:ascii="方正仿宋_GBK" w:eastAsia="方正仿宋_GBK" w:hAnsi="宋体" w:hint="eastAsia"/>
          <w:sz w:val="24"/>
          <w:szCs w:val="24"/>
        </w:rPr>
        <w:t>（四）供应商的最后报价超过采购预算或最高限价的；</w:t>
      </w:r>
    </w:p>
    <w:p w:rsidR="00AD7747" w:rsidRDefault="0009642C">
      <w:pPr>
        <w:snapToGrid w:val="0"/>
        <w:spacing w:line="440" w:lineRule="exact"/>
        <w:ind w:firstLine="465"/>
        <w:rPr>
          <w:rFonts w:ascii="方正仿宋_GBK" w:eastAsia="方正仿宋_GBK" w:hAnsi="宋体"/>
          <w:sz w:val="24"/>
          <w:szCs w:val="24"/>
        </w:rPr>
      </w:pPr>
      <w:r>
        <w:rPr>
          <w:rFonts w:ascii="方正仿宋_GBK" w:eastAsia="方正仿宋_GBK" w:hAnsi="宋体" w:hint="eastAsia"/>
          <w:sz w:val="24"/>
          <w:szCs w:val="24"/>
        </w:rPr>
        <w:t>（五）法定代表人为同一个人的两个及两个以上法人，母公司、全资子公司及其控股公司，在同一包采购中同时参与磋商；</w:t>
      </w:r>
    </w:p>
    <w:p w:rsidR="00AD7747" w:rsidRDefault="0009642C">
      <w:pPr>
        <w:snapToGrid w:val="0"/>
        <w:spacing w:line="440" w:lineRule="exact"/>
        <w:ind w:firstLine="465"/>
        <w:rPr>
          <w:rFonts w:ascii="方正仿宋_GBK" w:eastAsia="方正仿宋_GBK" w:hAnsi="宋体"/>
          <w:sz w:val="24"/>
          <w:szCs w:val="24"/>
        </w:rPr>
      </w:pPr>
      <w:r>
        <w:rPr>
          <w:rFonts w:ascii="方正仿宋_GBK" w:eastAsia="方正仿宋_GBK" w:hAnsi="宋体" w:hint="eastAsia"/>
          <w:sz w:val="24"/>
          <w:szCs w:val="24"/>
        </w:rPr>
        <w:t>（六）单位负责人为同一人或者存在直接控股、管理关系的不同供应商，参加同一合同项下的政府采购活动的；</w:t>
      </w:r>
    </w:p>
    <w:p w:rsidR="00AD7747" w:rsidRDefault="0009642C">
      <w:pPr>
        <w:snapToGrid w:val="0"/>
        <w:spacing w:line="440" w:lineRule="exact"/>
        <w:ind w:firstLine="465"/>
        <w:rPr>
          <w:rFonts w:ascii="方正仿宋_GBK" w:eastAsia="方正仿宋_GBK" w:hAnsi="宋体"/>
          <w:sz w:val="24"/>
          <w:szCs w:val="24"/>
        </w:rPr>
      </w:pPr>
      <w:r>
        <w:rPr>
          <w:rFonts w:ascii="方正仿宋_GBK" w:eastAsia="方正仿宋_GBK" w:hAnsi="宋体" w:hint="eastAsia"/>
          <w:sz w:val="24"/>
          <w:szCs w:val="24"/>
        </w:rPr>
        <w:t>（七）</w:t>
      </w:r>
      <w:r>
        <w:rPr>
          <w:rFonts w:ascii="方正仿宋_GBK" w:eastAsia="方正仿宋_GBK" w:hAnsi="宋体"/>
          <w:sz w:val="24"/>
          <w:szCs w:val="24"/>
        </w:rPr>
        <w:t>为采购项目提供整体设计、规范编制或者项目管理、监理、检测等服务的供应商，再参加</w:t>
      </w:r>
      <w:r>
        <w:rPr>
          <w:rFonts w:ascii="方正仿宋_GBK" w:eastAsia="方正仿宋_GBK" w:hAnsi="宋体" w:hint="eastAsia"/>
          <w:sz w:val="24"/>
          <w:szCs w:val="24"/>
        </w:rPr>
        <w:t>该采购</w:t>
      </w:r>
      <w:r>
        <w:rPr>
          <w:rFonts w:ascii="方正仿宋_GBK" w:eastAsia="方正仿宋_GBK" w:hAnsi="宋体"/>
          <w:sz w:val="24"/>
          <w:szCs w:val="24"/>
        </w:rPr>
        <w:t>项目的</w:t>
      </w:r>
      <w:r>
        <w:rPr>
          <w:rFonts w:ascii="方正仿宋_GBK" w:eastAsia="方正仿宋_GBK" w:hAnsi="宋体" w:hint="eastAsia"/>
          <w:sz w:val="24"/>
          <w:szCs w:val="24"/>
        </w:rPr>
        <w:t>其他</w:t>
      </w:r>
      <w:r>
        <w:rPr>
          <w:rFonts w:ascii="方正仿宋_GBK" w:eastAsia="方正仿宋_GBK" w:hAnsi="宋体"/>
          <w:sz w:val="24"/>
          <w:szCs w:val="24"/>
        </w:rPr>
        <w:t>采购活动</w:t>
      </w:r>
      <w:r>
        <w:rPr>
          <w:rFonts w:ascii="方正仿宋_GBK" w:eastAsia="方正仿宋_GBK" w:hAnsi="宋体" w:hint="eastAsia"/>
          <w:sz w:val="24"/>
          <w:szCs w:val="24"/>
        </w:rPr>
        <w:t>；</w:t>
      </w:r>
    </w:p>
    <w:p w:rsidR="00AD7747" w:rsidRDefault="0009642C">
      <w:pPr>
        <w:snapToGrid w:val="0"/>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（八）供应商磋商有效期不满足校内磋商文件要求的；</w:t>
      </w:r>
    </w:p>
    <w:p w:rsidR="00AD7747" w:rsidRDefault="0009642C">
      <w:pPr>
        <w:snapToGrid w:val="0"/>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（九）供应商响应文件内容有与国家现行法律法规相违背的内容，或附有采购人无法接受的条件；</w:t>
      </w:r>
    </w:p>
    <w:p w:rsidR="00AD7747" w:rsidRDefault="0009642C">
      <w:pPr>
        <w:snapToGrid w:val="0"/>
        <w:spacing w:line="440" w:lineRule="exact"/>
        <w:ind w:firstLine="465"/>
        <w:rPr>
          <w:rFonts w:ascii="方正仿宋_GBK" w:eastAsia="方正仿宋_GBK" w:hAnsi="宋体"/>
          <w:sz w:val="24"/>
          <w:szCs w:val="24"/>
        </w:rPr>
      </w:pPr>
      <w:r>
        <w:rPr>
          <w:rFonts w:ascii="方正仿宋_GBK" w:eastAsia="方正仿宋_GBK" w:hAnsi="宋体" w:hint="eastAsia"/>
          <w:sz w:val="24"/>
          <w:szCs w:val="24"/>
        </w:rPr>
        <w:t>（十）法律、法规和校内磋商文件规定的其他无效情形。</w:t>
      </w:r>
    </w:p>
    <w:p w:rsidR="00AD7747" w:rsidRDefault="0009642C">
      <w:pPr>
        <w:pStyle w:val="Heading3"/>
        <w:snapToGrid w:val="0"/>
        <w:spacing w:before="0" w:after="0" w:line="440" w:lineRule="exact"/>
        <w:rPr>
          <w:rStyle w:val="NormalCharacter"/>
          <w:rFonts w:ascii="华文细黑" w:eastAsia="华文细黑" w:hAnsi="华文细黑" w:cstheme="minorBidi"/>
          <w:sz w:val="24"/>
          <w:szCs w:val="24"/>
        </w:rPr>
      </w:pPr>
      <w:bookmarkStart w:id="101" w:name="_Toc106030891"/>
      <w:bookmarkStart w:id="102" w:name="_Toc76462336"/>
      <w:bookmarkStart w:id="103" w:name="_Toc6162"/>
      <w:r>
        <w:rPr>
          <w:rStyle w:val="NormalCharacter"/>
          <w:rFonts w:ascii="华文细黑" w:eastAsia="华文细黑" w:hAnsi="华文细黑" w:cstheme="minorBidi"/>
          <w:sz w:val="24"/>
          <w:szCs w:val="24"/>
        </w:rPr>
        <w:t>四、采购终止</w:t>
      </w:r>
      <w:bookmarkEnd w:id="101"/>
      <w:bookmarkEnd w:id="102"/>
      <w:bookmarkEnd w:id="103"/>
    </w:p>
    <w:p w:rsidR="00AD7747" w:rsidRDefault="0009642C">
      <w:pPr>
        <w:snapToGrid w:val="0"/>
        <w:spacing w:line="440" w:lineRule="exact"/>
        <w:ind w:firstLine="465"/>
        <w:rPr>
          <w:rFonts w:ascii="方正仿宋_GBK" w:eastAsia="方正仿宋_GBK" w:hAnsi="宋体"/>
          <w:sz w:val="24"/>
          <w:szCs w:val="24"/>
        </w:rPr>
      </w:pPr>
      <w:r>
        <w:rPr>
          <w:rFonts w:ascii="方正仿宋_GBK" w:eastAsia="方正仿宋_GBK" w:hAnsi="宋体" w:hint="eastAsia"/>
          <w:sz w:val="24"/>
          <w:szCs w:val="24"/>
        </w:rPr>
        <w:t>出现下列情形之一的，采购人或者采购代理机构应当终止竞争性磋商采购活动，发布项目终止公告并说明原因，重新开展采购活动：</w:t>
      </w:r>
    </w:p>
    <w:p w:rsidR="00AD7747" w:rsidRDefault="0009642C">
      <w:pPr>
        <w:snapToGrid w:val="0"/>
        <w:spacing w:line="440" w:lineRule="exact"/>
        <w:ind w:firstLine="465"/>
        <w:rPr>
          <w:rFonts w:ascii="方正仿宋_GBK" w:eastAsia="方正仿宋_GBK" w:hAnsi="宋体"/>
          <w:sz w:val="24"/>
          <w:szCs w:val="24"/>
        </w:rPr>
      </w:pPr>
      <w:r>
        <w:rPr>
          <w:rFonts w:ascii="方正仿宋_GBK" w:eastAsia="方正仿宋_GBK" w:hAnsi="宋体" w:hint="eastAsia"/>
          <w:sz w:val="24"/>
          <w:szCs w:val="24"/>
        </w:rPr>
        <w:t>（一）因情况变化，不再符合规定的竞争性磋商采购方式适用情形的；</w:t>
      </w:r>
    </w:p>
    <w:p w:rsidR="00AD7747" w:rsidRDefault="0009642C">
      <w:pPr>
        <w:snapToGrid w:val="0"/>
        <w:spacing w:line="440" w:lineRule="exact"/>
        <w:ind w:firstLine="465"/>
        <w:rPr>
          <w:rFonts w:ascii="方正仿宋_GBK" w:eastAsia="方正仿宋_GBK" w:hAnsi="宋体"/>
          <w:sz w:val="24"/>
          <w:szCs w:val="24"/>
        </w:rPr>
      </w:pPr>
      <w:r>
        <w:rPr>
          <w:rFonts w:ascii="方正仿宋_GBK" w:eastAsia="方正仿宋_GBK" w:hAnsi="宋体" w:hint="eastAsia"/>
          <w:sz w:val="24"/>
          <w:szCs w:val="24"/>
        </w:rPr>
        <w:t>（二）出现影响采购公正的违法、违规行为的；</w:t>
      </w:r>
    </w:p>
    <w:p w:rsidR="00AD7747" w:rsidRDefault="0009642C">
      <w:pPr>
        <w:snapToGrid w:val="0"/>
        <w:spacing w:line="440" w:lineRule="exact"/>
        <w:ind w:firstLine="465"/>
        <w:rPr>
          <w:rFonts w:ascii="方正仿宋_GBK" w:eastAsia="方正仿宋_GBK" w:hAnsi="宋体"/>
          <w:sz w:val="24"/>
          <w:szCs w:val="24"/>
        </w:rPr>
      </w:pPr>
      <w:r>
        <w:rPr>
          <w:rFonts w:ascii="方正仿宋_GBK" w:eastAsia="方正仿宋_GBK" w:hAnsi="宋体" w:hint="eastAsia"/>
          <w:sz w:val="24"/>
          <w:szCs w:val="24"/>
        </w:rPr>
        <w:t>（三）在采购过程中符合要求的供应商或者报价未超过采购预算的供应商不足</w:t>
      </w:r>
      <w:r>
        <w:rPr>
          <w:rFonts w:ascii="方正仿宋_GBK" w:eastAsia="方正仿宋_GBK" w:hAnsi="宋体" w:hint="eastAsia"/>
          <w:sz w:val="24"/>
          <w:szCs w:val="24"/>
        </w:rPr>
        <w:t>3</w:t>
      </w:r>
      <w:r>
        <w:rPr>
          <w:rFonts w:ascii="方正仿宋_GBK" w:eastAsia="方正仿宋_GBK" w:hAnsi="宋体" w:hint="eastAsia"/>
          <w:sz w:val="24"/>
          <w:szCs w:val="24"/>
        </w:rPr>
        <w:t>家的，但《政府采购竞争性磋商采购方式管理暂行办法》第二十一条第三款规定的情形除外。</w:t>
      </w:r>
    </w:p>
    <w:p w:rsidR="00AD7747" w:rsidRDefault="0009642C">
      <w:pPr>
        <w:pStyle w:val="2"/>
        <w:pageBreakBefore/>
        <w:spacing w:line="360" w:lineRule="auto"/>
        <w:rPr>
          <w:rFonts w:ascii="华文细黑" w:eastAsia="华文细黑" w:hAnsi="华文细黑"/>
          <w:b/>
          <w:color w:val="auto"/>
        </w:rPr>
      </w:pPr>
      <w:bookmarkStart w:id="104" w:name="_Toc27842"/>
      <w:bookmarkStart w:id="105" w:name="_Toc18169"/>
      <w:bookmarkStart w:id="106" w:name="_Toc105084430"/>
      <w:bookmarkStart w:id="107" w:name="_Toc22536"/>
      <w:r>
        <w:rPr>
          <w:rFonts w:ascii="华文细黑" w:eastAsia="华文细黑" w:hAnsi="华文细黑"/>
          <w:b/>
          <w:color w:val="auto"/>
        </w:rPr>
        <w:lastRenderedPageBreak/>
        <w:t>第五篇</w:t>
      </w:r>
      <w:r>
        <w:rPr>
          <w:rFonts w:ascii="华文细黑" w:eastAsia="华文细黑" w:hAnsi="华文细黑"/>
          <w:b/>
          <w:color w:val="auto"/>
        </w:rPr>
        <w:t xml:space="preserve">  </w:t>
      </w:r>
      <w:r>
        <w:rPr>
          <w:rFonts w:ascii="华文细黑" w:eastAsia="华文细黑" w:hAnsi="华文细黑"/>
          <w:b/>
          <w:color w:val="auto"/>
        </w:rPr>
        <w:t>供应商须知</w:t>
      </w:r>
      <w:bookmarkEnd w:id="104"/>
      <w:bookmarkEnd w:id="105"/>
      <w:bookmarkEnd w:id="106"/>
      <w:bookmarkEnd w:id="107"/>
    </w:p>
    <w:p w:rsidR="00AD7747" w:rsidRDefault="0009642C">
      <w:pPr>
        <w:pStyle w:val="Heading3"/>
        <w:snapToGrid w:val="0"/>
        <w:spacing w:before="0" w:after="0" w:line="400" w:lineRule="exact"/>
        <w:rPr>
          <w:rStyle w:val="NormalCharacter"/>
          <w:rFonts w:ascii="华文细黑" w:eastAsia="华文细黑" w:hAnsi="华文细黑" w:cs="华文细黑"/>
          <w:sz w:val="24"/>
          <w:szCs w:val="24"/>
        </w:rPr>
      </w:pPr>
      <w:r>
        <w:rPr>
          <w:rStyle w:val="NormalCharacter"/>
          <w:rFonts w:ascii="华文细黑" w:eastAsia="华文细黑" w:hAnsi="华文细黑" w:cs="华文细黑" w:hint="eastAsia"/>
          <w:sz w:val="24"/>
          <w:szCs w:val="24"/>
        </w:rPr>
        <w:t>一、磋商费用</w:t>
      </w:r>
    </w:p>
    <w:p w:rsidR="00AD7747" w:rsidRDefault="0009642C">
      <w:pPr>
        <w:pStyle w:val="Heading3"/>
        <w:tabs>
          <w:tab w:val="left" w:pos="2640"/>
        </w:tabs>
        <w:snapToGrid w:val="0"/>
        <w:spacing w:before="0" w:after="0" w:line="400" w:lineRule="exact"/>
        <w:ind w:firstLineChars="200" w:firstLine="480"/>
        <w:rPr>
          <w:rStyle w:val="NormalCharacter"/>
          <w:rFonts w:ascii="华文细黑" w:eastAsia="华文细黑" w:hAnsi="华文细黑" w:cs="华文细黑"/>
          <w:sz w:val="24"/>
          <w:szCs w:val="24"/>
        </w:rPr>
      </w:pPr>
      <w:r>
        <w:rPr>
          <w:rStyle w:val="NormalCharacter"/>
          <w:rFonts w:ascii="华文细黑" w:eastAsia="华文细黑" w:hAnsi="华文细黑" w:cs="华文细黑" w:hint="eastAsia"/>
          <w:sz w:val="24"/>
          <w:szCs w:val="24"/>
        </w:rPr>
        <w:t>参与磋商的供应商应承担其编制响应文件与递交响应文件所涉及的一切费用，不论磋商结果如何，采购人和采购代理机构在任何情况下无义务也无责任承担这些费用。</w:t>
      </w:r>
    </w:p>
    <w:p w:rsidR="00AD7747" w:rsidRDefault="0009642C">
      <w:pPr>
        <w:pStyle w:val="Heading3"/>
        <w:tabs>
          <w:tab w:val="left" w:pos="2640"/>
        </w:tabs>
        <w:snapToGrid w:val="0"/>
        <w:spacing w:before="0" w:after="0" w:line="400" w:lineRule="exact"/>
        <w:rPr>
          <w:rStyle w:val="NormalCharacter"/>
          <w:rFonts w:ascii="华文细黑" w:eastAsia="华文细黑" w:hAnsi="华文细黑" w:cs="华文细黑"/>
          <w:sz w:val="24"/>
          <w:szCs w:val="24"/>
        </w:rPr>
      </w:pPr>
      <w:r>
        <w:rPr>
          <w:rStyle w:val="NormalCharacter"/>
          <w:rFonts w:ascii="华文细黑" w:eastAsia="华文细黑" w:hAnsi="华文细黑" w:cs="华文细黑" w:hint="eastAsia"/>
          <w:sz w:val="24"/>
          <w:szCs w:val="24"/>
        </w:rPr>
        <w:t>二、校内磋商文件</w:t>
      </w:r>
    </w:p>
    <w:p w:rsidR="00AD7747" w:rsidRDefault="0009642C">
      <w:pPr>
        <w:snapToGrid w:val="0"/>
        <w:spacing w:line="400" w:lineRule="exact"/>
        <w:ind w:firstLineChars="200" w:firstLine="480"/>
        <w:rPr>
          <w:rStyle w:val="NormalCharacter"/>
          <w:rFonts w:ascii="华文细黑" w:eastAsia="华文细黑" w:hAnsi="华文细黑" w:cs="华文细黑"/>
          <w:sz w:val="24"/>
          <w:szCs w:val="24"/>
        </w:rPr>
      </w:pPr>
      <w:r>
        <w:rPr>
          <w:rStyle w:val="NormalCharacter"/>
          <w:rFonts w:ascii="华文细黑" w:eastAsia="华文细黑" w:hAnsi="华文细黑" w:cs="华文细黑" w:hint="eastAsia"/>
          <w:sz w:val="24"/>
          <w:szCs w:val="24"/>
        </w:rPr>
        <w:t>（一）校内磋商文件由采购邀请书、采购技术服务需求、项目商务需求、磋商程序及方法、评审标准、无效响应和采购终止、供应商须知、政府采购合同、响应文件编制要求七部分组成。</w:t>
      </w:r>
    </w:p>
    <w:p w:rsidR="00AD7747" w:rsidRDefault="0009642C">
      <w:pPr>
        <w:snapToGrid w:val="0"/>
        <w:spacing w:line="400" w:lineRule="exact"/>
        <w:ind w:firstLineChars="200" w:firstLine="480"/>
        <w:rPr>
          <w:rStyle w:val="NormalCharacter"/>
          <w:rFonts w:ascii="华文细黑" w:eastAsia="华文细黑" w:hAnsi="华文细黑" w:cs="华文细黑"/>
          <w:sz w:val="24"/>
          <w:szCs w:val="24"/>
        </w:rPr>
      </w:pPr>
      <w:r>
        <w:rPr>
          <w:rStyle w:val="NormalCharacter"/>
          <w:rFonts w:ascii="华文细黑" w:eastAsia="华文细黑" w:hAnsi="华文细黑" w:cs="华文细黑" w:hint="eastAsia"/>
          <w:sz w:val="24"/>
          <w:szCs w:val="24"/>
        </w:rPr>
        <w:t>（二）采购人（或采购代理机构）所作的一切有效的书面通知、修改及补充，都是校内磋商文件不可分割的部分。</w:t>
      </w:r>
    </w:p>
    <w:p w:rsidR="00AD7747" w:rsidRDefault="0009642C">
      <w:pPr>
        <w:snapToGrid w:val="0"/>
        <w:spacing w:line="400" w:lineRule="exact"/>
        <w:ind w:firstLineChars="200" w:firstLine="480"/>
        <w:rPr>
          <w:rStyle w:val="NormalCharacter"/>
          <w:rFonts w:ascii="华文细黑" w:eastAsia="华文细黑" w:hAnsi="华文细黑" w:cs="华文细黑"/>
          <w:sz w:val="24"/>
          <w:szCs w:val="24"/>
        </w:rPr>
      </w:pPr>
      <w:r>
        <w:rPr>
          <w:rStyle w:val="NormalCharacter"/>
          <w:rFonts w:ascii="华文细黑" w:eastAsia="华文细黑" w:hAnsi="华文细黑" w:cs="华文细黑" w:hint="eastAsia"/>
          <w:sz w:val="24"/>
          <w:szCs w:val="24"/>
        </w:rPr>
        <w:t>（三）校内磋商文件的解释</w:t>
      </w:r>
    </w:p>
    <w:p w:rsidR="00AD7747" w:rsidRDefault="0009642C">
      <w:pPr>
        <w:snapToGrid w:val="0"/>
        <w:spacing w:line="400" w:lineRule="exact"/>
        <w:ind w:firstLineChars="200" w:firstLine="480"/>
        <w:rPr>
          <w:rStyle w:val="NormalCharacter"/>
          <w:rFonts w:ascii="华文细黑" w:eastAsia="华文细黑" w:hAnsi="华文细黑" w:cs="华文细黑"/>
          <w:sz w:val="24"/>
          <w:szCs w:val="24"/>
        </w:rPr>
      </w:pPr>
      <w:r>
        <w:rPr>
          <w:rStyle w:val="NormalCharacter"/>
          <w:rFonts w:ascii="华文细黑" w:eastAsia="华文细黑" w:hAnsi="华文细黑" w:cs="华文细黑" w:hint="eastAsia"/>
          <w:sz w:val="24"/>
          <w:szCs w:val="24"/>
        </w:rPr>
        <w:t>供应商如对校内磋商文件有疑问，必须以书面形式在提交响</w:t>
      </w:r>
      <w:r>
        <w:rPr>
          <w:rStyle w:val="NormalCharacter"/>
          <w:rFonts w:ascii="华文细黑" w:eastAsia="华文细黑" w:hAnsi="华文细黑" w:cs="华文细黑" w:hint="eastAsia"/>
          <w:sz w:val="24"/>
          <w:szCs w:val="24"/>
        </w:rPr>
        <w:t>应文件截止时间</w:t>
      </w:r>
      <w:r>
        <w:rPr>
          <w:rStyle w:val="NormalCharacter"/>
          <w:rFonts w:ascii="华文细黑" w:eastAsia="华文细黑" w:hAnsi="华文细黑" w:cs="华文细黑" w:hint="eastAsia"/>
          <w:sz w:val="24"/>
          <w:szCs w:val="24"/>
        </w:rPr>
        <w:t>3</w:t>
      </w:r>
      <w:r>
        <w:rPr>
          <w:rStyle w:val="NormalCharacter"/>
          <w:rFonts w:ascii="华文细黑" w:eastAsia="华文细黑" w:hAnsi="华文细黑" w:cs="华文细黑" w:hint="eastAsia"/>
          <w:sz w:val="24"/>
          <w:szCs w:val="24"/>
        </w:rPr>
        <w:t>个工作日前向采购人（或采购代理机构）要求澄清，采购人（或采购代理机构）可视具体情况做出处理或答复。如供应商未提出疑问，视为完全理解并同意本校内磋商文件。一经进入磋商程序，即视为供应商已详细阅读全部文件资料，完全理解校内磋商文件所有条款内容并同意放弃对这方面有不明白及误解的权利。</w:t>
      </w:r>
    </w:p>
    <w:p w:rsidR="00AD7747" w:rsidRDefault="0009642C">
      <w:pPr>
        <w:snapToGrid w:val="0"/>
        <w:spacing w:line="400" w:lineRule="exact"/>
        <w:ind w:firstLineChars="200" w:firstLine="480"/>
        <w:rPr>
          <w:rStyle w:val="NormalCharacter"/>
          <w:rFonts w:ascii="华文细黑" w:eastAsia="华文细黑" w:hAnsi="华文细黑" w:cs="华文细黑"/>
          <w:sz w:val="24"/>
          <w:szCs w:val="24"/>
        </w:rPr>
      </w:pPr>
      <w:r>
        <w:rPr>
          <w:rStyle w:val="NormalCharacter"/>
          <w:rFonts w:ascii="华文细黑" w:eastAsia="华文细黑" w:hAnsi="华文细黑" w:cs="华文细黑" w:hint="eastAsia"/>
          <w:sz w:val="24"/>
          <w:szCs w:val="24"/>
        </w:rPr>
        <w:t>（四）本校内磋商文件中，磋商小组根据与供应商进行磋商可能实质性变动的内容为校内磋商文件第二、三、六篇全部内容。</w:t>
      </w:r>
    </w:p>
    <w:p w:rsidR="00AD7747" w:rsidRDefault="0009642C">
      <w:pPr>
        <w:snapToGrid w:val="0"/>
        <w:spacing w:line="400" w:lineRule="exact"/>
        <w:ind w:firstLineChars="200" w:firstLine="480"/>
        <w:rPr>
          <w:rStyle w:val="NormalCharacter"/>
          <w:rFonts w:ascii="华文细黑" w:eastAsia="华文细黑" w:hAnsi="华文细黑" w:cs="华文细黑"/>
          <w:sz w:val="24"/>
          <w:szCs w:val="24"/>
        </w:rPr>
      </w:pPr>
      <w:r>
        <w:rPr>
          <w:rStyle w:val="NormalCharacter"/>
          <w:rFonts w:ascii="华文细黑" w:eastAsia="华文细黑" w:hAnsi="华文细黑" w:cs="华文细黑" w:hint="eastAsia"/>
          <w:sz w:val="24"/>
          <w:szCs w:val="24"/>
        </w:rPr>
        <w:t>（五）评审的依据为校内磋商文件和响应文件（含有效的书面承诺）。磋商小组判断响应文件对校内磋商文件的响应，仅基于响应文件本身而不靠外部证据。</w:t>
      </w:r>
    </w:p>
    <w:p w:rsidR="00AD7747" w:rsidRDefault="0009642C">
      <w:pPr>
        <w:pStyle w:val="Heading3"/>
        <w:snapToGrid w:val="0"/>
        <w:spacing w:before="0" w:after="0" w:line="400" w:lineRule="exact"/>
        <w:rPr>
          <w:rStyle w:val="NormalCharacter"/>
          <w:rFonts w:ascii="华文细黑" w:eastAsia="华文细黑" w:hAnsi="华文细黑" w:cs="华文细黑"/>
          <w:sz w:val="24"/>
          <w:szCs w:val="24"/>
        </w:rPr>
      </w:pPr>
      <w:r>
        <w:rPr>
          <w:rStyle w:val="NormalCharacter"/>
          <w:rFonts w:ascii="华文细黑" w:eastAsia="华文细黑" w:hAnsi="华文细黑" w:cs="华文细黑" w:hint="eastAsia"/>
          <w:sz w:val="24"/>
          <w:szCs w:val="24"/>
        </w:rPr>
        <w:t>三、磋商要求</w:t>
      </w:r>
    </w:p>
    <w:p w:rsidR="00AD7747" w:rsidRDefault="0009642C">
      <w:pPr>
        <w:snapToGrid w:val="0"/>
        <w:spacing w:line="400" w:lineRule="exact"/>
        <w:ind w:firstLineChars="200" w:firstLine="480"/>
        <w:rPr>
          <w:rStyle w:val="NormalCharacter"/>
          <w:rFonts w:ascii="华文细黑" w:eastAsia="华文细黑" w:hAnsi="华文细黑" w:cs="华文细黑"/>
          <w:sz w:val="24"/>
          <w:szCs w:val="24"/>
        </w:rPr>
      </w:pPr>
      <w:r>
        <w:rPr>
          <w:rStyle w:val="NormalCharacter"/>
          <w:rFonts w:ascii="华文细黑" w:eastAsia="华文细黑" w:hAnsi="华文细黑" w:cs="华文细黑" w:hint="eastAsia"/>
          <w:sz w:val="24"/>
          <w:szCs w:val="24"/>
        </w:rPr>
        <w:t>（一）响应文件</w:t>
      </w:r>
    </w:p>
    <w:p w:rsidR="00AD7747" w:rsidRDefault="0009642C">
      <w:pPr>
        <w:snapToGrid w:val="0"/>
        <w:spacing w:line="400" w:lineRule="exact"/>
        <w:ind w:firstLineChars="200" w:firstLine="480"/>
        <w:rPr>
          <w:rStyle w:val="NormalCharacter"/>
          <w:rFonts w:ascii="华文细黑" w:eastAsia="华文细黑" w:hAnsi="华文细黑" w:cs="华文细黑"/>
          <w:sz w:val="24"/>
          <w:szCs w:val="24"/>
        </w:rPr>
      </w:pPr>
      <w:r>
        <w:rPr>
          <w:rStyle w:val="NormalCharacter"/>
          <w:rFonts w:ascii="华文细黑" w:eastAsia="华文细黑" w:hAnsi="华文细黑" w:cs="华文细黑" w:hint="eastAsia"/>
          <w:sz w:val="24"/>
          <w:szCs w:val="24"/>
        </w:rPr>
        <w:t>1.</w:t>
      </w:r>
      <w:r>
        <w:rPr>
          <w:rStyle w:val="NormalCharacter"/>
          <w:rFonts w:ascii="华文细黑" w:eastAsia="华文细黑" w:hAnsi="华文细黑" w:cs="华文细黑" w:hint="eastAsia"/>
          <w:sz w:val="24"/>
          <w:szCs w:val="24"/>
        </w:rPr>
        <w:t>供应商应当按照校内磋商文件的要求编制响应文件，并对校内磋商文件提出的要求和条件作出实质性响应，响应文件原则上采用软面订本，同时应编制完整的页码、目录。</w:t>
      </w:r>
    </w:p>
    <w:p w:rsidR="00AD7747" w:rsidRDefault="0009642C">
      <w:pPr>
        <w:snapToGrid w:val="0"/>
        <w:spacing w:line="400" w:lineRule="exact"/>
        <w:ind w:firstLineChars="200" w:firstLine="480"/>
        <w:rPr>
          <w:rStyle w:val="NormalCharacter"/>
          <w:rFonts w:ascii="华文细黑" w:eastAsia="华文细黑" w:hAnsi="华文细黑" w:cs="华文细黑"/>
          <w:sz w:val="24"/>
          <w:szCs w:val="24"/>
        </w:rPr>
      </w:pPr>
      <w:r>
        <w:rPr>
          <w:rStyle w:val="NormalCharacter"/>
          <w:rFonts w:ascii="华文细黑" w:eastAsia="华文细黑" w:hAnsi="华文细黑" w:cs="华文细黑" w:hint="eastAsia"/>
          <w:sz w:val="24"/>
          <w:szCs w:val="24"/>
        </w:rPr>
        <w:t>2.</w:t>
      </w:r>
      <w:r>
        <w:rPr>
          <w:rStyle w:val="NormalCharacter"/>
          <w:rFonts w:ascii="华文细黑" w:eastAsia="华文细黑" w:hAnsi="华文细黑" w:cs="华文细黑" w:hint="eastAsia"/>
          <w:sz w:val="24"/>
          <w:szCs w:val="24"/>
        </w:rPr>
        <w:t>响应文件组成</w:t>
      </w:r>
    </w:p>
    <w:p w:rsidR="00AD7747" w:rsidRDefault="0009642C">
      <w:pPr>
        <w:snapToGrid w:val="0"/>
        <w:spacing w:line="400" w:lineRule="exact"/>
        <w:ind w:firstLineChars="200" w:firstLine="480"/>
        <w:rPr>
          <w:rStyle w:val="NormalCharacter"/>
          <w:rFonts w:ascii="华文细黑" w:eastAsia="华文细黑" w:hAnsi="华文细黑" w:cs="华文细黑"/>
          <w:sz w:val="24"/>
          <w:szCs w:val="24"/>
        </w:rPr>
      </w:pPr>
      <w:r>
        <w:rPr>
          <w:rStyle w:val="NormalCharacter"/>
          <w:rFonts w:ascii="华文细黑" w:eastAsia="华文细黑" w:hAnsi="华文细黑" w:cs="华文细黑" w:hint="eastAsia"/>
          <w:sz w:val="24"/>
          <w:szCs w:val="24"/>
        </w:rPr>
        <w:t>响应文件由第</w:t>
      </w:r>
      <w:r>
        <w:rPr>
          <w:rStyle w:val="NormalCharacter"/>
          <w:rFonts w:ascii="华文细黑" w:eastAsia="华文细黑" w:hAnsi="华文细黑" w:cs="华文细黑" w:hint="eastAsia"/>
          <w:sz w:val="24"/>
          <w:szCs w:val="24"/>
        </w:rPr>
        <w:t>七</w:t>
      </w:r>
      <w:r>
        <w:rPr>
          <w:rStyle w:val="NormalCharacter"/>
          <w:rFonts w:ascii="华文细黑" w:eastAsia="华文细黑" w:hAnsi="华文细黑" w:cs="华文细黑" w:hint="eastAsia"/>
          <w:sz w:val="24"/>
          <w:szCs w:val="24"/>
        </w:rPr>
        <w:t>篇“响应文件编制要求”规定的部分和供应商所作的一切有效补充、修改和承诺等文件组成，供应商应按照第</w:t>
      </w:r>
      <w:r>
        <w:rPr>
          <w:rStyle w:val="NormalCharacter"/>
          <w:rFonts w:ascii="华文细黑" w:eastAsia="华文细黑" w:hAnsi="华文细黑" w:cs="华文细黑" w:hint="eastAsia"/>
          <w:sz w:val="24"/>
          <w:szCs w:val="24"/>
        </w:rPr>
        <w:t>七</w:t>
      </w:r>
      <w:r>
        <w:rPr>
          <w:rStyle w:val="NormalCharacter"/>
          <w:rFonts w:ascii="华文细黑" w:eastAsia="华文细黑" w:hAnsi="华文细黑" w:cs="华文细黑" w:hint="eastAsia"/>
          <w:sz w:val="24"/>
          <w:szCs w:val="24"/>
        </w:rPr>
        <w:t>篇“响应文件编制要求”规定的目录顺序组织编写和装订，也可</w:t>
      </w:r>
      <w:r>
        <w:rPr>
          <w:rStyle w:val="NormalCharacter"/>
          <w:rFonts w:ascii="华文细黑" w:eastAsia="华文细黑" w:hAnsi="华文细黑" w:cs="华文细黑" w:hint="eastAsia"/>
          <w:sz w:val="24"/>
          <w:szCs w:val="24"/>
        </w:rPr>
        <w:t>在基本格式基础上对表格进行扩展，未规定格式的由供应商自定格式。</w:t>
      </w:r>
    </w:p>
    <w:p w:rsidR="00AD7747" w:rsidRDefault="0009642C">
      <w:pPr>
        <w:snapToGrid w:val="0"/>
        <w:spacing w:line="400" w:lineRule="exact"/>
        <w:ind w:firstLineChars="200" w:firstLine="480"/>
        <w:rPr>
          <w:rStyle w:val="NormalCharacter"/>
          <w:rFonts w:ascii="华文细黑" w:eastAsia="华文细黑" w:hAnsi="华文细黑" w:cs="华文细黑"/>
          <w:sz w:val="24"/>
          <w:szCs w:val="24"/>
        </w:rPr>
      </w:pPr>
      <w:r>
        <w:rPr>
          <w:rStyle w:val="NormalCharacter"/>
          <w:rFonts w:ascii="华文细黑" w:eastAsia="华文细黑" w:hAnsi="华文细黑" w:cs="华文细黑" w:hint="eastAsia"/>
          <w:sz w:val="24"/>
          <w:szCs w:val="24"/>
        </w:rPr>
        <w:t>（二）联合体</w:t>
      </w:r>
    </w:p>
    <w:p w:rsidR="00AD7747" w:rsidRDefault="0009642C">
      <w:pPr>
        <w:snapToGrid w:val="0"/>
        <w:spacing w:line="400" w:lineRule="exact"/>
        <w:ind w:firstLineChars="200" w:firstLine="480"/>
        <w:rPr>
          <w:rStyle w:val="NormalCharacter"/>
          <w:rFonts w:ascii="华文细黑" w:eastAsia="华文细黑" w:hAnsi="华文细黑" w:cs="华文细黑"/>
          <w:sz w:val="24"/>
          <w:szCs w:val="24"/>
        </w:rPr>
      </w:pPr>
      <w:r>
        <w:rPr>
          <w:rStyle w:val="NormalCharacter"/>
          <w:rFonts w:ascii="华文细黑" w:eastAsia="华文细黑" w:hAnsi="华文细黑" w:cs="华文细黑" w:hint="eastAsia"/>
          <w:sz w:val="24"/>
          <w:szCs w:val="24"/>
        </w:rPr>
        <w:t>本项目不支持联合体参与磋商。</w:t>
      </w:r>
    </w:p>
    <w:p w:rsidR="00AD7747" w:rsidRDefault="0009642C">
      <w:pPr>
        <w:snapToGrid w:val="0"/>
        <w:spacing w:line="400" w:lineRule="exact"/>
        <w:ind w:firstLineChars="200" w:firstLine="480"/>
        <w:rPr>
          <w:rStyle w:val="NormalCharacter"/>
          <w:rFonts w:ascii="华文细黑" w:eastAsia="华文细黑" w:hAnsi="华文细黑" w:cs="华文细黑"/>
          <w:sz w:val="24"/>
          <w:szCs w:val="24"/>
        </w:rPr>
      </w:pPr>
      <w:r>
        <w:rPr>
          <w:rStyle w:val="NormalCharacter"/>
          <w:rFonts w:ascii="华文细黑" w:eastAsia="华文细黑" w:hAnsi="华文细黑" w:cs="华文细黑" w:hint="eastAsia"/>
          <w:sz w:val="24"/>
          <w:szCs w:val="24"/>
        </w:rPr>
        <w:t>（三）磋商有效期：响应文件及有关承诺文件有效期为提交响应文件截止时间起</w:t>
      </w:r>
      <w:r>
        <w:rPr>
          <w:rStyle w:val="NormalCharacter"/>
          <w:rFonts w:ascii="华文细黑" w:eastAsia="华文细黑" w:hAnsi="华文细黑" w:cs="华文细黑" w:hint="eastAsia"/>
          <w:sz w:val="24"/>
          <w:szCs w:val="24"/>
        </w:rPr>
        <w:t>90</w:t>
      </w:r>
      <w:r>
        <w:rPr>
          <w:rStyle w:val="NormalCharacter"/>
          <w:rFonts w:ascii="华文细黑" w:eastAsia="华文细黑" w:hAnsi="华文细黑" w:cs="华文细黑" w:hint="eastAsia"/>
          <w:sz w:val="24"/>
          <w:szCs w:val="24"/>
        </w:rPr>
        <w:t>天。</w:t>
      </w:r>
    </w:p>
    <w:p w:rsidR="00AD7747" w:rsidRDefault="0009642C">
      <w:pPr>
        <w:snapToGrid w:val="0"/>
        <w:spacing w:line="400" w:lineRule="exact"/>
        <w:ind w:firstLineChars="200" w:firstLine="480"/>
        <w:rPr>
          <w:rStyle w:val="NormalCharacter"/>
          <w:rFonts w:ascii="华文细黑" w:eastAsia="华文细黑" w:hAnsi="华文细黑" w:cs="华文细黑"/>
          <w:sz w:val="24"/>
          <w:szCs w:val="24"/>
        </w:rPr>
      </w:pPr>
      <w:r>
        <w:rPr>
          <w:rStyle w:val="NormalCharacter"/>
          <w:rFonts w:ascii="华文细黑" w:eastAsia="华文细黑" w:hAnsi="华文细黑" w:cs="华文细黑" w:hint="eastAsia"/>
          <w:sz w:val="24"/>
          <w:szCs w:val="24"/>
        </w:rPr>
        <w:t>（四）修正错误</w:t>
      </w:r>
    </w:p>
    <w:p w:rsidR="00AD7747" w:rsidRDefault="0009642C">
      <w:pPr>
        <w:snapToGrid w:val="0"/>
        <w:spacing w:line="400" w:lineRule="exact"/>
        <w:ind w:firstLineChars="200" w:firstLine="480"/>
        <w:rPr>
          <w:rStyle w:val="NormalCharacter"/>
          <w:rFonts w:ascii="华文细黑" w:eastAsia="华文细黑" w:hAnsi="华文细黑" w:cs="华文细黑"/>
          <w:sz w:val="24"/>
          <w:szCs w:val="24"/>
        </w:rPr>
      </w:pPr>
      <w:r>
        <w:rPr>
          <w:rStyle w:val="NormalCharacter"/>
          <w:rFonts w:ascii="华文细黑" w:eastAsia="华文细黑" w:hAnsi="华文细黑" w:cs="华文细黑" w:hint="eastAsia"/>
          <w:sz w:val="24"/>
          <w:szCs w:val="24"/>
        </w:rPr>
        <w:t>1.</w:t>
      </w:r>
      <w:r>
        <w:rPr>
          <w:rStyle w:val="NormalCharacter"/>
          <w:rFonts w:ascii="华文细黑" w:eastAsia="华文细黑" w:hAnsi="华文细黑" w:cs="华文细黑" w:hint="eastAsia"/>
          <w:sz w:val="24"/>
          <w:szCs w:val="24"/>
        </w:rPr>
        <w:t>若供应商所递交的响应文件或最后报价中的价格出现大写金额和小写金额不一致的错误，以大写金额修正为准。</w:t>
      </w:r>
    </w:p>
    <w:p w:rsidR="00AD7747" w:rsidRDefault="0009642C">
      <w:pPr>
        <w:snapToGrid w:val="0"/>
        <w:spacing w:line="400" w:lineRule="exact"/>
        <w:ind w:firstLineChars="200" w:firstLine="480"/>
        <w:rPr>
          <w:rStyle w:val="NormalCharacter"/>
          <w:rFonts w:ascii="华文细黑" w:eastAsia="华文细黑" w:hAnsi="华文细黑" w:cs="华文细黑"/>
          <w:sz w:val="24"/>
          <w:szCs w:val="24"/>
        </w:rPr>
      </w:pPr>
      <w:r>
        <w:rPr>
          <w:rStyle w:val="NormalCharacter"/>
          <w:rFonts w:ascii="华文细黑" w:eastAsia="华文细黑" w:hAnsi="华文细黑" w:cs="华文细黑" w:hint="eastAsia"/>
          <w:sz w:val="24"/>
          <w:szCs w:val="24"/>
        </w:rPr>
        <w:lastRenderedPageBreak/>
        <w:t>2.</w:t>
      </w:r>
      <w:r>
        <w:rPr>
          <w:rStyle w:val="NormalCharacter"/>
          <w:rFonts w:ascii="华文细黑" w:eastAsia="华文细黑" w:hAnsi="华文细黑" w:cs="华文细黑" w:hint="eastAsia"/>
          <w:sz w:val="24"/>
          <w:szCs w:val="24"/>
        </w:rPr>
        <w:t>磋商小组按上述修正错误的原则及方法修正供应商的报价，供应商同意并签署确认后，修正后的报价对供应商具有约束作用。如果供应商不接受修正后的价格，将失去成为成交供应商的资格。</w:t>
      </w:r>
    </w:p>
    <w:p w:rsidR="00AD7747" w:rsidRDefault="0009642C">
      <w:pPr>
        <w:snapToGrid w:val="0"/>
        <w:spacing w:line="400" w:lineRule="exact"/>
        <w:ind w:firstLineChars="200" w:firstLine="480"/>
        <w:rPr>
          <w:rStyle w:val="NormalCharacter"/>
          <w:rFonts w:ascii="华文细黑" w:eastAsia="华文细黑" w:hAnsi="华文细黑" w:cs="华文细黑"/>
          <w:sz w:val="24"/>
          <w:szCs w:val="24"/>
        </w:rPr>
      </w:pPr>
      <w:r>
        <w:rPr>
          <w:rStyle w:val="NormalCharacter"/>
          <w:rFonts w:ascii="华文细黑" w:eastAsia="华文细黑" w:hAnsi="华文细黑" w:cs="华文细黑" w:hint="eastAsia"/>
          <w:sz w:val="24"/>
          <w:szCs w:val="24"/>
        </w:rPr>
        <w:t>（五）提交响应文件的份数和签署</w:t>
      </w:r>
    </w:p>
    <w:p w:rsidR="00AD7747" w:rsidRDefault="0009642C">
      <w:pPr>
        <w:snapToGrid w:val="0"/>
        <w:spacing w:line="400" w:lineRule="exact"/>
        <w:ind w:firstLineChars="200" w:firstLine="480"/>
        <w:rPr>
          <w:rStyle w:val="NormalCharacter"/>
          <w:rFonts w:ascii="华文细黑" w:eastAsia="华文细黑" w:hAnsi="华文细黑" w:cs="华文细黑"/>
          <w:sz w:val="24"/>
          <w:szCs w:val="24"/>
        </w:rPr>
      </w:pPr>
      <w:r>
        <w:rPr>
          <w:rStyle w:val="NormalCharacter"/>
          <w:rFonts w:ascii="华文细黑" w:eastAsia="华文细黑" w:hAnsi="华文细黑" w:cs="华文细黑" w:hint="eastAsia"/>
          <w:sz w:val="24"/>
          <w:szCs w:val="24"/>
        </w:rPr>
        <w:t>1.</w:t>
      </w:r>
      <w:r>
        <w:rPr>
          <w:rStyle w:val="NormalCharacter"/>
          <w:rFonts w:ascii="华文细黑" w:eastAsia="华文细黑" w:hAnsi="华文细黑" w:cs="华文细黑" w:hint="eastAsia"/>
          <w:sz w:val="24"/>
          <w:szCs w:val="24"/>
        </w:rPr>
        <w:t>响应文件一式三份，其中正本一份，副本二份，</w:t>
      </w:r>
      <w:r>
        <w:rPr>
          <w:rFonts w:ascii="华文细黑" w:eastAsia="华文细黑" w:hAnsi="华文细黑" w:cs="华文细黑" w:hint="eastAsia"/>
          <w:sz w:val="24"/>
          <w:szCs w:val="24"/>
        </w:rPr>
        <w:t>电子文档一份（电子文档内容应与纸质文件正本一致，如不一致以纸质文件正本为准。推荐采用光盘或</w:t>
      </w:r>
      <w:r>
        <w:rPr>
          <w:rFonts w:ascii="华文细黑" w:eastAsia="华文细黑" w:hAnsi="华文细黑" w:cs="华文细黑" w:hint="eastAsia"/>
          <w:sz w:val="24"/>
          <w:szCs w:val="24"/>
        </w:rPr>
        <w:t>U</w:t>
      </w:r>
      <w:r>
        <w:rPr>
          <w:rFonts w:ascii="华文细黑" w:eastAsia="华文细黑" w:hAnsi="华文细黑" w:cs="华文细黑" w:hint="eastAsia"/>
          <w:sz w:val="24"/>
          <w:szCs w:val="24"/>
        </w:rPr>
        <w:t>盘为电子文档载体）</w:t>
      </w:r>
      <w:r>
        <w:rPr>
          <w:rStyle w:val="NormalCharacter"/>
          <w:rFonts w:ascii="华文细黑" w:eastAsia="华文细黑" w:hAnsi="华文细黑" w:cs="华文细黑" w:hint="eastAsia"/>
          <w:sz w:val="24"/>
          <w:szCs w:val="24"/>
        </w:rPr>
        <w:t>；副本可为正本的复印件，应与正本一致，如出现不一致情况以正本为准。</w:t>
      </w:r>
    </w:p>
    <w:p w:rsidR="00AD7747" w:rsidRDefault="0009642C">
      <w:pPr>
        <w:snapToGrid w:val="0"/>
        <w:spacing w:line="400" w:lineRule="exact"/>
        <w:ind w:firstLineChars="200" w:firstLine="480"/>
        <w:rPr>
          <w:rStyle w:val="NormalCharacter"/>
          <w:rFonts w:ascii="华文细黑" w:eastAsia="华文细黑" w:hAnsi="华文细黑" w:cs="华文细黑"/>
          <w:sz w:val="24"/>
          <w:szCs w:val="24"/>
        </w:rPr>
      </w:pPr>
      <w:r>
        <w:rPr>
          <w:rStyle w:val="NormalCharacter"/>
          <w:rFonts w:ascii="华文细黑" w:eastAsia="华文细黑" w:hAnsi="华文细黑" w:cs="华文细黑" w:hint="eastAsia"/>
          <w:sz w:val="24"/>
          <w:szCs w:val="24"/>
        </w:rPr>
        <w:t>2.</w:t>
      </w:r>
      <w:r>
        <w:rPr>
          <w:rFonts w:ascii="华文细黑" w:eastAsia="华文细黑" w:hAnsi="华文细黑" w:cs="华文细黑" w:hint="eastAsia"/>
          <w:sz w:val="24"/>
        </w:rPr>
        <w:t>响应文件按校内磋商文件“第七篇响应文件编制要求”要求签署或盖章。</w:t>
      </w:r>
    </w:p>
    <w:p w:rsidR="00AD7747" w:rsidRDefault="0009642C">
      <w:pPr>
        <w:snapToGrid w:val="0"/>
        <w:spacing w:line="400" w:lineRule="exact"/>
        <w:ind w:firstLineChars="200" w:firstLine="480"/>
        <w:rPr>
          <w:rStyle w:val="NormalCharacter"/>
          <w:rFonts w:ascii="华文细黑" w:eastAsia="华文细黑" w:hAnsi="华文细黑" w:cs="华文细黑"/>
          <w:sz w:val="24"/>
          <w:szCs w:val="24"/>
        </w:rPr>
      </w:pPr>
      <w:r>
        <w:rPr>
          <w:rStyle w:val="NormalCharacter"/>
          <w:rFonts w:ascii="华文细黑" w:eastAsia="华文细黑" w:hAnsi="华文细黑" w:cs="华文细黑" w:hint="eastAsia"/>
          <w:sz w:val="24"/>
          <w:szCs w:val="24"/>
        </w:rPr>
        <w:t>（六）响应文件的递交</w:t>
      </w:r>
    </w:p>
    <w:p w:rsidR="00AD7747" w:rsidRDefault="0009642C">
      <w:pPr>
        <w:pStyle w:val="a6"/>
        <w:spacing w:line="400" w:lineRule="exact"/>
        <w:ind w:firstLineChars="200" w:firstLine="480"/>
        <w:rPr>
          <w:rFonts w:ascii="华文细黑" w:eastAsia="华文细黑" w:hAnsi="华文细黑" w:cs="华文细黑"/>
          <w:sz w:val="24"/>
        </w:rPr>
      </w:pPr>
      <w:r>
        <w:rPr>
          <w:rFonts w:ascii="华文细黑" w:eastAsia="华文细黑" w:hAnsi="华文细黑" w:cs="华文细黑" w:hint="eastAsia"/>
          <w:sz w:val="24"/>
        </w:rPr>
        <w:t>响应文件的正本、副本以及电子文档均应密封送达磋商地点，应在封套上注明磋商项目名称、供应商名称。若正本、副本以及电子文档分别进行密封的，还应在封套上注明“正本”、“副本”、“电子文档”字样。</w:t>
      </w:r>
    </w:p>
    <w:p w:rsidR="00AD7747" w:rsidRDefault="0009642C">
      <w:pPr>
        <w:snapToGrid w:val="0"/>
        <w:spacing w:line="400" w:lineRule="exact"/>
        <w:ind w:firstLineChars="200" w:firstLine="480"/>
        <w:rPr>
          <w:rStyle w:val="NormalCharacter"/>
          <w:rFonts w:ascii="华文细黑" w:eastAsia="华文细黑" w:hAnsi="华文细黑" w:cs="华文细黑"/>
          <w:sz w:val="24"/>
          <w:szCs w:val="24"/>
        </w:rPr>
      </w:pPr>
      <w:r>
        <w:rPr>
          <w:rStyle w:val="NormalCharacter"/>
          <w:rFonts w:ascii="华文细黑" w:eastAsia="华文细黑" w:hAnsi="华文细黑" w:cs="华文细黑" w:hint="eastAsia"/>
          <w:sz w:val="24"/>
          <w:szCs w:val="24"/>
        </w:rPr>
        <w:t>（七）供应商参与人员</w:t>
      </w:r>
    </w:p>
    <w:p w:rsidR="00AD7747" w:rsidRDefault="0009642C">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各个供应商应当派</w:t>
      </w:r>
      <w:r>
        <w:rPr>
          <w:rFonts w:ascii="华文细黑" w:eastAsia="华文细黑" w:hAnsi="华文细黑" w:cs="华文细黑" w:hint="eastAsia"/>
          <w:sz w:val="24"/>
          <w:szCs w:val="24"/>
        </w:rPr>
        <w:t>1-2</w:t>
      </w:r>
      <w:r>
        <w:rPr>
          <w:rFonts w:ascii="华文细黑" w:eastAsia="华文细黑" w:hAnsi="华文细黑" w:cs="华文细黑" w:hint="eastAsia"/>
          <w:sz w:val="24"/>
          <w:szCs w:val="24"/>
        </w:rPr>
        <w:t>名代表参与磋商，至少</w:t>
      </w:r>
      <w:r>
        <w:rPr>
          <w:rFonts w:ascii="华文细黑" w:eastAsia="华文细黑" w:hAnsi="华文细黑" w:cs="华文细黑" w:hint="eastAsia"/>
          <w:sz w:val="24"/>
          <w:szCs w:val="24"/>
        </w:rPr>
        <w:t>1</w:t>
      </w:r>
      <w:r>
        <w:rPr>
          <w:rFonts w:ascii="华文细黑" w:eastAsia="华文细黑" w:hAnsi="华文细黑" w:cs="华文细黑" w:hint="eastAsia"/>
          <w:sz w:val="24"/>
          <w:szCs w:val="24"/>
        </w:rPr>
        <w:t>人应为法定代表人（或其授权代表）或自然人（供应商为自然人）。</w:t>
      </w:r>
    </w:p>
    <w:p w:rsidR="00AD7747" w:rsidRDefault="0009642C">
      <w:pPr>
        <w:pStyle w:val="Heading3"/>
        <w:snapToGrid w:val="0"/>
        <w:spacing w:before="0" w:after="0" w:line="400" w:lineRule="exact"/>
        <w:rPr>
          <w:rStyle w:val="NormalCharacter"/>
          <w:rFonts w:ascii="华文细黑" w:eastAsia="华文细黑" w:hAnsi="华文细黑" w:cs="华文细黑"/>
          <w:sz w:val="24"/>
          <w:szCs w:val="24"/>
        </w:rPr>
      </w:pPr>
      <w:r>
        <w:rPr>
          <w:rStyle w:val="NormalCharacter"/>
          <w:rFonts w:ascii="华文细黑" w:eastAsia="华文细黑" w:hAnsi="华文细黑" w:cs="华文细黑" w:hint="eastAsia"/>
          <w:sz w:val="24"/>
          <w:szCs w:val="24"/>
        </w:rPr>
        <w:t>四、成交供应商的确认和变更</w:t>
      </w:r>
    </w:p>
    <w:p w:rsidR="00AD7747" w:rsidRDefault="0009642C">
      <w:pPr>
        <w:snapToGrid w:val="0"/>
        <w:spacing w:line="400" w:lineRule="exact"/>
        <w:ind w:firstLineChars="200" w:firstLine="480"/>
        <w:rPr>
          <w:rStyle w:val="NormalCharacter"/>
          <w:rFonts w:ascii="华文细黑" w:eastAsia="华文细黑" w:hAnsi="华文细黑" w:cs="华文细黑"/>
          <w:sz w:val="24"/>
          <w:szCs w:val="24"/>
        </w:rPr>
      </w:pPr>
      <w:r>
        <w:rPr>
          <w:rStyle w:val="NormalCharacter"/>
          <w:rFonts w:ascii="华文细黑" w:eastAsia="华文细黑" w:hAnsi="华文细黑" w:cs="华文细黑" w:hint="eastAsia"/>
          <w:sz w:val="24"/>
          <w:szCs w:val="24"/>
        </w:rPr>
        <w:t>（一）成交供应商的确认</w:t>
      </w:r>
    </w:p>
    <w:p w:rsidR="00AD7747" w:rsidRDefault="0009642C">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采购代理机构应当在评审结束后</w:t>
      </w:r>
      <w:r>
        <w:rPr>
          <w:rFonts w:ascii="华文细黑" w:eastAsia="华文细黑" w:hAnsi="华文细黑" w:cs="华文细黑" w:hint="eastAsia"/>
          <w:sz w:val="24"/>
          <w:szCs w:val="24"/>
        </w:rPr>
        <w:t>2</w:t>
      </w:r>
      <w:r>
        <w:rPr>
          <w:rFonts w:ascii="华文细黑" w:eastAsia="华文细黑" w:hAnsi="华文细黑" w:cs="华文细黑" w:hint="eastAsia"/>
          <w:sz w:val="24"/>
          <w:szCs w:val="24"/>
        </w:rPr>
        <w:t>个工作日内将评审报告送采购人确认。采购人应当在收到评审报告后</w:t>
      </w:r>
      <w:r>
        <w:rPr>
          <w:rFonts w:ascii="华文细黑" w:eastAsia="华文细黑" w:hAnsi="华文细黑" w:cs="华文细黑" w:hint="eastAsia"/>
          <w:sz w:val="24"/>
          <w:szCs w:val="24"/>
        </w:rPr>
        <w:t>5</w:t>
      </w:r>
      <w:r>
        <w:rPr>
          <w:rFonts w:ascii="华文细黑" w:eastAsia="华文细黑" w:hAnsi="华文细黑" w:cs="华文细黑" w:hint="eastAsia"/>
          <w:sz w:val="24"/>
          <w:szCs w:val="24"/>
        </w:rPr>
        <w:t>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rsidR="00AD7747" w:rsidRDefault="0009642C">
      <w:pPr>
        <w:snapToGrid w:val="0"/>
        <w:spacing w:line="400" w:lineRule="exact"/>
        <w:ind w:firstLineChars="200" w:firstLine="480"/>
        <w:rPr>
          <w:rStyle w:val="NormalCharacter"/>
          <w:rFonts w:ascii="华文细黑" w:eastAsia="华文细黑" w:hAnsi="华文细黑" w:cs="华文细黑"/>
          <w:sz w:val="24"/>
          <w:szCs w:val="24"/>
        </w:rPr>
      </w:pPr>
      <w:r>
        <w:rPr>
          <w:rStyle w:val="NormalCharacter"/>
          <w:rFonts w:ascii="华文细黑" w:eastAsia="华文细黑" w:hAnsi="华文细黑" w:cs="华文细黑" w:hint="eastAsia"/>
          <w:sz w:val="24"/>
          <w:szCs w:val="24"/>
        </w:rPr>
        <w:t>（二）成交供应商的</w:t>
      </w:r>
      <w:r>
        <w:rPr>
          <w:rStyle w:val="NormalCharacter"/>
          <w:rFonts w:ascii="华文细黑" w:eastAsia="华文细黑" w:hAnsi="华文细黑" w:cs="华文细黑" w:hint="eastAsia"/>
          <w:sz w:val="24"/>
          <w:szCs w:val="24"/>
        </w:rPr>
        <w:t>变更</w:t>
      </w:r>
    </w:p>
    <w:p w:rsidR="00AD7747" w:rsidRDefault="0009642C">
      <w:pPr>
        <w:snapToGrid w:val="0"/>
        <w:spacing w:line="400" w:lineRule="exact"/>
        <w:ind w:firstLineChars="200" w:firstLine="480"/>
        <w:rPr>
          <w:rStyle w:val="NormalCharacter"/>
          <w:rFonts w:ascii="华文细黑" w:eastAsia="华文细黑" w:hAnsi="华文细黑" w:cs="华文细黑"/>
          <w:sz w:val="24"/>
          <w:szCs w:val="24"/>
        </w:rPr>
      </w:pPr>
      <w:r>
        <w:rPr>
          <w:rStyle w:val="NormalCharacter"/>
          <w:rFonts w:ascii="华文细黑" w:eastAsia="华文细黑" w:hAnsi="华文细黑" w:cs="华文细黑" w:hint="eastAsia"/>
          <w:sz w:val="24"/>
          <w:szCs w:val="24"/>
        </w:rPr>
        <w:t>1.</w:t>
      </w:r>
      <w:r>
        <w:rPr>
          <w:rStyle w:val="NormalCharacter"/>
          <w:rFonts w:ascii="华文细黑" w:eastAsia="华文细黑" w:hAnsi="华文细黑" w:cs="华文细黑" w:hint="eastAsia"/>
          <w:sz w:val="24"/>
          <w:szCs w:val="24"/>
        </w:rPr>
        <w:t>若为下列情况之一的，成交供应商因不可抗力或者自身原因不能履行合同的，</w:t>
      </w:r>
      <w:r>
        <w:rPr>
          <w:rStyle w:val="NormalCharacter"/>
          <w:rFonts w:ascii="华文细黑" w:eastAsia="华文细黑" w:hAnsi="华文细黑" w:cs="华文细黑" w:hint="eastAsia"/>
          <w:sz w:val="24"/>
          <w:szCs w:val="24"/>
        </w:rPr>
        <w:t xml:space="preserve"> </w:t>
      </w:r>
    </w:p>
    <w:p w:rsidR="00AD7747" w:rsidRDefault="0009642C">
      <w:pPr>
        <w:snapToGrid w:val="0"/>
        <w:spacing w:line="400" w:lineRule="exact"/>
        <w:ind w:firstLineChars="200" w:firstLine="480"/>
      </w:pPr>
      <w:r>
        <w:rPr>
          <w:rFonts w:ascii="华文细黑" w:eastAsia="华文细黑" w:hAnsi="华文细黑" w:cs="华文细黑" w:hint="eastAsia"/>
          <w:sz w:val="24"/>
          <w:szCs w:val="24"/>
        </w:rPr>
        <w:t>采购人可以按照评标报告推荐的成交候选供应商顺序，确定排名下一位且报价不超过前一名报价</w:t>
      </w:r>
      <w:r>
        <w:rPr>
          <w:rFonts w:ascii="华文细黑" w:eastAsia="华文细黑" w:hAnsi="华文细黑" w:cs="华文细黑" w:hint="eastAsia"/>
          <w:sz w:val="24"/>
          <w:szCs w:val="24"/>
        </w:rPr>
        <w:t xml:space="preserve">5% </w:t>
      </w:r>
      <w:r>
        <w:rPr>
          <w:rFonts w:ascii="华文细黑" w:eastAsia="华文细黑" w:hAnsi="华文细黑" w:cs="华文细黑" w:hint="eastAsia"/>
          <w:sz w:val="24"/>
          <w:szCs w:val="24"/>
        </w:rPr>
        <w:t>候选人为成交供应商，也可以重新开展采购活动。</w:t>
      </w:r>
    </w:p>
    <w:p w:rsidR="00AD7747" w:rsidRDefault="0009642C">
      <w:pPr>
        <w:snapToGrid w:val="0"/>
        <w:spacing w:line="400" w:lineRule="exact"/>
        <w:ind w:firstLineChars="200" w:firstLine="480"/>
        <w:rPr>
          <w:rStyle w:val="NormalCharacter"/>
          <w:rFonts w:ascii="华文细黑" w:eastAsia="华文细黑" w:hAnsi="华文细黑" w:cs="华文细黑"/>
          <w:sz w:val="24"/>
          <w:szCs w:val="24"/>
        </w:rPr>
      </w:pPr>
      <w:r>
        <w:rPr>
          <w:rStyle w:val="NormalCharacter"/>
          <w:rFonts w:ascii="华文细黑" w:eastAsia="华文细黑" w:hAnsi="华文细黑" w:cs="华文细黑" w:hint="eastAsia"/>
          <w:sz w:val="24"/>
          <w:szCs w:val="24"/>
        </w:rPr>
        <w:t>（一）成交供应商确定后，采购人将在四川外国语大学校园网（</w:t>
      </w:r>
      <w:r>
        <w:rPr>
          <w:rStyle w:val="NormalCharacter"/>
          <w:rFonts w:ascii="华文细黑" w:eastAsia="华文细黑" w:hAnsi="华文细黑" w:cs="华文细黑" w:hint="eastAsia"/>
          <w:sz w:val="24"/>
          <w:szCs w:val="24"/>
        </w:rPr>
        <w:t>http://www.sisu.edu.cn</w:t>
      </w:r>
      <w:r>
        <w:rPr>
          <w:rStyle w:val="NormalCharacter"/>
          <w:rFonts w:ascii="华文细黑" w:eastAsia="华文细黑" w:hAnsi="华文细黑" w:cs="华文细黑" w:hint="eastAsia"/>
          <w:sz w:val="24"/>
          <w:szCs w:val="24"/>
        </w:rPr>
        <w:t>）、“行采家”网（</w:t>
      </w:r>
      <w:r>
        <w:rPr>
          <w:rStyle w:val="NormalCharacter"/>
          <w:rFonts w:ascii="华文细黑" w:eastAsia="华文细黑" w:hAnsi="华文细黑" w:cs="华文细黑" w:hint="eastAsia"/>
          <w:sz w:val="24"/>
          <w:szCs w:val="24"/>
        </w:rPr>
        <w:t>www.gec123.com</w:t>
      </w:r>
      <w:r>
        <w:rPr>
          <w:rStyle w:val="NormalCharacter"/>
          <w:rFonts w:ascii="华文细黑" w:eastAsia="华文细黑" w:hAnsi="华文细黑" w:cs="华文细黑" w:hint="eastAsia"/>
          <w:sz w:val="24"/>
          <w:szCs w:val="24"/>
        </w:rPr>
        <w:t>）上发布成交结果公告。</w:t>
      </w:r>
    </w:p>
    <w:p w:rsidR="00AD7747" w:rsidRDefault="0009642C">
      <w:pPr>
        <w:snapToGrid w:val="0"/>
        <w:spacing w:line="400" w:lineRule="exact"/>
        <w:ind w:firstLineChars="200" w:firstLine="480"/>
        <w:rPr>
          <w:rStyle w:val="NormalCharacter"/>
          <w:rFonts w:ascii="华文细黑" w:eastAsia="华文细黑" w:hAnsi="华文细黑" w:cs="华文细黑"/>
          <w:sz w:val="24"/>
          <w:szCs w:val="24"/>
        </w:rPr>
      </w:pPr>
      <w:r>
        <w:rPr>
          <w:rStyle w:val="NormalCharacter"/>
          <w:rFonts w:ascii="华文细黑" w:eastAsia="华文细黑" w:hAnsi="华文细黑" w:cs="华文细黑" w:hint="eastAsia"/>
          <w:sz w:val="24"/>
          <w:szCs w:val="24"/>
        </w:rPr>
        <w:t>（二）结果公告发出同时，采购人以书面形式发出《成交通知书》。《成交通知书》一经发出即发生法律效力。</w:t>
      </w:r>
    </w:p>
    <w:p w:rsidR="00AD7747" w:rsidRDefault="0009642C">
      <w:pPr>
        <w:snapToGrid w:val="0"/>
        <w:spacing w:line="400" w:lineRule="exact"/>
        <w:ind w:firstLineChars="200" w:firstLine="480"/>
        <w:rPr>
          <w:rStyle w:val="NormalCharacter"/>
          <w:rFonts w:ascii="华文细黑" w:eastAsia="华文细黑" w:hAnsi="华文细黑" w:cs="华文细黑"/>
          <w:sz w:val="24"/>
          <w:szCs w:val="24"/>
        </w:rPr>
      </w:pPr>
      <w:r>
        <w:rPr>
          <w:rStyle w:val="NormalCharacter"/>
          <w:rFonts w:ascii="华文细黑" w:eastAsia="华文细黑" w:hAnsi="华文细黑" w:cs="华文细黑" w:hint="eastAsia"/>
          <w:sz w:val="24"/>
          <w:szCs w:val="24"/>
        </w:rPr>
        <w:t>（三）《成交通知书》将作为签订合同的依据。</w:t>
      </w:r>
    </w:p>
    <w:p w:rsidR="00AD7747" w:rsidRDefault="0009642C">
      <w:pPr>
        <w:pStyle w:val="Heading3"/>
        <w:snapToGrid w:val="0"/>
        <w:spacing w:before="0" w:after="0" w:line="400" w:lineRule="exact"/>
        <w:rPr>
          <w:rStyle w:val="NormalCharacter"/>
          <w:rFonts w:ascii="华文细黑" w:eastAsia="华文细黑" w:hAnsi="华文细黑" w:cs="华文细黑"/>
          <w:sz w:val="24"/>
          <w:szCs w:val="24"/>
        </w:rPr>
      </w:pPr>
      <w:r>
        <w:rPr>
          <w:rStyle w:val="NormalCharacter"/>
          <w:rFonts w:ascii="华文细黑" w:eastAsia="华文细黑" w:hAnsi="华文细黑" w:cs="华文细黑" w:hint="eastAsia"/>
          <w:sz w:val="24"/>
          <w:szCs w:val="24"/>
        </w:rPr>
        <w:t>六、关于质疑和投诉</w:t>
      </w:r>
    </w:p>
    <w:p w:rsidR="00AD7747" w:rsidRDefault="0009642C">
      <w:pPr>
        <w:spacing w:line="400" w:lineRule="exact"/>
        <w:ind w:firstLineChars="200" w:firstLine="480"/>
        <w:outlineLvl w:val="2"/>
        <w:rPr>
          <w:rFonts w:ascii="华文细黑" w:eastAsia="华文细黑" w:hAnsi="华文细黑" w:cs="华文细黑"/>
          <w:sz w:val="24"/>
          <w:szCs w:val="24"/>
        </w:rPr>
      </w:pPr>
      <w:r>
        <w:rPr>
          <w:rFonts w:ascii="华文细黑" w:eastAsia="华文细黑" w:hAnsi="华文细黑" w:cs="华文细黑" w:hint="eastAsia"/>
          <w:sz w:val="24"/>
          <w:szCs w:val="24"/>
        </w:rPr>
        <w:t>（一）质疑</w:t>
      </w:r>
    </w:p>
    <w:p w:rsidR="00AD7747" w:rsidRDefault="0009642C">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lastRenderedPageBreak/>
        <w:t>供应商认为采购文件、采购过程和成交结果使自己的权益收到伤害的，可向采购人或采购代理机构以书面形式提出质疑。</w:t>
      </w:r>
    </w:p>
    <w:p w:rsidR="00AD7747" w:rsidRDefault="0009642C">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提出质疑的应当是参与所质疑项目采购活动的供应商。</w:t>
      </w:r>
      <w:r>
        <w:rPr>
          <w:rFonts w:ascii="华文细黑" w:eastAsia="华文细黑" w:hAnsi="华文细黑" w:cs="华文细黑" w:hint="eastAsia"/>
          <w:sz w:val="24"/>
          <w:szCs w:val="24"/>
        </w:rPr>
        <w:t xml:space="preserve"> </w:t>
      </w:r>
    </w:p>
    <w:p w:rsidR="00AD7747" w:rsidRDefault="0009642C">
      <w:pPr>
        <w:spacing w:line="400" w:lineRule="exact"/>
        <w:ind w:right="12" w:firstLine="480"/>
        <w:outlineLvl w:val="2"/>
        <w:rPr>
          <w:rFonts w:ascii="华文细黑" w:eastAsia="华文细黑" w:hAnsi="华文细黑" w:cs="华文细黑"/>
          <w:sz w:val="24"/>
        </w:rPr>
      </w:pPr>
      <w:r>
        <w:rPr>
          <w:rFonts w:ascii="华文细黑" w:eastAsia="华文细黑" w:hAnsi="华文细黑" w:cs="华文细黑" w:hint="eastAsia"/>
          <w:sz w:val="24"/>
        </w:rPr>
        <w:t>1.</w:t>
      </w:r>
      <w:r>
        <w:rPr>
          <w:rFonts w:ascii="华文细黑" w:eastAsia="华文细黑" w:hAnsi="华文细黑" w:cs="华文细黑" w:hint="eastAsia"/>
          <w:sz w:val="24"/>
        </w:rPr>
        <w:t>质疑时限、内容</w:t>
      </w:r>
    </w:p>
    <w:p w:rsidR="00AD7747" w:rsidRDefault="0009642C">
      <w:pPr>
        <w:spacing w:line="400" w:lineRule="exact"/>
        <w:ind w:right="12" w:firstLine="480"/>
        <w:rPr>
          <w:rFonts w:ascii="华文细黑" w:eastAsia="华文细黑" w:hAnsi="华文细黑" w:cs="华文细黑"/>
          <w:sz w:val="24"/>
        </w:rPr>
      </w:pPr>
      <w:r>
        <w:rPr>
          <w:rFonts w:ascii="华文细黑" w:eastAsia="华文细黑" w:hAnsi="华文细黑" w:cs="华文细黑" w:hint="eastAsia"/>
          <w:sz w:val="24"/>
        </w:rPr>
        <w:t>供应商认为采购文件、采购过程、成交结果使自己的权益受到损害的，可以在知道或者应知其权益受到损害之日起</w:t>
      </w:r>
      <w:r>
        <w:rPr>
          <w:rFonts w:ascii="华文细黑" w:eastAsia="华文细黑" w:hAnsi="华文细黑" w:cs="华文细黑" w:hint="eastAsia"/>
          <w:sz w:val="24"/>
        </w:rPr>
        <w:t>7</w:t>
      </w:r>
      <w:r>
        <w:rPr>
          <w:rFonts w:ascii="华文细黑" w:eastAsia="华文细黑" w:hAnsi="华文细黑" w:cs="华文细黑" w:hint="eastAsia"/>
          <w:sz w:val="24"/>
        </w:rPr>
        <w:t>个工作日内，以书面形式向采购人、采购代理机构提出质疑。</w:t>
      </w:r>
    </w:p>
    <w:p w:rsidR="00AD7747" w:rsidRDefault="0009642C">
      <w:pPr>
        <w:spacing w:line="400" w:lineRule="exact"/>
        <w:ind w:right="12" w:firstLine="480"/>
        <w:rPr>
          <w:rFonts w:ascii="华文细黑" w:eastAsia="华文细黑" w:hAnsi="华文细黑" w:cs="华文细黑"/>
          <w:sz w:val="24"/>
        </w:rPr>
      </w:pPr>
      <w:r>
        <w:rPr>
          <w:rFonts w:ascii="华文细黑" w:eastAsia="华文细黑" w:hAnsi="华文细黑" w:cs="华文细黑" w:hint="eastAsia"/>
          <w:sz w:val="24"/>
        </w:rPr>
        <w:t>1.2</w:t>
      </w:r>
      <w:r>
        <w:rPr>
          <w:rFonts w:ascii="华文细黑" w:eastAsia="华文细黑" w:hAnsi="华文细黑" w:cs="华文细黑" w:hint="eastAsia"/>
          <w:sz w:val="24"/>
        </w:rPr>
        <w:t>供应商提出质疑应当提交质疑函和必要的证明材料，质疑函应当包括下列内容：</w:t>
      </w:r>
    </w:p>
    <w:p w:rsidR="00AD7747" w:rsidRDefault="0009642C">
      <w:pPr>
        <w:spacing w:line="400" w:lineRule="exact"/>
        <w:ind w:right="12" w:firstLine="480"/>
        <w:rPr>
          <w:rFonts w:ascii="华文细黑" w:eastAsia="华文细黑" w:hAnsi="华文细黑" w:cs="华文细黑"/>
          <w:sz w:val="24"/>
        </w:rPr>
      </w:pPr>
      <w:r>
        <w:rPr>
          <w:rFonts w:ascii="华文细黑" w:eastAsia="华文细黑" w:hAnsi="华文细黑" w:cs="华文细黑" w:hint="eastAsia"/>
          <w:sz w:val="24"/>
        </w:rPr>
        <w:t>1.2.1</w:t>
      </w:r>
      <w:r>
        <w:rPr>
          <w:rFonts w:ascii="华文细黑" w:eastAsia="华文细黑" w:hAnsi="华文细黑" w:cs="华文细黑" w:hint="eastAsia"/>
          <w:sz w:val="24"/>
        </w:rPr>
        <w:t>供应商的姓</w:t>
      </w:r>
      <w:r>
        <w:rPr>
          <w:rFonts w:ascii="华文细黑" w:eastAsia="华文细黑" w:hAnsi="华文细黑" w:cs="华文细黑" w:hint="eastAsia"/>
          <w:sz w:val="24"/>
        </w:rPr>
        <w:t>名或者名称、地址、邮编、联系人及联系电话；</w:t>
      </w:r>
    </w:p>
    <w:p w:rsidR="00AD7747" w:rsidRDefault="0009642C">
      <w:pPr>
        <w:spacing w:line="400" w:lineRule="exact"/>
        <w:ind w:right="12" w:firstLine="480"/>
        <w:rPr>
          <w:rFonts w:ascii="华文细黑" w:eastAsia="华文细黑" w:hAnsi="华文细黑" w:cs="华文细黑"/>
          <w:sz w:val="24"/>
        </w:rPr>
      </w:pPr>
      <w:r>
        <w:rPr>
          <w:rFonts w:ascii="华文细黑" w:eastAsia="华文细黑" w:hAnsi="华文细黑" w:cs="华文细黑" w:hint="eastAsia"/>
          <w:sz w:val="24"/>
        </w:rPr>
        <w:t>1.2.2</w:t>
      </w:r>
      <w:r>
        <w:rPr>
          <w:rFonts w:ascii="华文细黑" w:eastAsia="华文细黑" w:hAnsi="华文细黑" w:cs="华文细黑" w:hint="eastAsia"/>
          <w:sz w:val="24"/>
        </w:rPr>
        <w:t>质疑项目的名称、项目号以及采购执行编号；</w:t>
      </w:r>
    </w:p>
    <w:p w:rsidR="00AD7747" w:rsidRDefault="0009642C">
      <w:pPr>
        <w:spacing w:line="400" w:lineRule="exact"/>
        <w:ind w:right="12" w:firstLine="480"/>
        <w:rPr>
          <w:rFonts w:ascii="华文细黑" w:eastAsia="华文细黑" w:hAnsi="华文细黑" w:cs="华文细黑"/>
          <w:sz w:val="24"/>
        </w:rPr>
      </w:pPr>
      <w:r>
        <w:rPr>
          <w:rFonts w:ascii="华文细黑" w:eastAsia="华文细黑" w:hAnsi="华文细黑" w:cs="华文细黑" w:hint="eastAsia"/>
          <w:sz w:val="24"/>
        </w:rPr>
        <w:t>1.2.3</w:t>
      </w:r>
      <w:r>
        <w:rPr>
          <w:rFonts w:ascii="华文细黑" w:eastAsia="华文细黑" w:hAnsi="华文细黑" w:cs="华文细黑" w:hint="eastAsia"/>
          <w:sz w:val="24"/>
        </w:rPr>
        <w:t>具体、明确的质疑事项和与质疑事项相关的请求；</w:t>
      </w:r>
    </w:p>
    <w:p w:rsidR="00AD7747" w:rsidRDefault="0009642C">
      <w:pPr>
        <w:spacing w:line="400" w:lineRule="exact"/>
        <w:ind w:right="12" w:firstLine="480"/>
        <w:rPr>
          <w:rFonts w:ascii="华文细黑" w:eastAsia="华文细黑" w:hAnsi="华文细黑" w:cs="华文细黑"/>
          <w:sz w:val="24"/>
        </w:rPr>
      </w:pPr>
      <w:r>
        <w:rPr>
          <w:rFonts w:ascii="华文细黑" w:eastAsia="华文细黑" w:hAnsi="华文细黑" w:cs="华文细黑" w:hint="eastAsia"/>
          <w:sz w:val="24"/>
        </w:rPr>
        <w:t>1.2.4</w:t>
      </w:r>
      <w:r>
        <w:rPr>
          <w:rFonts w:ascii="华文细黑" w:eastAsia="华文细黑" w:hAnsi="华文细黑" w:cs="华文细黑" w:hint="eastAsia"/>
          <w:sz w:val="24"/>
        </w:rPr>
        <w:t>事实依据；</w:t>
      </w:r>
    </w:p>
    <w:p w:rsidR="00AD7747" w:rsidRDefault="0009642C">
      <w:pPr>
        <w:spacing w:line="400" w:lineRule="exact"/>
        <w:ind w:right="12" w:firstLine="480"/>
        <w:rPr>
          <w:rFonts w:ascii="华文细黑" w:eastAsia="华文细黑" w:hAnsi="华文细黑" w:cs="华文细黑"/>
          <w:sz w:val="24"/>
        </w:rPr>
      </w:pPr>
      <w:r>
        <w:rPr>
          <w:rFonts w:ascii="华文细黑" w:eastAsia="华文细黑" w:hAnsi="华文细黑" w:cs="华文细黑" w:hint="eastAsia"/>
          <w:sz w:val="24"/>
        </w:rPr>
        <w:t>1.2.5</w:t>
      </w:r>
      <w:r>
        <w:rPr>
          <w:rFonts w:ascii="华文细黑" w:eastAsia="华文细黑" w:hAnsi="华文细黑" w:cs="华文细黑" w:hint="eastAsia"/>
          <w:sz w:val="24"/>
        </w:rPr>
        <w:t>必要的法律依据；</w:t>
      </w:r>
    </w:p>
    <w:p w:rsidR="00AD7747" w:rsidRDefault="0009642C">
      <w:pPr>
        <w:spacing w:line="400" w:lineRule="exact"/>
        <w:ind w:right="12" w:firstLine="480"/>
        <w:rPr>
          <w:rFonts w:ascii="华文细黑" w:eastAsia="华文细黑" w:hAnsi="华文细黑" w:cs="华文细黑"/>
          <w:sz w:val="24"/>
        </w:rPr>
      </w:pPr>
      <w:r>
        <w:rPr>
          <w:rFonts w:ascii="华文细黑" w:eastAsia="华文细黑" w:hAnsi="华文细黑" w:cs="华文细黑" w:hint="eastAsia"/>
          <w:sz w:val="24"/>
        </w:rPr>
        <w:t>1.2.6</w:t>
      </w:r>
      <w:r>
        <w:rPr>
          <w:rFonts w:ascii="华文细黑" w:eastAsia="华文细黑" w:hAnsi="华文细黑" w:cs="华文细黑" w:hint="eastAsia"/>
          <w:sz w:val="24"/>
        </w:rPr>
        <w:t>提出质疑的日期；</w:t>
      </w:r>
    </w:p>
    <w:p w:rsidR="00AD7747" w:rsidRDefault="0009642C">
      <w:pPr>
        <w:spacing w:line="400" w:lineRule="exact"/>
        <w:ind w:right="12" w:firstLine="480"/>
        <w:rPr>
          <w:rFonts w:ascii="华文细黑" w:eastAsia="华文细黑" w:hAnsi="华文细黑" w:cs="华文细黑"/>
          <w:sz w:val="24"/>
        </w:rPr>
      </w:pPr>
      <w:r>
        <w:rPr>
          <w:rFonts w:ascii="华文细黑" w:eastAsia="华文细黑" w:hAnsi="华文细黑" w:cs="华文细黑" w:hint="eastAsia"/>
          <w:sz w:val="24"/>
        </w:rPr>
        <w:t>1.2.7</w:t>
      </w:r>
      <w:r>
        <w:rPr>
          <w:rFonts w:ascii="华文细黑" w:eastAsia="华文细黑" w:hAnsi="华文细黑" w:cs="华文细黑" w:hint="eastAsia"/>
          <w:sz w:val="24"/>
        </w:rPr>
        <w:t>营业执照（或事业单位法人证书，或个体工商户营业执照或有效的自然人身份证明）复印件；</w:t>
      </w:r>
    </w:p>
    <w:p w:rsidR="00AD7747" w:rsidRDefault="0009642C">
      <w:pPr>
        <w:spacing w:line="400" w:lineRule="exact"/>
        <w:ind w:right="12" w:firstLine="480"/>
        <w:rPr>
          <w:rFonts w:ascii="华文细黑" w:eastAsia="华文细黑" w:hAnsi="华文细黑" w:cs="华文细黑"/>
          <w:sz w:val="24"/>
        </w:rPr>
      </w:pPr>
      <w:r>
        <w:rPr>
          <w:rFonts w:ascii="华文细黑" w:eastAsia="华文细黑" w:hAnsi="华文细黑" w:cs="华文细黑" w:hint="eastAsia"/>
          <w:sz w:val="24"/>
        </w:rPr>
        <w:t>1.2.8</w:t>
      </w:r>
      <w:r>
        <w:rPr>
          <w:rFonts w:ascii="华文细黑" w:eastAsia="华文细黑" w:hAnsi="华文细黑" w:cs="华文细黑" w:hint="eastAsia"/>
          <w:sz w:val="24"/>
        </w:rPr>
        <w:t>法定代表人授权委托书原件、法定代表人身份证复印件和其授权代表的身份证复印件（供应商为自然人的提供自然人身份证复印件）；</w:t>
      </w:r>
    </w:p>
    <w:p w:rsidR="00AD7747" w:rsidRDefault="0009642C">
      <w:pPr>
        <w:spacing w:line="400" w:lineRule="exact"/>
        <w:ind w:right="12" w:firstLine="480"/>
        <w:rPr>
          <w:rFonts w:ascii="华文细黑" w:eastAsia="华文细黑" w:hAnsi="华文细黑" w:cs="华文细黑"/>
          <w:sz w:val="24"/>
        </w:rPr>
      </w:pPr>
      <w:r>
        <w:rPr>
          <w:rFonts w:ascii="华文细黑" w:eastAsia="华文细黑" w:hAnsi="华文细黑" w:cs="华文细黑" w:hint="eastAsia"/>
          <w:sz w:val="24"/>
        </w:rPr>
        <w:t>1.3</w:t>
      </w:r>
      <w:r>
        <w:rPr>
          <w:rFonts w:ascii="华文细黑" w:eastAsia="华文细黑" w:hAnsi="华文细黑" w:cs="华文细黑" w:hint="eastAsia"/>
          <w:sz w:val="24"/>
        </w:rPr>
        <w:t>供应商为自然人的，质疑函应当由本人签字；供应商为法人或者其他组织的，质疑函应当由法定代表人、主要负责人，或者其授权代表签字或者盖章，并加盖公章。</w:t>
      </w:r>
    </w:p>
    <w:p w:rsidR="00AD7747" w:rsidRDefault="0009642C">
      <w:pPr>
        <w:spacing w:line="400" w:lineRule="exact"/>
        <w:ind w:right="12" w:firstLine="480"/>
        <w:outlineLvl w:val="2"/>
        <w:rPr>
          <w:rFonts w:ascii="华文细黑" w:eastAsia="华文细黑" w:hAnsi="华文细黑" w:cs="华文细黑"/>
          <w:sz w:val="24"/>
        </w:rPr>
      </w:pPr>
      <w:r>
        <w:rPr>
          <w:rFonts w:ascii="华文细黑" w:eastAsia="华文细黑" w:hAnsi="华文细黑" w:cs="华文细黑" w:hint="eastAsia"/>
          <w:sz w:val="24"/>
        </w:rPr>
        <w:t>2.</w:t>
      </w:r>
      <w:r>
        <w:rPr>
          <w:rFonts w:ascii="华文细黑" w:eastAsia="华文细黑" w:hAnsi="华文细黑" w:cs="华文细黑" w:hint="eastAsia"/>
          <w:sz w:val="24"/>
        </w:rPr>
        <w:t>质疑答复</w:t>
      </w:r>
    </w:p>
    <w:p w:rsidR="00AD7747" w:rsidRDefault="0009642C">
      <w:pPr>
        <w:spacing w:line="400" w:lineRule="exact"/>
        <w:ind w:right="12" w:firstLine="480"/>
        <w:rPr>
          <w:rFonts w:ascii="华文细黑" w:eastAsia="华文细黑" w:hAnsi="华文细黑" w:cs="华文细黑"/>
          <w:sz w:val="24"/>
        </w:rPr>
      </w:pPr>
      <w:r>
        <w:rPr>
          <w:rFonts w:ascii="华文细黑" w:eastAsia="华文细黑" w:hAnsi="华文细黑" w:cs="华文细黑" w:hint="eastAsia"/>
          <w:sz w:val="24"/>
        </w:rPr>
        <w:t>采购人、采购代理机构应当在收到供应商的书面质疑后七个工作日内作出答复，并以书面形式通知质疑供应商和其他有关供应商。</w:t>
      </w:r>
    </w:p>
    <w:p w:rsidR="00AD7747" w:rsidRDefault="0009642C">
      <w:pPr>
        <w:spacing w:line="400" w:lineRule="exact"/>
        <w:ind w:right="12" w:firstLine="480"/>
        <w:outlineLvl w:val="2"/>
        <w:rPr>
          <w:rFonts w:ascii="华文细黑" w:eastAsia="华文细黑" w:hAnsi="华文细黑" w:cs="华文细黑"/>
          <w:sz w:val="24"/>
        </w:rPr>
      </w:pPr>
      <w:r>
        <w:rPr>
          <w:rFonts w:ascii="华文细黑" w:eastAsia="华文细黑" w:hAnsi="华文细黑" w:cs="华文细黑" w:hint="eastAsia"/>
          <w:sz w:val="24"/>
        </w:rPr>
        <w:t>3.</w:t>
      </w:r>
      <w:r>
        <w:rPr>
          <w:rFonts w:ascii="华文细黑" w:eastAsia="华文细黑" w:hAnsi="华文细黑" w:cs="华文细黑" w:hint="eastAsia"/>
          <w:sz w:val="24"/>
        </w:rPr>
        <w:t>其他</w:t>
      </w:r>
    </w:p>
    <w:p w:rsidR="00AD7747" w:rsidRDefault="0009642C">
      <w:pPr>
        <w:spacing w:line="400" w:lineRule="exact"/>
        <w:ind w:right="12" w:firstLine="480"/>
        <w:rPr>
          <w:rFonts w:ascii="华文细黑" w:eastAsia="华文细黑" w:hAnsi="华文细黑" w:cs="华文细黑"/>
          <w:sz w:val="24"/>
        </w:rPr>
      </w:pPr>
      <w:r>
        <w:rPr>
          <w:rFonts w:ascii="华文细黑" w:eastAsia="华文细黑" w:hAnsi="华文细黑" w:cs="华文细黑" w:hint="eastAsia"/>
          <w:sz w:val="24"/>
        </w:rPr>
        <w:t>3.1</w:t>
      </w:r>
      <w:r>
        <w:rPr>
          <w:rFonts w:ascii="华文细黑" w:eastAsia="华文细黑" w:hAnsi="华文细黑" w:cs="华文细黑" w:hint="eastAsia"/>
          <w:sz w:val="24"/>
        </w:rPr>
        <w:t>供应商应按照《政府采购质疑和投诉办法》（财政部令第</w:t>
      </w:r>
      <w:r>
        <w:rPr>
          <w:rFonts w:ascii="华文细黑" w:eastAsia="华文细黑" w:hAnsi="华文细黑" w:cs="华文细黑" w:hint="eastAsia"/>
          <w:sz w:val="24"/>
        </w:rPr>
        <w:t>94</w:t>
      </w:r>
      <w:r>
        <w:rPr>
          <w:rFonts w:ascii="华文细黑" w:eastAsia="华文细黑" w:hAnsi="华文细黑" w:cs="华文细黑" w:hint="eastAsia"/>
          <w:sz w:val="24"/>
        </w:rPr>
        <w:t>号）及相关法律法规要求，在法定质疑期内一次性提出针对同一采购程序环节的质疑。</w:t>
      </w:r>
    </w:p>
    <w:p w:rsidR="00AD7747" w:rsidRDefault="0009642C">
      <w:pPr>
        <w:spacing w:line="400" w:lineRule="exact"/>
        <w:ind w:right="12" w:firstLine="480"/>
        <w:rPr>
          <w:rFonts w:ascii="华文细黑" w:eastAsia="华文细黑" w:hAnsi="华文细黑" w:cs="华文细黑"/>
          <w:sz w:val="24"/>
        </w:rPr>
      </w:pPr>
      <w:r>
        <w:rPr>
          <w:rFonts w:ascii="华文细黑" w:eastAsia="华文细黑" w:hAnsi="华文细黑" w:cs="华文细黑" w:hint="eastAsia"/>
          <w:sz w:val="24"/>
        </w:rPr>
        <w:t>3.2</w:t>
      </w:r>
      <w:r>
        <w:rPr>
          <w:rFonts w:ascii="华文细黑" w:eastAsia="华文细黑" w:hAnsi="华文细黑" w:cs="华文细黑" w:hint="eastAsia"/>
          <w:sz w:val="24"/>
        </w:rPr>
        <w:t>质疑函范本可在财政部门户网站和中国政府采购网下载。</w:t>
      </w:r>
    </w:p>
    <w:p w:rsidR="00AD7747" w:rsidRDefault="0009642C">
      <w:pPr>
        <w:snapToGrid w:val="0"/>
        <w:spacing w:line="400" w:lineRule="exact"/>
        <w:ind w:firstLineChars="150" w:firstLine="360"/>
        <w:rPr>
          <w:rStyle w:val="NormalCharacter"/>
          <w:rFonts w:ascii="华文细黑" w:eastAsia="华文细黑" w:hAnsi="华文细黑" w:cs="华文细黑"/>
          <w:sz w:val="24"/>
          <w:szCs w:val="24"/>
        </w:rPr>
      </w:pPr>
      <w:r>
        <w:rPr>
          <w:rStyle w:val="NormalCharacter"/>
          <w:rFonts w:ascii="华文细黑" w:eastAsia="华文细黑" w:hAnsi="华文细黑" w:cs="华文细黑" w:hint="eastAsia"/>
          <w:sz w:val="24"/>
          <w:szCs w:val="24"/>
        </w:rPr>
        <w:t>（二）投诉</w:t>
      </w:r>
    </w:p>
    <w:p w:rsidR="00AD7747" w:rsidRDefault="0009642C">
      <w:pPr>
        <w:spacing w:line="400" w:lineRule="exact"/>
        <w:ind w:right="12" w:firstLine="480"/>
        <w:rPr>
          <w:rFonts w:ascii="华文细黑" w:eastAsia="华文细黑" w:hAnsi="华文细黑" w:cs="华文细黑"/>
          <w:sz w:val="24"/>
        </w:rPr>
      </w:pPr>
      <w:r>
        <w:rPr>
          <w:rStyle w:val="NormalCharacter"/>
          <w:rFonts w:ascii="华文细黑" w:eastAsia="华文细黑" w:hAnsi="华文细黑" w:cs="华文细黑" w:hint="eastAsia"/>
          <w:sz w:val="24"/>
        </w:rPr>
        <w:t>1.</w:t>
      </w:r>
      <w:r>
        <w:rPr>
          <w:rStyle w:val="NormalCharacter"/>
          <w:rFonts w:ascii="华文细黑" w:eastAsia="华文细黑" w:hAnsi="华文细黑" w:cs="华文细黑" w:hint="eastAsia"/>
          <w:sz w:val="24"/>
        </w:rPr>
        <w:t>供应商对采购人</w:t>
      </w:r>
      <w:r>
        <w:rPr>
          <w:rFonts w:ascii="华文细黑" w:eastAsia="华文细黑" w:hAnsi="华文细黑" w:cs="华文细黑" w:hint="eastAsia"/>
          <w:sz w:val="24"/>
        </w:rPr>
        <w:t>、采购代理机构的答复不满意，或者采购人、采购代理机构未在规定时间内作出答复的，可以在答复期满后</w:t>
      </w:r>
      <w:r>
        <w:rPr>
          <w:rFonts w:ascii="华文细黑" w:eastAsia="华文细黑" w:hAnsi="华文细黑" w:cs="华文细黑" w:hint="eastAsia"/>
          <w:sz w:val="24"/>
        </w:rPr>
        <w:t>15</w:t>
      </w:r>
      <w:r>
        <w:rPr>
          <w:rFonts w:ascii="华文细黑" w:eastAsia="华文细黑" w:hAnsi="华文细黑" w:cs="华文细黑" w:hint="eastAsia"/>
          <w:sz w:val="24"/>
        </w:rPr>
        <w:t>个工作日内按照相关法律法规向校纪检部门提起投诉。</w:t>
      </w:r>
    </w:p>
    <w:p w:rsidR="00AD7747" w:rsidRDefault="0009642C">
      <w:pPr>
        <w:snapToGrid w:val="0"/>
        <w:spacing w:line="400" w:lineRule="exact"/>
        <w:ind w:right="12" w:firstLine="480"/>
        <w:rPr>
          <w:rStyle w:val="NormalCharacter"/>
          <w:rFonts w:ascii="华文细黑" w:eastAsia="华文细黑" w:hAnsi="华文细黑" w:cs="华文细黑"/>
          <w:sz w:val="24"/>
        </w:rPr>
      </w:pPr>
      <w:r>
        <w:rPr>
          <w:rStyle w:val="NormalCharacter"/>
          <w:rFonts w:ascii="华文细黑" w:eastAsia="华文细黑" w:hAnsi="华文细黑" w:cs="华文细黑" w:hint="eastAsia"/>
          <w:sz w:val="24"/>
        </w:rPr>
        <w:t>2.</w:t>
      </w:r>
      <w:r>
        <w:rPr>
          <w:rFonts w:ascii="华文细黑" w:eastAsia="华文细黑" w:hAnsi="华文细黑" w:cs="华文细黑" w:hint="eastAsia"/>
          <w:sz w:val="24"/>
        </w:rPr>
        <w:t>供应商应按照《政府采购质疑和投诉办法》（财政部令第</w:t>
      </w:r>
      <w:r>
        <w:rPr>
          <w:rFonts w:ascii="华文细黑" w:eastAsia="华文细黑" w:hAnsi="华文细黑" w:cs="华文细黑" w:hint="eastAsia"/>
          <w:sz w:val="24"/>
        </w:rPr>
        <w:t>94</w:t>
      </w:r>
      <w:r>
        <w:rPr>
          <w:rFonts w:ascii="华文细黑" w:eastAsia="华文细黑" w:hAnsi="华文细黑" w:cs="华文细黑" w:hint="eastAsia"/>
          <w:sz w:val="24"/>
        </w:rPr>
        <w:t>号）及相关法律法规要求递交投诉书和必要的证明材料。</w:t>
      </w:r>
    </w:p>
    <w:p w:rsidR="00AD7747" w:rsidRDefault="0009642C">
      <w:pPr>
        <w:spacing w:line="400" w:lineRule="exact"/>
        <w:ind w:right="12" w:firstLine="480"/>
        <w:rPr>
          <w:rFonts w:ascii="华文细黑" w:eastAsia="华文细黑" w:hAnsi="华文细黑" w:cs="华文细黑"/>
          <w:sz w:val="24"/>
        </w:rPr>
      </w:pPr>
      <w:r>
        <w:rPr>
          <w:rFonts w:ascii="华文细黑" w:eastAsia="华文细黑" w:hAnsi="华文细黑" w:cs="华文细黑" w:hint="eastAsia"/>
          <w:sz w:val="24"/>
        </w:rPr>
        <w:t>3.</w:t>
      </w:r>
      <w:r>
        <w:rPr>
          <w:rFonts w:ascii="华文细黑" w:eastAsia="华文细黑" w:hAnsi="华文细黑" w:cs="华文细黑" w:hint="eastAsia"/>
          <w:sz w:val="24"/>
        </w:rPr>
        <w:t>投诉书应当使用中文，相关当事人提供外文书证或者外国语视听资料的，应当附有</w:t>
      </w:r>
      <w:r>
        <w:rPr>
          <w:rFonts w:ascii="华文细黑" w:eastAsia="华文细黑" w:hAnsi="华文细黑" w:cs="华文细黑" w:hint="eastAsia"/>
          <w:sz w:val="24"/>
        </w:rPr>
        <w:lastRenderedPageBreak/>
        <w:t>中文译本，由翻译机构盖章或者翻译人员签名；相关当事人向校纪检部门提供的在中华人民共和国领域外形成的证据，应当说明来源，经所在国公证机关证明，并经中华人民共和国驻</w:t>
      </w:r>
      <w:r>
        <w:rPr>
          <w:rFonts w:ascii="华文细黑" w:eastAsia="华文细黑" w:hAnsi="华文细黑" w:cs="华文细黑" w:hint="eastAsia"/>
          <w:sz w:val="24"/>
        </w:rPr>
        <w:t>该国使领馆认证，或者履行中华人民共和国与证据所在国订立的有关条约中规定的证明手续；相关当事人提供的在香港特别行政区、澳门特别行政区和台湾地区内形成的证据，应当履行相关的证明手续。</w:t>
      </w:r>
    </w:p>
    <w:p w:rsidR="00AD7747" w:rsidRDefault="0009642C">
      <w:pPr>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rPr>
        <w:t>4.</w:t>
      </w:r>
      <w:r>
        <w:rPr>
          <w:rFonts w:ascii="华文细黑" w:eastAsia="华文细黑" w:hAnsi="华文细黑" w:cs="华文细黑" w:hint="eastAsia"/>
          <w:sz w:val="24"/>
        </w:rPr>
        <w:t>在确定受理投诉后，校纪检部门自受理投诉之日起</w:t>
      </w:r>
      <w:r>
        <w:rPr>
          <w:rFonts w:ascii="华文细黑" w:eastAsia="华文细黑" w:hAnsi="华文细黑" w:cs="华文细黑" w:hint="eastAsia"/>
          <w:sz w:val="24"/>
        </w:rPr>
        <w:t>30</w:t>
      </w:r>
      <w:r>
        <w:rPr>
          <w:rFonts w:ascii="华文细黑" w:eastAsia="华文细黑" w:hAnsi="华文细黑" w:cs="华文细黑" w:hint="eastAsia"/>
          <w:sz w:val="24"/>
        </w:rPr>
        <w:t>个工作日内（需要检验、检测、鉴定、专家评审以及需要投诉人补正材料的，所需时间不计算在投诉处理期限内）对投诉事项做出处理决定。</w:t>
      </w:r>
    </w:p>
    <w:p w:rsidR="00AD7747" w:rsidRDefault="0009642C">
      <w:pPr>
        <w:snapToGrid w:val="0"/>
        <w:spacing w:line="400" w:lineRule="exact"/>
        <w:rPr>
          <w:rStyle w:val="NormalCharacter"/>
          <w:rFonts w:ascii="华文细黑" w:eastAsia="华文细黑" w:hAnsi="华文细黑" w:cs="华文细黑"/>
          <w:sz w:val="24"/>
          <w:szCs w:val="24"/>
        </w:rPr>
      </w:pPr>
      <w:r>
        <w:rPr>
          <w:rStyle w:val="NormalCharacter"/>
          <w:rFonts w:ascii="华文细黑" w:eastAsia="华文细黑" w:hAnsi="华文细黑" w:cs="华文细黑" w:hint="eastAsia"/>
          <w:sz w:val="24"/>
          <w:szCs w:val="24"/>
        </w:rPr>
        <w:t>七、</w:t>
      </w:r>
      <w:r>
        <w:rPr>
          <w:rStyle w:val="NormalCharacter"/>
          <w:rFonts w:ascii="华文细黑" w:eastAsia="华文细黑" w:hAnsi="华文细黑" w:cs="华文细黑" w:hint="eastAsia"/>
          <w:sz w:val="24"/>
        </w:rPr>
        <w:t>采购代理服务费</w:t>
      </w:r>
    </w:p>
    <w:p w:rsidR="00AD7747" w:rsidRDefault="0009642C">
      <w:pPr>
        <w:snapToGrid w:val="0"/>
        <w:spacing w:line="400" w:lineRule="exact"/>
        <w:ind w:firstLineChars="200" w:firstLine="480"/>
        <w:rPr>
          <w:rStyle w:val="NormalCharacter"/>
          <w:rFonts w:ascii="华文细黑" w:eastAsia="华文细黑" w:hAnsi="华文细黑" w:cs="华文细黑"/>
          <w:sz w:val="24"/>
          <w:szCs w:val="24"/>
        </w:rPr>
      </w:pPr>
      <w:r>
        <w:rPr>
          <w:rStyle w:val="NormalCharacter"/>
          <w:rFonts w:ascii="华文细黑" w:eastAsia="华文细黑" w:hAnsi="华文细黑" w:cs="华文细黑" w:hint="eastAsia"/>
          <w:sz w:val="24"/>
          <w:szCs w:val="24"/>
        </w:rPr>
        <w:t>供应商成交后向采购代理机构缴纳采购代理服务费，采购代理服务费的收取标准按照以下标准执行</w:t>
      </w:r>
      <w:r>
        <w:rPr>
          <w:rStyle w:val="NormalCharacter"/>
          <w:rFonts w:ascii="华文细黑" w:eastAsia="华文细黑" w:hAnsi="华文细黑" w:cs="华文细黑" w:hint="eastAsia"/>
          <w:sz w:val="24"/>
          <w:szCs w:val="24"/>
        </w:rPr>
        <w:t>:</w:t>
      </w:r>
      <w:r>
        <w:rPr>
          <w:rStyle w:val="NormalCharacter"/>
          <w:rFonts w:ascii="华文细黑" w:eastAsia="华文细黑" w:hAnsi="华文细黑" w:cs="华文细黑" w:hint="eastAsia"/>
          <w:sz w:val="24"/>
          <w:szCs w:val="24"/>
        </w:rPr>
        <w:t>分别以各分包暂定成交金额为基数，计取标准按《招</w:t>
      </w:r>
      <w:r>
        <w:rPr>
          <w:rStyle w:val="NormalCharacter"/>
          <w:rFonts w:ascii="华文细黑" w:eastAsia="华文细黑" w:hAnsi="华文细黑" w:cs="华文细黑" w:hint="eastAsia"/>
          <w:sz w:val="24"/>
          <w:szCs w:val="24"/>
        </w:rPr>
        <w:t>标代理服务收费管理暂行办法》（国家计委计价格</w:t>
      </w:r>
      <w:r>
        <w:rPr>
          <w:rStyle w:val="NormalCharacter"/>
          <w:rFonts w:ascii="华文细黑" w:eastAsia="华文细黑" w:hAnsi="华文细黑" w:cs="华文细黑" w:hint="eastAsia"/>
          <w:sz w:val="24"/>
          <w:szCs w:val="24"/>
        </w:rPr>
        <w:t>[2002]1980</w:t>
      </w:r>
      <w:r>
        <w:rPr>
          <w:rStyle w:val="NormalCharacter"/>
          <w:rFonts w:ascii="华文细黑" w:eastAsia="华文细黑" w:hAnsi="华文细黑" w:cs="华文细黑" w:hint="eastAsia"/>
          <w:sz w:val="24"/>
          <w:szCs w:val="24"/>
        </w:rPr>
        <w:t>号）规定收费标准的</w:t>
      </w:r>
      <w:r>
        <w:rPr>
          <w:rStyle w:val="NormalCharacter"/>
          <w:rFonts w:ascii="华文细黑" w:eastAsia="华文细黑" w:hAnsi="华文细黑" w:cs="华文细黑" w:hint="eastAsia"/>
          <w:sz w:val="24"/>
          <w:szCs w:val="24"/>
        </w:rPr>
        <w:t>60%</w:t>
      </w:r>
      <w:r>
        <w:rPr>
          <w:rStyle w:val="NormalCharacter"/>
          <w:rFonts w:ascii="华文细黑" w:eastAsia="华文细黑" w:hAnsi="华文细黑" w:cs="华文细黑" w:hint="eastAsia"/>
          <w:sz w:val="24"/>
          <w:szCs w:val="24"/>
        </w:rPr>
        <w:t>执行，</w:t>
      </w:r>
      <w:r>
        <w:rPr>
          <w:rStyle w:val="NormalCharacter"/>
          <w:rFonts w:ascii="华文细黑" w:eastAsia="华文细黑" w:hAnsi="华文细黑" w:cs="华文细黑"/>
          <w:sz w:val="24"/>
          <w:szCs w:val="24"/>
        </w:rPr>
        <w:t>采购代理服务费未达到</w:t>
      </w:r>
      <w:r>
        <w:rPr>
          <w:rStyle w:val="NormalCharacter"/>
          <w:rFonts w:ascii="华文细黑" w:eastAsia="华文细黑" w:hAnsi="华文细黑" w:cs="华文细黑"/>
          <w:sz w:val="24"/>
          <w:szCs w:val="24"/>
        </w:rPr>
        <w:t>3000</w:t>
      </w:r>
      <w:r>
        <w:rPr>
          <w:rStyle w:val="NormalCharacter"/>
          <w:rFonts w:ascii="华文细黑" w:eastAsia="华文细黑" w:hAnsi="华文细黑" w:cs="华文细黑"/>
          <w:sz w:val="24"/>
          <w:szCs w:val="24"/>
        </w:rPr>
        <w:t>元的，采购代理服务费按</w:t>
      </w:r>
      <w:r>
        <w:rPr>
          <w:rStyle w:val="NormalCharacter"/>
          <w:rFonts w:ascii="华文细黑" w:eastAsia="华文细黑" w:hAnsi="华文细黑" w:cs="华文细黑"/>
          <w:sz w:val="24"/>
          <w:szCs w:val="24"/>
        </w:rPr>
        <w:t>3000</w:t>
      </w:r>
      <w:r>
        <w:rPr>
          <w:rStyle w:val="NormalCharacter"/>
          <w:rFonts w:ascii="华文细黑" w:eastAsia="华文细黑" w:hAnsi="华文细黑" w:cs="华文细黑"/>
          <w:sz w:val="24"/>
          <w:szCs w:val="24"/>
        </w:rPr>
        <w:t>元收取，</w:t>
      </w:r>
      <w:r>
        <w:rPr>
          <w:rStyle w:val="NormalCharacter"/>
          <w:rFonts w:ascii="华文细黑" w:eastAsia="华文细黑" w:hAnsi="华文细黑" w:cs="华文细黑" w:hint="eastAsia"/>
          <w:sz w:val="24"/>
          <w:szCs w:val="24"/>
        </w:rPr>
        <w:t>由成交供应商在领取成交通知书前一次性支付给采购代理机构。</w:t>
      </w:r>
    </w:p>
    <w:p w:rsidR="00AD7747" w:rsidRDefault="0009642C">
      <w:pPr>
        <w:snapToGrid w:val="0"/>
        <w:spacing w:line="400" w:lineRule="exact"/>
        <w:ind w:firstLineChars="200" w:firstLine="480"/>
        <w:rPr>
          <w:rStyle w:val="NormalCharacter"/>
          <w:rFonts w:ascii="华文细黑" w:eastAsia="华文细黑" w:hAnsi="华文细黑" w:cs="华文细黑"/>
          <w:sz w:val="24"/>
          <w:szCs w:val="24"/>
        </w:rPr>
      </w:pPr>
      <w:r>
        <w:rPr>
          <w:rStyle w:val="NormalCharacter"/>
          <w:rFonts w:ascii="华文细黑" w:eastAsia="华文细黑" w:hAnsi="华文细黑" w:cs="华文细黑" w:hint="eastAsia"/>
          <w:sz w:val="24"/>
          <w:szCs w:val="24"/>
        </w:rPr>
        <w:t>户</w:t>
      </w:r>
      <w:r>
        <w:rPr>
          <w:rStyle w:val="NormalCharacter"/>
          <w:rFonts w:ascii="华文细黑" w:eastAsia="华文细黑" w:hAnsi="华文细黑" w:cs="华文细黑" w:hint="eastAsia"/>
          <w:sz w:val="24"/>
          <w:szCs w:val="24"/>
        </w:rPr>
        <w:t xml:space="preserve">  </w:t>
      </w:r>
      <w:r>
        <w:rPr>
          <w:rStyle w:val="NormalCharacter"/>
          <w:rFonts w:ascii="华文细黑" w:eastAsia="华文细黑" w:hAnsi="华文细黑" w:cs="华文细黑" w:hint="eastAsia"/>
          <w:sz w:val="24"/>
          <w:szCs w:val="24"/>
        </w:rPr>
        <w:t>名：重庆泓展建设工程咨询有限公司</w:t>
      </w:r>
    </w:p>
    <w:p w:rsidR="00AD7747" w:rsidRDefault="0009642C">
      <w:pPr>
        <w:snapToGrid w:val="0"/>
        <w:spacing w:line="400" w:lineRule="exact"/>
        <w:ind w:firstLineChars="150" w:firstLine="360"/>
        <w:rPr>
          <w:rStyle w:val="NormalCharacter"/>
          <w:rFonts w:ascii="华文细黑" w:eastAsia="华文细黑" w:hAnsi="华文细黑" w:cs="华文细黑"/>
          <w:sz w:val="24"/>
          <w:szCs w:val="24"/>
        </w:rPr>
      </w:pPr>
      <w:r>
        <w:rPr>
          <w:rStyle w:val="NormalCharacter"/>
          <w:rFonts w:ascii="华文细黑" w:eastAsia="华文细黑" w:hAnsi="华文细黑" w:cs="华文细黑" w:hint="eastAsia"/>
          <w:sz w:val="24"/>
          <w:szCs w:val="24"/>
        </w:rPr>
        <w:t>开户行：中国银行重庆两江分行金开支行</w:t>
      </w:r>
    </w:p>
    <w:p w:rsidR="00AD7747" w:rsidRDefault="0009642C">
      <w:pPr>
        <w:snapToGrid w:val="0"/>
        <w:spacing w:line="400" w:lineRule="exact"/>
        <w:ind w:firstLineChars="150" w:firstLine="360"/>
        <w:rPr>
          <w:rStyle w:val="NormalCharacter"/>
          <w:rFonts w:ascii="华文细黑" w:eastAsia="华文细黑" w:hAnsi="华文细黑" w:cs="华文细黑"/>
          <w:sz w:val="24"/>
          <w:szCs w:val="24"/>
        </w:rPr>
      </w:pPr>
      <w:r>
        <w:rPr>
          <w:rStyle w:val="NormalCharacter"/>
          <w:rFonts w:ascii="华文细黑" w:eastAsia="华文细黑" w:hAnsi="华文细黑" w:cs="华文细黑" w:hint="eastAsia"/>
          <w:sz w:val="24"/>
          <w:szCs w:val="24"/>
        </w:rPr>
        <w:t>账</w:t>
      </w:r>
      <w:r>
        <w:rPr>
          <w:rStyle w:val="NormalCharacter"/>
          <w:rFonts w:ascii="华文细黑" w:eastAsia="华文细黑" w:hAnsi="华文细黑" w:cs="华文细黑" w:hint="eastAsia"/>
          <w:sz w:val="24"/>
          <w:szCs w:val="24"/>
        </w:rPr>
        <w:t xml:space="preserve"> </w:t>
      </w:r>
      <w:r>
        <w:rPr>
          <w:rStyle w:val="NormalCharacter"/>
          <w:rFonts w:ascii="华文细黑" w:eastAsia="华文细黑" w:hAnsi="华文细黑" w:cs="华文细黑" w:hint="eastAsia"/>
          <w:sz w:val="24"/>
          <w:szCs w:val="24"/>
        </w:rPr>
        <w:t>号：</w:t>
      </w:r>
      <w:r>
        <w:rPr>
          <w:rStyle w:val="NormalCharacter"/>
          <w:rFonts w:ascii="华文细黑" w:eastAsia="华文细黑" w:hAnsi="华文细黑" w:cs="华文细黑" w:hint="eastAsia"/>
          <w:sz w:val="24"/>
          <w:szCs w:val="24"/>
        </w:rPr>
        <w:t>108835127964</w:t>
      </w:r>
    </w:p>
    <w:p w:rsidR="00AD7747" w:rsidRDefault="0009642C">
      <w:pPr>
        <w:spacing w:line="400" w:lineRule="exact"/>
        <w:ind w:firstLineChars="150" w:firstLine="360"/>
        <w:rPr>
          <w:rStyle w:val="NormalCharacter"/>
          <w:rFonts w:ascii="华文细黑" w:eastAsia="华文细黑" w:hAnsi="华文细黑" w:cs="华文细黑"/>
          <w:sz w:val="24"/>
          <w:szCs w:val="24"/>
        </w:rPr>
      </w:pPr>
      <w:r>
        <w:rPr>
          <w:rStyle w:val="NormalCharacter"/>
          <w:rFonts w:ascii="华文细黑" w:eastAsia="华文细黑" w:hAnsi="华文细黑" w:cs="华文细黑" w:hint="eastAsia"/>
          <w:sz w:val="24"/>
          <w:szCs w:val="24"/>
        </w:rPr>
        <w:t>八、签订合同</w:t>
      </w:r>
    </w:p>
    <w:p w:rsidR="00AD7747" w:rsidRDefault="0009642C">
      <w:pPr>
        <w:snapToGrid w:val="0"/>
        <w:spacing w:line="400" w:lineRule="exact"/>
        <w:ind w:firstLineChars="150" w:firstLine="360"/>
        <w:rPr>
          <w:rStyle w:val="NormalCharacter"/>
          <w:rFonts w:ascii="华文细黑" w:eastAsia="华文细黑" w:hAnsi="华文细黑" w:cs="华文细黑"/>
          <w:sz w:val="24"/>
          <w:szCs w:val="24"/>
        </w:rPr>
      </w:pPr>
      <w:r>
        <w:rPr>
          <w:rStyle w:val="NormalCharacter"/>
          <w:rFonts w:ascii="华文细黑" w:eastAsia="华文细黑" w:hAnsi="华文细黑" w:cs="华文细黑" w:hint="eastAsia"/>
          <w:sz w:val="24"/>
          <w:szCs w:val="24"/>
        </w:rPr>
        <w:t>（一）</w:t>
      </w:r>
      <w:r>
        <w:rPr>
          <w:rFonts w:ascii="华文细黑" w:eastAsia="华文细黑" w:hAnsi="华文细黑" w:cs="华文细黑" w:hint="eastAsia"/>
          <w:sz w:val="24"/>
        </w:rPr>
        <w:t>采购人原则上应在成交通知书发出之日起二十日内和成交供应商签订政府采购合同，无正当理由不得拒绝或拖延合同签订</w:t>
      </w:r>
      <w:r>
        <w:rPr>
          <w:rFonts w:ascii="华文细黑" w:eastAsia="华文细黑" w:hAnsi="华文细黑" w:cs="华文细黑" w:hint="eastAsia"/>
          <w:sz w:val="24"/>
          <w:szCs w:val="24"/>
        </w:rPr>
        <w:t>。所签订的合同不得对校内磋商文件和供应商的响应文件作实质</w:t>
      </w:r>
      <w:r>
        <w:rPr>
          <w:rFonts w:ascii="华文细黑" w:eastAsia="华文细黑" w:hAnsi="华文细黑" w:cs="华文细黑" w:hint="eastAsia"/>
          <w:sz w:val="24"/>
          <w:szCs w:val="24"/>
        </w:rPr>
        <w:t>性修改。其他未尽事宜由采购人和成交供应商在采购合同中详细约定。</w:t>
      </w:r>
    </w:p>
    <w:p w:rsidR="00AD7747" w:rsidRDefault="0009642C">
      <w:pPr>
        <w:snapToGrid w:val="0"/>
        <w:spacing w:line="400" w:lineRule="exact"/>
        <w:ind w:firstLineChars="150" w:firstLine="360"/>
        <w:rPr>
          <w:rStyle w:val="NormalCharacter"/>
          <w:rFonts w:ascii="华文细黑" w:eastAsia="华文细黑" w:hAnsi="华文细黑" w:cs="华文细黑"/>
          <w:sz w:val="24"/>
          <w:szCs w:val="24"/>
        </w:rPr>
      </w:pPr>
      <w:r>
        <w:rPr>
          <w:rStyle w:val="NormalCharacter"/>
          <w:rFonts w:ascii="华文细黑" w:eastAsia="华文细黑" w:hAnsi="华文细黑" w:cs="华文细黑" w:hint="eastAsia"/>
          <w:sz w:val="24"/>
          <w:szCs w:val="24"/>
        </w:rPr>
        <w:t>（二）校内磋商文件、供应商的响应文件及澄清文件等，均为签订政府采购合同的依据。</w:t>
      </w:r>
    </w:p>
    <w:p w:rsidR="00AD7747" w:rsidRDefault="0009642C">
      <w:pPr>
        <w:snapToGrid w:val="0"/>
        <w:spacing w:line="400" w:lineRule="exact"/>
        <w:ind w:firstLineChars="150" w:firstLine="360"/>
        <w:rPr>
          <w:rStyle w:val="NormalCharacter"/>
          <w:rFonts w:ascii="华文细黑" w:eastAsia="华文细黑" w:hAnsi="华文细黑" w:cs="华文细黑"/>
          <w:sz w:val="24"/>
          <w:szCs w:val="24"/>
        </w:rPr>
      </w:pPr>
      <w:r>
        <w:rPr>
          <w:rStyle w:val="NormalCharacter"/>
          <w:rFonts w:ascii="华文细黑" w:eastAsia="华文细黑" w:hAnsi="华文细黑" w:cs="华文细黑" w:hint="eastAsia"/>
          <w:sz w:val="24"/>
          <w:szCs w:val="24"/>
        </w:rPr>
        <w:t>（四）合同生效条款由供需双方约定，法律、行政法规规定应当办理批准、登记等手续后生效的合同，依照其规定。</w:t>
      </w:r>
    </w:p>
    <w:p w:rsidR="00AD7747" w:rsidRDefault="0009642C">
      <w:pPr>
        <w:snapToGrid w:val="0"/>
        <w:spacing w:line="400" w:lineRule="exact"/>
        <w:ind w:firstLineChars="150" w:firstLine="360"/>
        <w:rPr>
          <w:rStyle w:val="NormalCharacter"/>
          <w:rFonts w:ascii="华文细黑" w:eastAsia="华文细黑" w:hAnsi="华文细黑" w:cs="华文细黑"/>
          <w:sz w:val="24"/>
          <w:szCs w:val="24"/>
        </w:rPr>
      </w:pPr>
      <w:r>
        <w:rPr>
          <w:rStyle w:val="NormalCharacter"/>
          <w:rFonts w:ascii="华文细黑" w:eastAsia="华文细黑" w:hAnsi="华文细黑" w:cs="华文细黑" w:hint="eastAsia"/>
          <w:sz w:val="24"/>
          <w:szCs w:val="24"/>
        </w:rPr>
        <w:t>（五）合同原则上应按照《校内磋商文件》第六篇</w:t>
      </w:r>
      <w:r>
        <w:rPr>
          <w:rStyle w:val="NormalCharacter"/>
          <w:rFonts w:ascii="华文细黑" w:eastAsia="华文细黑" w:hAnsi="华文细黑" w:cs="华文细黑" w:hint="eastAsia"/>
          <w:sz w:val="24"/>
          <w:szCs w:val="24"/>
        </w:rPr>
        <w:t xml:space="preserve"> </w:t>
      </w:r>
      <w:r>
        <w:rPr>
          <w:rStyle w:val="NormalCharacter"/>
          <w:rFonts w:ascii="华文细黑" w:eastAsia="华文细黑" w:hAnsi="华文细黑" w:cs="华文细黑" w:hint="eastAsia"/>
          <w:sz w:val="24"/>
          <w:szCs w:val="24"/>
        </w:rPr>
        <w:t>政府采购合同签订，相关单位要求适用合同通用格式版本的，应按其要求另行签订其他合同。</w:t>
      </w:r>
    </w:p>
    <w:p w:rsidR="00AD7747" w:rsidRDefault="0009642C">
      <w:pPr>
        <w:snapToGrid w:val="0"/>
        <w:spacing w:line="400" w:lineRule="exact"/>
        <w:ind w:firstLineChars="200" w:firstLine="480"/>
        <w:rPr>
          <w:rStyle w:val="NormalCharacter"/>
          <w:rFonts w:ascii="华文细黑" w:eastAsia="华文细黑" w:hAnsi="华文细黑" w:cs="华文细黑"/>
          <w:sz w:val="24"/>
          <w:szCs w:val="24"/>
        </w:rPr>
      </w:pPr>
      <w:r>
        <w:rPr>
          <w:rStyle w:val="NormalCharacter"/>
          <w:rFonts w:ascii="华文细黑" w:eastAsia="华文细黑" w:hAnsi="华文细黑" w:cs="华文细黑" w:hint="eastAsia"/>
          <w:sz w:val="24"/>
          <w:szCs w:val="24"/>
        </w:rPr>
        <w:t>（六）采购人要求成交供应商提供履约保证金的，应当在校内磋商文件中予以约定。成交供应商履约完毕后，采购人应于五日内无息退还其履约保证金。</w:t>
      </w:r>
    </w:p>
    <w:p w:rsidR="00AD7747" w:rsidRDefault="0009642C">
      <w:pPr>
        <w:pStyle w:val="2"/>
        <w:pageBreakBefore/>
        <w:spacing w:line="360" w:lineRule="auto"/>
        <w:rPr>
          <w:b/>
          <w:color w:val="auto"/>
        </w:rPr>
      </w:pPr>
      <w:bookmarkStart w:id="108" w:name="_Toc105084432"/>
      <w:bookmarkStart w:id="109" w:name="_Toc10635"/>
      <w:bookmarkStart w:id="110" w:name="_Toc23951"/>
      <w:bookmarkStart w:id="111" w:name="_Toc23296"/>
      <w:r>
        <w:rPr>
          <w:b/>
          <w:color w:val="auto"/>
        </w:rPr>
        <w:lastRenderedPageBreak/>
        <w:t>第</w:t>
      </w:r>
      <w:r>
        <w:rPr>
          <w:rFonts w:hint="eastAsia"/>
          <w:b/>
          <w:color w:val="auto"/>
        </w:rPr>
        <w:t>六</w:t>
      </w:r>
      <w:r>
        <w:rPr>
          <w:b/>
          <w:color w:val="auto"/>
        </w:rPr>
        <w:t>篇</w:t>
      </w:r>
      <w:r>
        <w:rPr>
          <w:b/>
          <w:color w:val="auto"/>
        </w:rPr>
        <w:t xml:space="preserve">  </w:t>
      </w:r>
      <w:r>
        <w:rPr>
          <w:b/>
          <w:color w:val="auto"/>
        </w:rPr>
        <w:t>政府采购合同</w:t>
      </w:r>
      <w:bookmarkEnd w:id="108"/>
      <w:bookmarkEnd w:id="109"/>
      <w:bookmarkEnd w:id="110"/>
      <w:bookmarkEnd w:id="111"/>
    </w:p>
    <w:p w:rsidR="00AD7747" w:rsidRDefault="0009642C">
      <w:pPr>
        <w:snapToGrid w:val="0"/>
        <w:spacing w:line="500" w:lineRule="exact"/>
        <w:jc w:val="center"/>
        <w:rPr>
          <w:rStyle w:val="NormalCharacter"/>
          <w:rFonts w:ascii="华文细黑" w:eastAsia="华文细黑" w:hAnsi="华文细黑"/>
          <w:b/>
          <w:sz w:val="44"/>
        </w:rPr>
      </w:pPr>
      <w:r>
        <w:rPr>
          <w:rStyle w:val="NormalCharacter"/>
          <w:rFonts w:ascii="华文细黑" w:eastAsia="华文细黑" w:hAnsi="华文细黑"/>
          <w:b/>
          <w:sz w:val="44"/>
        </w:rPr>
        <w:t>四川外国语大学采购合同（参考）</w:t>
      </w:r>
    </w:p>
    <w:p w:rsidR="00AD7747" w:rsidRDefault="0009642C">
      <w:pPr>
        <w:snapToGrid w:val="0"/>
        <w:spacing w:line="500" w:lineRule="exact"/>
        <w:jc w:val="center"/>
        <w:rPr>
          <w:rStyle w:val="NormalCharacter"/>
          <w:rFonts w:ascii="华文细黑" w:eastAsia="华文细黑" w:hAnsi="华文细黑"/>
        </w:rPr>
      </w:pPr>
      <w:r>
        <w:rPr>
          <w:rStyle w:val="NormalCharacter"/>
          <w:rFonts w:ascii="华文细黑" w:eastAsia="华文细黑" w:hAnsi="华文细黑"/>
        </w:rPr>
        <w:t>（项目号：</w:t>
      </w:r>
      <w:r>
        <w:rPr>
          <w:rStyle w:val="NormalCharacter"/>
          <w:rFonts w:ascii="华文细黑" w:eastAsia="华文细黑" w:hAnsi="华文细黑"/>
        </w:rPr>
        <w:t xml:space="preserve">     </w:t>
      </w:r>
      <w:r>
        <w:rPr>
          <w:rStyle w:val="NormalCharacter"/>
          <w:rFonts w:ascii="华文细黑" w:eastAsia="华文细黑" w:hAnsi="华文细黑"/>
        </w:rPr>
        <w:t>）</w:t>
      </w:r>
    </w:p>
    <w:p w:rsidR="00AD7747" w:rsidRDefault="0009642C">
      <w:pPr>
        <w:snapToGrid w:val="0"/>
        <w:spacing w:line="500" w:lineRule="exact"/>
        <w:rPr>
          <w:rStyle w:val="NormalCharacter"/>
          <w:rFonts w:ascii="华文细黑" w:eastAsia="华文细黑" w:hAnsi="华文细黑"/>
          <w:sz w:val="24"/>
        </w:rPr>
      </w:pPr>
      <w:r>
        <w:rPr>
          <w:rStyle w:val="NormalCharacter"/>
          <w:rFonts w:ascii="华文细黑" w:eastAsia="华文细黑" w:hAnsi="华文细黑"/>
          <w:sz w:val="24"/>
        </w:rPr>
        <w:t>甲方（需方）：</w:t>
      </w:r>
      <w:r>
        <w:rPr>
          <w:rStyle w:val="NormalCharacter"/>
          <w:rFonts w:ascii="华文细黑" w:eastAsia="华文细黑" w:hAnsi="华文细黑"/>
          <w:sz w:val="24"/>
        </w:rPr>
        <w:t xml:space="preserve">___________________________      </w:t>
      </w:r>
      <w:r>
        <w:rPr>
          <w:rStyle w:val="NormalCharacter"/>
          <w:rFonts w:ascii="华文细黑" w:eastAsia="华文细黑" w:hAnsi="华文细黑"/>
          <w:sz w:val="24"/>
        </w:rPr>
        <w:t>计价单位：</w:t>
      </w:r>
      <w:r>
        <w:rPr>
          <w:rStyle w:val="NormalCharacter"/>
          <w:rFonts w:ascii="华文细黑" w:eastAsia="华文细黑" w:hAnsi="华文细黑"/>
          <w:sz w:val="24"/>
        </w:rPr>
        <w:t>____________</w:t>
      </w:r>
    </w:p>
    <w:p w:rsidR="00AD7747" w:rsidRDefault="0009642C">
      <w:pPr>
        <w:snapToGrid w:val="0"/>
        <w:spacing w:line="500" w:lineRule="exact"/>
        <w:rPr>
          <w:rStyle w:val="NormalCharacter"/>
          <w:rFonts w:ascii="华文细黑" w:eastAsia="华文细黑" w:hAnsi="华文细黑"/>
          <w:sz w:val="24"/>
        </w:rPr>
      </w:pPr>
      <w:r>
        <w:rPr>
          <w:rStyle w:val="NormalCharacter"/>
          <w:rFonts w:ascii="华文细黑" w:eastAsia="华文细黑" w:hAnsi="华文细黑"/>
          <w:sz w:val="24"/>
        </w:rPr>
        <w:t>乙方（供方）：</w:t>
      </w:r>
      <w:r>
        <w:rPr>
          <w:rStyle w:val="NormalCharacter"/>
          <w:rFonts w:ascii="华文细黑" w:eastAsia="华文细黑" w:hAnsi="华文细黑"/>
          <w:sz w:val="24"/>
        </w:rPr>
        <w:t xml:space="preserve">___________________________      </w:t>
      </w:r>
      <w:r>
        <w:rPr>
          <w:rStyle w:val="NormalCharacter"/>
          <w:rFonts w:ascii="华文细黑" w:eastAsia="华文细黑" w:hAnsi="华文细黑"/>
          <w:sz w:val="24"/>
        </w:rPr>
        <w:t>计量单位：</w:t>
      </w:r>
      <w:r>
        <w:rPr>
          <w:rStyle w:val="NormalCharacter"/>
          <w:rFonts w:ascii="华文细黑" w:eastAsia="华文细黑" w:hAnsi="华文细黑"/>
          <w:sz w:val="24"/>
        </w:rPr>
        <w:t>_____________</w:t>
      </w:r>
    </w:p>
    <w:p w:rsidR="00AD7747" w:rsidRDefault="00AD7747">
      <w:pPr>
        <w:snapToGrid w:val="0"/>
        <w:spacing w:line="500" w:lineRule="exact"/>
        <w:rPr>
          <w:rStyle w:val="NormalCharacter"/>
          <w:rFonts w:ascii="华文细黑" w:eastAsia="华文细黑" w:hAnsi="华文细黑"/>
          <w:sz w:val="24"/>
        </w:rPr>
      </w:pPr>
    </w:p>
    <w:p w:rsidR="00AD7747" w:rsidRDefault="0009642C">
      <w:pPr>
        <w:snapToGrid w:val="0"/>
        <w:spacing w:line="500" w:lineRule="exact"/>
        <w:rPr>
          <w:rStyle w:val="NormalCharacter"/>
          <w:rFonts w:ascii="华文细黑" w:eastAsia="华文细黑" w:hAnsi="华文细黑"/>
          <w:sz w:val="24"/>
        </w:rPr>
      </w:pPr>
      <w:r>
        <w:rPr>
          <w:rStyle w:val="NormalCharacter"/>
          <w:rFonts w:ascii="华文细黑" w:eastAsia="华文细黑" w:hAnsi="华文细黑"/>
          <w:sz w:val="24"/>
        </w:rPr>
        <w:t>经双方协商一致，达成以下购销合同：</w:t>
      </w:r>
    </w:p>
    <w:tbl>
      <w:tblPr>
        <w:tblW w:w="96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066"/>
        <w:gridCol w:w="982"/>
        <w:gridCol w:w="574"/>
        <w:gridCol w:w="722"/>
        <w:gridCol w:w="1132"/>
        <w:gridCol w:w="1557"/>
        <w:gridCol w:w="1565"/>
        <w:gridCol w:w="15"/>
      </w:tblGrid>
      <w:tr w:rsidR="00AD7747">
        <w:trPr>
          <w:gridAfter w:val="1"/>
          <w:wAfter w:w="15" w:type="dxa"/>
          <w:trHeight w:val="452"/>
        </w:trPr>
        <w:tc>
          <w:tcPr>
            <w:tcW w:w="3071" w:type="dxa"/>
            <w:tcBorders>
              <w:top w:val="single" w:sz="4" w:space="0" w:color="000000"/>
              <w:left w:val="single" w:sz="4" w:space="0" w:color="000000"/>
              <w:bottom w:val="single" w:sz="4" w:space="0" w:color="000000"/>
              <w:right w:val="single" w:sz="4" w:space="0" w:color="000000"/>
            </w:tcBorders>
            <w:vAlign w:val="center"/>
          </w:tcPr>
          <w:p w:rsidR="00AD7747" w:rsidRDefault="0009642C">
            <w:pPr>
              <w:snapToGrid w:val="0"/>
              <w:spacing w:line="240" w:lineRule="atLeast"/>
              <w:jc w:val="center"/>
              <w:rPr>
                <w:rStyle w:val="NormalCharacter"/>
                <w:rFonts w:ascii="华文细黑" w:eastAsia="华文细黑" w:hAnsi="华文细黑"/>
                <w:sz w:val="21"/>
                <w:szCs w:val="21"/>
              </w:rPr>
            </w:pPr>
            <w:r>
              <w:rPr>
                <w:rStyle w:val="NormalCharacter"/>
                <w:rFonts w:ascii="华文细黑" w:eastAsia="华文细黑" w:hAnsi="华文细黑"/>
                <w:sz w:val="21"/>
                <w:szCs w:val="21"/>
              </w:rPr>
              <w:t>项目名称</w:t>
            </w:r>
          </w:p>
        </w:tc>
        <w:tc>
          <w:tcPr>
            <w:tcW w:w="984" w:type="dxa"/>
            <w:tcBorders>
              <w:top w:val="single" w:sz="4" w:space="0" w:color="000000"/>
              <w:left w:val="single" w:sz="4" w:space="0" w:color="000000"/>
              <w:bottom w:val="single" w:sz="4" w:space="0" w:color="000000"/>
              <w:right w:val="single" w:sz="4" w:space="0" w:color="000000"/>
            </w:tcBorders>
            <w:vAlign w:val="center"/>
          </w:tcPr>
          <w:p w:rsidR="00AD7747" w:rsidRDefault="0009642C">
            <w:pPr>
              <w:snapToGrid w:val="0"/>
              <w:spacing w:line="240" w:lineRule="atLeast"/>
              <w:jc w:val="center"/>
              <w:rPr>
                <w:rStyle w:val="NormalCharacter"/>
                <w:rFonts w:ascii="华文细黑" w:eastAsia="华文细黑" w:hAnsi="华文细黑"/>
                <w:sz w:val="21"/>
                <w:szCs w:val="21"/>
              </w:rPr>
            </w:pPr>
            <w:r>
              <w:rPr>
                <w:rStyle w:val="NormalCharacter"/>
                <w:rFonts w:ascii="华文细黑" w:eastAsia="华文细黑" w:hAnsi="华文细黑"/>
                <w:sz w:val="21"/>
                <w:szCs w:val="21"/>
              </w:rPr>
              <w:t>数量</w:t>
            </w:r>
          </w:p>
        </w:tc>
        <w:tc>
          <w:tcPr>
            <w:tcW w:w="1298" w:type="dxa"/>
            <w:gridSpan w:val="2"/>
            <w:tcBorders>
              <w:top w:val="single" w:sz="4" w:space="0" w:color="000000"/>
              <w:left w:val="single" w:sz="4" w:space="0" w:color="000000"/>
              <w:bottom w:val="single" w:sz="4" w:space="0" w:color="000000"/>
              <w:right w:val="single" w:sz="4" w:space="0" w:color="000000"/>
            </w:tcBorders>
            <w:vAlign w:val="center"/>
          </w:tcPr>
          <w:p w:rsidR="00AD7747" w:rsidRDefault="0009642C">
            <w:pPr>
              <w:snapToGrid w:val="0"/>
              <w:spacing w:line="240" w:lineRule="atLeast"/>
              <w:jc w:val="center"/>
              <w:rPr>
                <w:rStyle w:val="NormalCharacter"/>
                <w:rFonts w:ascii="华文细黑" w:eastAsia="华文细黑" w:hAnsi="华文细黑"/>
                <w:sz w:val="21"/>
                <w:szCs w:val="21"/>
              </w:rPr>
            </w:pPr>
            <w:r>
              <w:rPr>
                <w:rStyle w:val="NormalCharacter"/>
                <w:rFonts w:ascii="华文细黑" w:eastAsia="华文细黑" w:hAnsi="华文细黑"/>
                <w:sz w:val="21"/>
                <w:szCs w:val="21"/>
              </w:rPr>
              <w:t>综合单价</w:t>
            </w:r>
          </w:p>
        </w:tc>
        <w:tc>
          <w:tcPr>
            <w:tcW w:w="1134" w:type="dxa"/>
            <w:tcBorders>
              <w:top w:val="single" w:sz="4" w:space="0" w:color="000000"/>
              <w:left w:val="single" w:sz="4" w:space="0" w:color="000000"/>
              <w:bottom w:val="single" w:sz="4" w:space="0" w:color="000000"/>
              <w:right w:val="single" w:sz="4" w:space="0" w:color="000000"/>
            </w:tcBorders>
            <w:vAlign w:val="center"/>
          </w:tcPr>
          <w:p w:rsidR="00AD7747" w:rsidRDefault="0009642C">
            <w:pPr>
              <w:snapToGrid w:val="0"/>
              <w:spacing w:line="240" w:lineRule="atLeast"/>
              <w:jc w:val="center"/>
              <w:rPr>
                <w:rStyle w:val="NormalCharacter"/>
                <w:rFonts w:ascii="华文细黑" w:eastAsia="华文细黑" w:hAnsi="华文细黑"/>
                <w:sz w:val="21"/>
                <w:szCs w:val="21"/>
              </w:rPr>
            </w:pPr>
            <w:r>
              <w:rPr>
                <w:rStyle w:val="NormalCharacter"/>
                <w:rFonts w:ascii="华文细黑" w:eastAsia="华文细黑" w:hAnsi="华文细黑"/>
                <w:sz w:val="21"/>
                <w:szCs w:val="21"/>
              </w:rPr>
              <w:t>总价</w:t>
            </w:r>
          </w:p>
        </w:tc>
        <w:tc>
          <w:tcPr>
            <w:tcW w:w="1559" w:type="dxa"/>
            <w:tcBorders>
              <w:top w:val="single" w:sz="4" w:space="0" w:color="000000"/>
              <w:left w:val="single" w:sz="4" w:space="0" w:color="000000"/>
              <w:bottom w:val="single" w:sz="4" w:space="0" w:color="000000"/>
              <w:right w:val="single" w:sz="4" w:space="0" w:color="000000"/>
            </w:tcBorders>
            <w:vAlign w:val="center"/>
          </w:tcPr>
          <w:p w:rsidR="00AD7747" w:rsidRDefault="0009642C">
            <w:pPr>
              <w:snapToGrid w:val="0"/>
              <w:spacing w:line="240" w:lineRule="atLeast"/>
              <w:jc w:val="center"/>
              <w:rPr>
                <w:rStyle w:val="NormalCharacter"/>
                <w:rFonts w:ascii="华文细黑" w:eastAsia="华文细黑" w:hAnsi="华文细黑"/>
                <w:sz w:val="21"/>
                <w:szCs w:val="21"/>
              </w:rPr>
            </w:pPr>
            <w:r>
              <w:rPr>
                <w:rStyle w:val="NormalCharacter"/>
                <w:rFonts w:ascii="华文细黑" w:eastAsia="华文细黑" w:hAnsi="华文细黑"/>
                <w:sz w:val="21"/>
                <w:szCs w:val="21"/>
              </w:rPr>
              <w:t>服务时间</w:t>
            </w:r>
          </w:p>
        </w:tc>
        <w:tc>
          <w:tcPr>
            <w:tcW w:w="1567" w:type="dxa"/>
            <w:tcBorders>
              <w:top w:val="single" w:sz="4" w:space="0" w:color="000000"/>
              <w:left w:val="single" w:sz="4" w:space="0" w:color="000000"/>
              <w:bottom w:val="single" w:sz="4" w:space="0" w:color="000000"/>
              <w:right w:val="single" w:sz="4" w:space="0" w:color="000000"/>
            </w:tcBorders>
            <w:vAlign w:val="center"/>
          </w:tcPr>
          <w:p w:rsidR="00AD7747" w:rsidRDefault="0009642C">
            <w:pPr>
              <w:snapToGrid w:val="0"/>
              <w:spacing w:line="240" w:lineRule="atLeast"/>
              <w:jc w:val="center"/>
              <w:rPr>
                <w:rStyle w:val="NormalCharacter"/>
                <w:rFonts w:ascii="华文细黑" w:eastAsia="华文细黑" w:hAnsi="华文细黑"/>
                <w:sz w:val="21"/>
                <w:szCs w:val="21"/>
              </w:rPr>
            </w:pPr>
            <w:r>
              <w:rPr>
                <w:rStyle w:val="NormalCharacter"/>
                <w:rFonts w:ascii="华文细黑" w:eastAsia="华文细黑" w:hAnsi="华文细黑"/>
                <w:sz w:val="21"/>
                <w:szCs w:val="21"/>
              </w:rPr>
              <w:t>服务地点</w:t>
            </w:r>
          </w:p>
        </w:tc>
      </w:tr>
      <w:tr w:rsidR="00AD7747">
        <w:trPr>
          <w:gridAfter w:val="1"/>
          <w:wAfter w:w="15" w:type="dxa"/>
        </w:trPr>
        <w:tc>
          <w:tcPr>
            <w:tcW w:w="3071" w:type="dxa"/>
            <w:tcBorders>
              <w:top w:val="single" w:sz="4" w:space="0" w:color="000000"/>
              <w:left w:val="single" w:sz="4" w:space="0" w:color="000000"/>
              <w:bottom w:val="single" w:sz="4" w:space="0" w:color="000000"/>
              <w:right w:val="single" w:sz="4" w:space="0" w:color="000000"/>
            </w:tcBorders>
            <w:vAlign w:val="center"/>
          </w:tcPr>
          <w:p w:rsidR="00AD7747" w:rsidRDefault="00AD7747">
            <w:pPr>
              <w:snapToGrid w:val="0"/>
              <w:spacing w:line="240" w:lineRule="atLeast"/>
              <w:jc w:val="center"/>
              <w:rPr>
                <w:rStyle w:val="NormalCharacter"/>
                <w:rFonts w:ascii="华文细黑" w:eastAsia="华文细黑" w:hAnsi="华文细黑"/>
                <w:sz w:val="21"/>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AD7747" w:rsidRDefault="00AD7747">
            <w:pPr>
              <w:snapToGrid w:val="0"/>
              <w:spacing w:line="240" w:lineRule="atLeast"/>
              <w:jc w:val="center"/>
              <w:rPr>
                <w:rStyle w:val="NormalCharacter"/>
                <w:rFonts w:ascii="华文细黑" w:eastAsia="华文细黑" w:hAnsi="华文细黑"/>
                <w:sz w:val="21"/>
                <w:szCs w:val="21"/>
              </w:rPr>
            </w:pPr>
          </w:p>
        </w:tc>
        <w:tc>
          <w:tcPr>
            <w:tcW w:w="1298" w:type="dxa"/>
            <w:gridSpan w:val="2"/>
            <w:tcBorders>
              <w:top w:val="single" w:sz="4" w:space="0" w:color="000000"/>
              <w:left w:val="single" w:sz="4" w:space="0" w:color="000000"/>
              <w:bottom w:val="single" w:sz="4" w:space="0" w:color="000000"/>
              <w:right w:val="single" w:sz="4" w:space="0" w:color="000000"/>
            </w:tcBorders>
            <w:vAlign w:val="center"/>
          </w:tcPr>
          <w:p w:rsidR="00AD7747" w:rsidRDefault="00AD7747">
            <w:pPr>
              <w:snapToGrid w:val="0"/>
              <w:spacing w:line="240" w:lineRule="atLeast"/>
              <w:jc w:val="center"/>
              <w:rPr>
                <w:rStyle w:val="NormalCharacter"/>
                <w:rFonts w:ascii="华文细黑" w:eastAsia="华文细黑" w:hAnsi="华文细黑"/>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D7747" w:rsidRDefault="00AD7747">
            <w:pPr>
              <w:snapToGrid w:val="0"/>
              <w:spacing w:line="240" w:lineRule="atLeast"/>
              <w:jc w:val="center"/>
              <w:rPr>
                <w:rStyle w:val="NormalCharacter"/>
                <w:rFonts w:ascii="华文细黑" w:eastAsia="华文细黑" w:hAnsi="华文细黑"/>
                <w:sz w:val="21"/>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D7747" w:rsidRDefault="00AD7747">
            <w:pPr>
              <w:snapToGrid w:val="0"/>
              <w:spacing w:line="240" w:lineRule="atLeast"/>
              <w:jc w:val="center"/>
              <w:rPr>
                <w:rStyle w:val="NormalCharacter"/>
                <w:rFonts w:ascii="华文细黑" w:eastAsia="华文细黑" w:hAnsi="华文细黑"/>
                <w:sz w:val="21"/>
                <w:szCs w:val="21"/>
              </w:rPr>
            </w:pPr>
          </w:p>
        </w:tc>
        <w:tc>
          <w:tcPr>
            <w:tcW w:w="1567" w:type="dxa"/>
            <w:tcBorders>
              <w:top w:val="single" w:sz="4" w:space="0" w:color="000000"/>
              <w:left w:val="single" w:sz="4" w:space="0" w:color="000000"/>
              <w:bottom w:val="single" w:sz="4" w:space="0" w:color="000000"/>
              <w:right w:val="single" w:sz="4" w:space="0" w:color="000000"/>
            </w:tcBorders>
            <w:vAlign w:val="center"/>
          </w:tcPr>
          <w:p w:rsidR="00AD7747" w:rsidRDefault="00AD7747">
            <w:pPr>
              <w:snapToGrid w:val="0"/>
              <w:spacing w:line="240" w:lineRule="atLeast"/>
              <w:jc w:val="center"/>
              <w:rPr>
                <w:rStyle w:val="NormalCharacter"/>
                <w:rFonts w:ascii="华文细黑" w:eastAsia="华文细黑" w:hAnsi="华文细黑"/>
                <w:sz w:val="21"/>
                <w:szCs w:val="21"/>
              </w:rPr>
            </w:pPr>
          </w:p>
        </w:tc>
      </w:tr>
      <w:tr w:rsidR="00AD7747">
        <w:trPr>
          <w:gridAfter w:val="1"/>
          <w:wAfter w:w="15" w:type="dxa"/>
        </w:trPr>
        <w:tc>
          <w:tcPr>
            <w:tcW w:w="3071" w:type="dxa"/>
            <w:tcBorders>
              <w:top w:val="single" w:sz="4" w:space="0" w:color="000000"/>
              <w:left w:val="single" w:sz="4" w:space="0" w:color="000000"/>
              <w:bottom w:val="single" w:sz="4" w:space="0" w:color="000000"/>
              <w:right w:val="single" w:sz="4" w:space="0" w:color="000000"/>
            </w:tcBorders>
            <w:vAlign w:val="center"/>
          </w:tcPr>
          <w:p w:rsidR="00AD7747" w:rsidRDefault="00AD7747">
            <w:pPr>
              <w:snapToGrid w:val="0"/>
              <w:spacing w:line="240" w:lineRule="atLeast"/>
              <w:jc w:val="center"/>
              <w:rPr>
                <w:rStyle w:val="NormalCharacter"/>
                <w:rFonts w:ascii="华文细黑" w:eastAsia="华文细黑" w:hAnsi="华文细黑"/>
                <w:sz w:val="21"/>
                <w:szCs w:val="21"/>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AD7747" w:rsidRDefault="00AD7747">
            <w:pPr>
              <w:snapToGrid w:val="0"/>
              <w:spacing w:line="240" w:lineRule="atLeast"/>
              <w:jc w:val="center"/>
              <w:rPr>
                <w:rStyle w:val="NormalCharacter"/>
                <w:rFonts w:ascii="华文细黑" w:eastAsia="华文细黑" w:hAnsi="华文细黑"/>
                <w:sz w:val="21"/>
                <w:szCs w:val="21"/>
              </w:rPr>
            </w:pPr>
          </w:p>
        </w:tc>
        <w:tc>
          <w:tcPr>
            <w:tcW w:w="1298" w:type="dxa"/>
            <w:gridSpan w:val="2"/>
            <w:tcBorders>
              <w:top w:val="single" w:sz="4" w:space="0" w:color="000000"/>
              <w:left w:val="single" w:sz="4" w:space="0" w:color="000000"/>
              <w:bottom w:val="single" w:sz="4" w:space="0" w:color="000000"/>
              <w:right w:val="single" w:sz="4" w:space="0" w:color="000000"/>
            </w:tcBorders>
            <w:vAlign w:val="center"/>
          </w:tcPr>
          <w:p w:rsidR="00AD7747" w:rsidRDefault="00AD7747">
            <w:pPr>
              <w:snapToGrid w:val="0"/>
              <w:spacing w:line="240" w:lineRule="atLeast"/>
              <w:jc w:val="center"/>
              <w:rPr>
                <w:rStyle w:val="NormalCharacter"/>
                <w:rFonts w:ascii="华文细黑" w:eastAsia="华文细黑" w:hAnsi="华文细黑"/>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AD7747" w:rsidRDefault="00AD7747">
            <w:pPr>
              <w:snapToGrid w:val="0"/>
              <w:spacing w:line="240" w:lineRule="atLeast"/>
              <w:jc w:val="center"/>
              <w:rPr>
                <w:rStyle w:val="NormalCharacter"/>
                <w:rFonts w:ascii="华文细黑" w:eastAsia="华文细黑" w:hAnsi="华文细黑"/>
                <w:sz w:val="21"/>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D7747" w:rsidRDefault="00AD7747">
            <w:pPr>
              <w:snapToGrid w:val="0"/>
              <w:spacing w:line="240" w:lineRule="atLeast"/>
              <w:jc w:val="center"/>
              <w:rPr>
                <w:rStyle w:val="NormalCharacter"/>
                <w:rFonts w:ascii="华文细黑" w:eastAsia="华文细黑" w:hAnsi="华文细黑"/>
                <w:sz w:val="21"/>
                <w:szCs w:val="21"/>
              </w:rPr>
            </w:pPr>
          </w:p>
        </w:tc>
        <w:tc>
          <w:tcPr>
            <w:tcW w:w="1567" w:type="dxa"/>
            <w:tcBorders>
              <w:top w:val="single" w:sz="4" w:space="0" w:color="000000"/>
              <w:left w:val="single" w:sz="4" w:space="0" w:color="000000"/>
              <w:bottom w:val="single" w:sz="4" w:space="0" w:color="000000"/>
              <w:right w:val="single" w:sz="4" w:space="0" w:color="000000"/>
            </w:tcBorders>
            <w:vAlign w:val="center"/>
          </w:tcPr>
          <w:p w:rsidR="00AD7747" w:rsidRDefault="00AD7747">
            <w:pPr>
              <w:snapToGrid w:val="0"/>
              <w:spacing w:line="240" w:lineRule="atLeast"/>
              <w:jc w:val="center"/>
              <w:rPr>
                <w:rStyle w:val="NormalCharacter"/>
                <w:rFonts w:ascii="华文细黑" w:eastAsia="华文细黑" w:hAnsi="华文细黑"/>
                <w:sz w:val="21"/>
                <w:szCs w:val="21"/>
              </w:rPr>
            </w:pPr>
          </w:p>
        </w:tc>
      </w:tr>
      <w:tr w:rsidR="00AD7747">
        <w:trPr>
          <w:gridAfter w:val="1"/>
          <w:wAfter w:w="15" w:type="dxa"/>
          <w:cantSplit/>
        </w:trPr>
        <w:tc>
          <w:tcPr>
            <w:tcW w:w="9613" w:type="dxa"/>
            <w:gridSpan w:val="7"/>
            <w:tcBorders>
              <w:top w:val="single" w:sz="4" w:space="0" w:color="000000"/>
              <w:left w:val="single" w:sz="4" w:space="0" w:color="000000"/>
              <w:bottom w:val="single" w:sz="4" w:space="0" w:color="000000"/>
              <w:right w:val="single" w:sz="4" w:space="0" w:color="000000"/>
            </w:tcBorders>
            <w:vAlign w:val="center"/>
          </w:tcPr>
          <w:p w:rsidR="00AD7747" w:rsidRDefault="0009642C">
            <w:pPr>
              <w:snapToGrid w:val="0"/>
              <w:spacing w:line="240" w:lineRule="atLeast"/>
              <w:rPr>
                <w:rStyle w:val="NormalCharacter"/>
                <w:rFonts w:ascii="华文细黑" w:eastAsia="华文细黑" w:hAnsi="华文细黑"/>
                <w:sz w:val="21"/>
                <w:szCs w:val="21"/>
              </w:rPr>
            </w:pPr>
            <w:r>
              <w:rPr>
                <w:rStyle w:val="NormalCharacter"/>
                <w:rFonts w:ascii="华文细黑" w:eastAsia="华文细黑" w:hAnsi="华文细黑"/>
                <w:sz w:val="21"/>
                <w:szCs w:val="21"/>
              </w:rPr>
              <w:t>合计人民币（小写）：</w:t>
            </w:r>
          </w:p>
        </w:tc>
      </w:tr>
      <w:tr w:rsidR="00AD7747">
        <w:trPr>
          <w:gridAfter w:val="1"/>
          <w:wAfter w:w="15" w:type="dxa"/>
          <w:cantSplit/>
        </w:trPr>
        <w:tc>
          <w:tcPr>
            <w:tcW w:w="9613" w:type="dxa"/>
            <w:gridSpan w:val="7"/>
            <w:tcBorders>
              <w:top w:val="single" w:sz="4" w:space="0" w:color="000000"/>
              <w:left w:val="single" w:sz="4" w:space="0" w:color="000000"/>
              <w:bottom w:val="single" w:sz="4" w:space="0" w:color="000000"/>
              <w:right w:val="single" w:sz="4" w:space="0" w:color="000000"/>
            </w:tcBorders>
            <w:vAlign w:val="center"/>
          </w:tcPr>
          <w:p w:rsidR="00AD7747" w:rsidRDefault="0009642C">
            <w:pPr>
              <w:snapToGrid w:val="0"/>
              <w:spacing w:line="240" w:lineRule="atLeast"/>
              <w:rPr>
                <w:rStyle w:val="NormalCharacter"/>
                <w:rFonts w:ascii="华文细黑" w:eastAsia="华文细黑" w:hAnsi="华文细黑"/>
                <w:sz w:val="21"/>
                <w:szCs w:val="21"/>
              </w:rPr>
            </w:pPr>
            <w:r>
              <w:rPr>
                <w:rStyle w:val="NormalCharacter"/>
                <w:rFonts w:ascii="华文细黑" w:eastAsia="华文细黑" w:hAnsi="华文细黑"/>
                <w:sz w:val="21"/>
                <w:szCs w:val="21"/>
              </w:rPr>
              <w:t>合计人民币（大写）：</w:t>
            </w:r>
          </w:p>
        </w:tc>
      </w:tr>
      <w:tr w:rsidR="00AD7747">
        <w:trPr>
          <w:gridAfter w:val="1"/>
          <w:wAfter w:w="15" w:type="dxa"/>
          <w:cantSplit/>
          <w:trHeight w:val="1204"/>
        </w:trPr>
        <w:tc>
          <w:tcPr>
            <w:tcW w:w="9613" w:type="dxa"/>
            <w:gridSpan w:val="7"/>
            <w:tcBorders>
              <w:top w:val="single" w:sz="4" w:space="0" w:color="000000"/>
              <w:left w:val="single" w:sz="4" w:space="0" w:color="000000"/>
              <w:bottom w:val="single" w:sz="4" w:space="0" w:color="000000"/>
              <w:right w:val="single" w:sz="4" w:space="0" w:color="000000"/>
            </w:tcBorders>
          </w:tcPr>
          <w:p w:rsidR="00AD7747" w:rsidRDefault="0009642C">
            <w:pPr>
              <w:snapToGrid w:val="0"/>
              <w:spacing w:line="240" w:lineRule="atLeast"/>
              <w:rPr>
                <w:rStyle w:val="NormalCharacter"/>
                <w:rFonts w:ascii="华文细黑" w:eastAsia="华文细黑" w:hAnsi="华文细黑"/>
                <w:sz w:val="21"/>
                <w:szCs w:val="21"/>
              </w:rPr>
            </w:pPr>
            <w:r>
              <w:rPr>
                <w:rStyle w:val="NormalCharacter"/>
                <w:rFonts w:ascii="华文细黑" w:eastAsia="华文细黑" w:hAnsi="华文细黑"/>
                <w:sz w:val="21"/>
                <w:szCs w:val="21"/>
              </w:rPr>
              <w:t>一、服务要求</w:t>
            </w:r>
          </w:p>
        </w:tc>
      </w:tr>
      <w:tr w:rsidR="00AD7747">
        <w:trPr>
          <w:trHeight w:val="1132"/>
        </w:trPr>
        <w:tc>
          <w:tcPr>
            <w:tcW w:w="9628" w:type="dxa"/>
            <w:gridSpan w:val="8"/>
            <w:tcBorders>
              <w:top w:val="single" w:sz="4" w:space="0" w:color="000000"/>
              <w:left w:val="single" w:sz="4" w:space="0" w:color="000000"/>
              <w:bottom w:val="single" w:sz="4" w:space="0" w:color="000000"/>
              <w:right w:val="single" w:sz="4" w:space="0" w:color="000000"/>
            </w:tcBorders>
          </w:tcPr>
          <w:p w:rsidR="00AD7747" w:rsidRDefault="0009642C">
            <w:pPr>
              <w:snapToGrid w:val="0"/>
              <w:spacing w:line="240" w:lineRule="atLeast"/>
              <w:rPr>
                <w:rStyle w:val="NormalCharacter"/>
                <w:rFonts w:ascii="华文细黑" w:eastAsia="华文细黑" w:hAnsi="华文细黑"/>
                <w:sz w:val="21"/>
                <w:szCs w:val="21"/>
              </w:rPr>
            </w:pPr>
            <w:r>
              <w:rPr>
                <w:rStyle w:val="NormalCharacter"/>
                <w:rFonts w:ascii="华文细黑" w:eastAsia="华文细黑" w:hAnsi="华文细黑"/>
                <w:sz w:val="21"/>
                <w:szCs w:val="21"/>
              </w:rPr>
              <w:t>二、考核方式</w:t>
            </w:r>
          </w:p>
        </w:tc>
      </w:tr>
      <w:tr w:rsidR="00AD7747">
        <w:trPr>
          <w:trHeight w:val="1127"/>
        </w:trPr>
        <w:tc>
          <w:tcPr>
            <w:tcW w:w="9628" w:type="dxa"/>
            <w:gridSpan w:val="8"/>
            <w:tcBorders>
              <w:top w:val="single" w:sz="4" w:space="0" w:color="000000"/>
              <w:left w:val="single" w:sz="4" w:space="0" w:color="000000"/>
              <w:bottom w:val="single" w:sz="4" w:space="0" w:color="000000"/>
              <w:right w:val="single" w:sz="4" w:space="0" w:color="000000"/>
            </w:tcBorders>
          </w:tcPr>
          <w:p w:rsidR="00AD7747" w:rsidRDefault="0009642C">
            <w:pPr>
              <w:snapToGrid w:val="0"/>
              <w:spacing w:line="240" w:lineRule="atLeast"/>
              <w:rPr>
                <w:rStyle w:val="NormalCharacter"/>
                <w:rFonts w:ascii="华文细黑" w:eastAsia="华文细黑" w:hAnsi="华文细黑"/>
                <w:sz w:val="21"/>
                <w:szCs w:val="21"/>
              </w:rPr>
            </w:pPr>
            <w:r>
              <w:rPr>
                <w:rStyle w:val="NormalCharacter"/>
                <w:rFonts w:ascii="华文细黑" w:eastAsia="华文细黑" w:hAnsi="华文细黑"/>
                <w:sz w:val="21"/>
                <w:szCs w:val="21"/>
              </w:rPr>
              <w:t>三、付款方式：</w:t>
            </w:r>
          </w:p>
          <w:p w:rsidR="00AD7747" w:rsidRDefault="00AD7747">
            <w:pPr>
              <w:pStyle w:val="a7"/>
              <w:snapToGrid w:val="0"/>
              <w:spacing w:line="240" w:lineRule="atLeast"/>
              <w:rPr>
                <w:rStyle w:val="NormalCharacter"/>
                <w:rFonts w:ascii="华文细黑" w:eastAsia="华文细黑" w:hAnsi="华文细黑"/>
                <w:sz w:val="21"/>
                <w:szCs w:val="21"/>
              </w:rPr>
            </w:pPr>
          </w:p>
        </w:tc>
      </w:tr>
      <w:tr w:rsidR="00AD7747">
        <w:trPr>
          <w:trHeight w:val="1127"/>
        </w:trPr>
        <w:tc>
          <w:tcPr>
            <w:tcW w:w="9628" w:type="dxa"/>
            <w:gridSpan w:val="8"/>
            <w:tcBorders>
              <w:top w:val="single" w:sz="4" w:space="0" w:color="000000"/>
              <w:left w:val="single" w:sz="4" w:space="0" w:color="000000"/>
              <w:bottom w:val="single" w:sz="4" w:space="0" w:color="000000"/>
              <w:right w:val="single" w:sz="4" w:space="0" w:color="000000"/>
            </w:tcBorders>
          </w:tcPr>
          <w:p w:rsidR="00AD7747" w:rsidRDefault="0009642C">
            <w:pPr>
              <w:snapToGrid w:val="0"/>
              <w:spacing w:line="240" w:lineRule="atLeast"/>
              <w:rPr>
                <w:rStyle w:val="NormalCharacter"/>
                <w:rFonts w:ascii="华文细黑" w:eastAsia="华文细黑" w:hAnsi="华文细黑"/>
                <w:sz w:val="21"/>
                <w:szCs w:val="21"/>
              </w:rPr>
            </w:pPr>
            <w:r>
              <w:rPr>
                <w:rStyle w:val="NormalCharacter"/>
                <w:rFonts w:ascii="华文细黑" w:eastAsia="华文细黑" w:hAnsi="华文细黑"/>
                <w:sz w:val="21"/>
                <w:szCs w:val="21"/>
              </w:rPr>
              <w:t>四、违约责任：</w:t>
            </w:r>
          </w:p>
          <w:p w:rsidR="00AD7747" w:rsidRDefault="0009642C">
            <w:pPr>
              <w:snapToGrid w:val="0"/>
              <w:spacing w:line="240" w:lineRule="atLeast"/>
              <w:rPr>
                <w:rStyle w:val="NormalCharacter"/>
                <w:rFonts w:ascii="华文细黑" w:eastAsia="华文细黑" w:hAnsi="华文细黑"/>
                <w:sz w:val="21"/>
                <w:szCs w:val="21"/>
              </w:rPr>
            </w:pPr>
            <w:r>
              <w:rPr>
                <w:rStyle w:val="NormalCharacter"/>
                <w:rFonts w:ascii="华文细黑" w:eastAsia="华文细黑" w:hAnsi="华文细黑"/>
                <w:sz w:val="21"/>
                <w:szCs w:val="21"/>
              </w:rPr>
              <w:t>按</w:t>
            </w:r>
            <w:r>
              <w:rPr>
                <w:rFonts w:ascii="方正仿宋_GBK" w:eastAsia="方正仿宋_GBK" w:hint="eastAsia"/>
                <w:sz w:val="21"/>
                <w:szCs w:val="21"/>
              </w:rPr>
              <w:t>《中华人民共和国民法典》、《中华人民共和国政府采购法》</w:t>
            </w:r>
            <w:r>
              <w:rPr>
                <w:rStyle w:val="NormalCharacter"/>
                <w:rFonts w:ascii="华文细黑" w:eastAsia="华文细黑" w:hAnsi="华文细黑"/>
                <w:sz w:val="21"/>
                <w:szCs w:val="21"/>
              </w:rPr>
              <w:t>执行，或按双方约定。</w:t>
            </w:r>
          </w:p>
        </w:tc>
      </w:tr>
      <w:tr w:rsidR="00AD7747">
        <w:trPr>
          <w:trHeight w:val="1691"/>
        </w:trPr>
        <w:tc>
          <w:tcPr>
            <w:tcW w:w="9628" w:type="dxa"/>
            <w:gridSpan w:val="8"/>
            <w:tcBorders>
              <w:top w:val="single" w:sz="4" w:space="0" w:color="000000"/>
              <w:left w:val="single" w:sz="4" w:space="0" w:color="000000"/>
              <w:bottom w:val="single" w:sz="4" w:space="0" w:color="000000"/>
              <w:right w:val="single" w:sz="4" w:space="0" w:color="000000"/>
            </w:tcBorders>
          </w:tcPr>
          <w:p w:rsidR="00AD7747" w:rsidRDefault="0009642C">
            <w:pPr>
              <w:snapToGrid w:val="0"/>
              <w:spacing w:line="240" w:lineRule="atLeast"/>
              <w:rPr>
                <w:rStyle w:val="NormalCharacter"/>
                <w:rFonts w:ascii="华文细黑" w:eastAsia="华文细黑" w:hAnsi="华文细黑"/>
                <w:sz w:val="21"/>
                <w:szCs w:val="21"/>
              </w:rPr>
            </w:pPr>
            <w:r>
              <w:rPr>
                <w:rStyle w:val="NormalCharacter"/>
                <w:rFonts w:ascii="华文细黑" w:eastAsia="华文细黑" w:hAnsi="华文细黑"/>
                <w:sz w:val="21"/>
                <w:szCs w:val="21"/>
              </w:rPr>
              <w:t>五、其他约定事项：</w:t>
            </w:r>
          </w:p>
          <w:p w:rsidR="00AD7747" w:rsidRDefault="0009642C">
            <w:pPr>
              <w:snapToGrid w:val="0"/>
              <w:spacing w:line="240" w:lineRule="atLeast"/>
              <w:rPr>
                <w:rStyle w:val="NormalCharacter"/>
                <w:rFonts w:ascii="华文细黑" w:eastAsia="华文细黑" w:hAnsi="华文细黑"/>
                <w:sz w:val="21"/>
                <w:szCs w:val="21"/>
              </w:rPr>
            </w:pPr>
            <w:r>
              <w:rPr>
                <w:rStyle w:val="NormalCharacter"/>
                <w:rFonts w:ascii="华文细黑" w:eastAsia="华文细黑" w:hAnsi="华文细黑"/>
                <w:sz w:val="21"/>
                <w:szCs w:val="21"/>
              </w:rPr>
              <w:t>1.</w:t>
            </w:r>
            <w:r>
              <w:rPr>
                <w:rStyle w:val="NormalCharacter"/>
                <w:rFonts w:ascii="华文细黑" w:eastAsia="华文细黑" w:hAnsi="华文细黑"/>
                <w:sz w:val="21"/>
                <w:szCs w:val="21"/>
              </w:rPr>
              <w:t>采购文件及其补遗文件、响应文件和承诺是本合同不可分割的部分。</w:t>
            </w:r>
          </w:p>
          <w:p w:rsidR="00AD7747" w:rsidRDefault="0009642C">
            <w:pPr>
              <w:snapToGrid w:val="0"/>
              <w:spacing w:line="240" w:lineRule="atLeast"/>
              <w:rPr>
                <w:rStyle w:val="NormalCharacter"/>
                <w:rFonts w:ascii="华文细黑" w:eastAsia="华文细黑" w:hAnsi="华文细黑"/>
                <w:sz w:val="21"/>
                <w:szCs w:val="21"/>
              </w:rPr>
            </w:pPr>
            <w:r>
              <w:rPr>
                <w:rStyle w:val="NormalCharacter"/>
                <w:rFonts w:ascii="华文细黑" w:eastAsia="华文细黑" w:hAnsi="华文细黑"/>
                <w:sz w:val="21"/>
                <w:szCs w:val="21"/>
              </w:rPr>
              <w:t>2.</w:t>
            </w:r>
            <w:r>
              <w:rPr>
                <w:rStyle w:val="NormalCharacter"/>
                <w:rFonts w:ascii="华文细黑" w:eastAsia="华文细黑" w:hAnsi="华文细黑"/>
                <w:sz w:val="21"/>
                <w:szCs w:val="21"/>
              </w:rPr>
              <w:t>本合同如发生争议由双方协商解决，协商不成向需方所在人民法院提请诉讼。</w:t>
            </w:r>
          </w:p>
          <w:p w:rsidR="00AD7747" w:rsidRDefault="0009642C">
            <w:pPr>
              <w:snapToGrid w:val="0"/>
              <w:spacing w:line="240" w:lineRule="atLeast"/>
              <w:rPr>
                <w:rStyle w:val="NormalCharacter"/>
                <w:rFonts w:ascii="华文细黑" w:eastAsia="华文细黑" w:hAnsi="华文细黑"/>
                <w:sz w:val="21"/>
                <w:szCs w:val="21"/>
              </w:rPr>
            </w:pPr>
            <w:r>
              <w:rPr>
                <w:rStyle w:val="NormalCharacter"/>
                <w:rFonts w:ascii="华文细黑" w:eastAsia="华文细黑" w:hAnsi="华文细黑"/>
                <w:sz w:val="21"/>
                <w:szCs w:val="21"/>
              </w:rPr>
              <w:t>3.</w:t>
            </w:r>
            <w:r>
              <w:rPr>
                <w:rStyle w:val="NormalCharacter"/>
                <w:rFonts w:ascii="华文细黑" w:eastAsia="华文细黑" w:hAnsi="华文细黑"/>
                <w:sz w:val="21"/>
                <w:szCs w:val="21"/>
              </w:rPr>
              <w:t>本合同一式</w:t>
            </w:r>
            <w:r>
              <w:rPr>
                <w:rStyle w:val="NormalCharacter"/>
                <w:rFonts w:ascii="华文细黑" w:eastAsia="华文细黑" w:hAnsi="华文细黑"/>
                <w:sz w:val="21"/>
                <w:szCs w:val="21"/>
              </w:rPr>
              <w:t>__</w:t>
            </w:r>
            <w:r>
              <w:rPr>
                <w:rStyle w:val="NormalCharacter"/>
                <w:rFonts w:ascii="华文细黑" w:eastAsia="华文细黑" w:hAnsi="华文细黑"/>
                <w:sz w:val="21"/>
                <w:szCs w:val="21"/>
              </w:rPr>
              <w:t>份，</w:t>
            </w:r>
            <w:r>
              <w:rPr>
                <w:rStyle w:val="NormalCharacter"/>
                <w:rFonts w:ascii="华文细黑" w:eastAsia="华文细黑" w:hAnsi="华文细黑"/>
                <w:sz w:val="21"/>
                <w:szCs w:val="21"/>
              </w:rPr>
              <w:t xml:space="preserve"> </w:t>
            </w:r>
            <w:r>
              <w:rPr>
                <w:rStyle w:val="NormalCharacter"/>
                <w:rFonts w:ascii="华文细黑" w:eastAsia="华文细黑" w:hAnsi="华文细黑"/>
                <w:sz w:val="21"/>
                <w:szCs w:val="21"/>
              </w:rPr>
              <w:t>甲方</w:t>
            </w:r>
            <w:r>
              <w:rPr>
                <w:rStyle w:val="NormalCharacter"/>
                <w:rFonts w:ascii="华文细黑" w:eastAsia="华文细黑" w:hAnsi="华文细黑"/>
                <w:sz w:val="21"/>
                <w:szCs w:val="21"/>
              </w:rPr>
              <w:t>__</w:t>
            </w:r>
            <w:r>
              <w:rPr>
                <w:rStyle w:val="NormalCharacter"/>
                <w:rFonts w:ascii="华文细黑" w:eastAsia="华文细黑" w:hAnsi="华文细黑"/>
                <w:sz w:val="21"/>
                <w:szCs w:val="21"/>
              </w:rPr>
              <w:t>份，乙方</w:t>
            </w:r>
            <w:r>
              <w:rPr>
                <w:rStyle w:val="NormalCharacter"/>
                <w:rFonts w:ascii="华文细黑" w:eastAsia="华文细黑" w:hAnsi="华文细黑"/>
                <w:sz w:val="21"/>
                <w:szCs w:val="21"/>
              </w:rPr>
              <w:t>__</w:t>
            </w:r>
            <w:r>
              <w:rPr>
                <w:rStyle w:val="NormalCharacter"/>
                <w:rFonts w:ascii="华文细黑" w:eastAsia="华文细黑" w:hAnsi="华文细黑"/>
                <w:sz w:val="21"/>
                <w:szCs w:val="21"/>
              </w:rPr>
              <w:t>份具同等法律效力。</w:t>
            </w:r>
          </w:p>
          <w:p w:rsidR="00AD7747" w:rsidRDefault="0009642C">
            <w:pPr>
              <w:snapToGrid w:val="0"/>
              <w:spacing w:line="240" w:lineRule="atLeast"/>
              <w:rPr>
                <w:rStyle w:val="NormalCharacter"/>
                <w:rFonts w:ascii="华文细黑" w:eastAsia="华文细黑" w:hAnsi="华文细黑"/>
                <w:sz w:val="21"/>
                <w:szCs w:val="21"/>
              </w:rPr>
            </w:pPr>
            <w:r>
              <w:rPr>
                <w:rStyle w:val="NormalCharacter"/>
                <w:rFonts w:ascii="华文细黑" w:eastAsia="华文细黑" w:hAnsi="华文细黑"/>
                <w:sz w:val="21"/>
                <w:szCs w:val="21"/>
              </w:rPr>
              <w:t>4.</w:t>
            </w:r>
            <w:r>
              <w:rPr>
                <w:rStyle w:val="NormalCharacter"/>
                <w:rFonts w:ascii="华文细黑" w:eastAsia="华文细黑" w:hAnsi="华文细黑"/>
                <w:sz w:val="21"/>
                <w:szCs w:val="21"/>
              </w:rPr>
              <w:t>其他：</w:t>
            </w:r>
          </w:p>
        </w:tc>
      </w:tr>
      <w:tr w:rsidR="00AD7747">
        <w:trPr>
          <w:trHeight w:val="4488"/>
        </w:trPr>
        <w:tc>
          <w:tcPr>
            <w:tcW w:w="4630" w:type="dxa"/>
            <w:gridSpan w:val="3"/>
            <w:tcBorders>
              <w:top w:val="single" w:sz="4" w:space="0" w:color="000000"/>
              <w:left w:val="single" w:sz="4" w:space="0" w:color="000000"/>
              <w:bottom w:val="single" w:sz="4" w:space="0" w:color="000000"/>
              <w:right w:val="single" w:sz="4" w:space="0" w:color="000000"/>
            </w:tcBorders>
          </w:tcPr>
          <w:p w:rsidR="00AD7747" w:rsidRDefault="0009642C">
            <w:pPr>
              <w:snapToGrid w:val="0"/>
              <w:spacing w:line="240" w:lineRule="atLeast"/>
              <w:rPr>
                <w:rStyle w:val="NormalCharacter"/>
                <w:rFonts w:ascii="华文细黑" w:eastAsia="华文细黑" w:hAnsi="华文细黑"/>
                <w:sz w:val="21"/>
                <w:szCs w:val="21"/>
              </w:rPr>
            </w:pPr>
            <w:r>
              <w:rPr>
                <w:rStyle w:val="NormalCharacter"/>
                <w:rFonts w:ascii="华文细黑" w:eastAsia="华文细黑" w:hAnsi="华文细黑"/>
                <w:sz w:val="21"/>
                <w:szCs w:val="21"/>
              </w:rPr>
              <w:lastRenderedPageBreak/>
              <w:t>甲方：</w:t>
            </w:r>
          </w:p>
          <w:p w:rsidR="00AD7747" w:rsidRDefault="0009642C">
            <w:pPr>
              <w:snapToGrid w:val="0"/>
              <w:spacing w:line="240" w:lineRule="atLeast"/>
              <w:rPr>
                <w:rStyle w:val="NormalCharacter"/>
                <w:rFonts w:ascii="华文细黑" w:eastAsia="华文细黑" w:hAnsi="华文细黑"/>
                <w:sz w:val="21"/>
                <w:szCs w:val="21"/>
              </w:rPr>
            </w:pPr>
            <w:r>
              <w:rPr>
                <w:rStyle w:val="NormalCharacter"/>
                <w:rFonts w:ascii="华文细黑" w:eastAsia="华文细黑" w:hAnsi="华文细黑"/>
                <w:sz w:val="21"/>
                <w:szCs w:val="21"/>
              </w:rPr>
              <w:t>地址：</w:t>
            </w:r>
          </w:p>
          <w:p w:rsidR="00AD7747" w:rsidRDefault="0009642C">
            <w:pPr>
              <w:snapToGrid w:val="0"/>
              <w:spacing w:line="240" w:lineRule="atLeast"/>
              <w:rPr>
                <w:rStyle w:val="NormalCharacter"/>
                <w:rFonts w:ascii="华文细黑" w:eastAsia="华文细黑" w:hAnsi="华文细黑"/>
                <w:sz w:val="21"/>
                <w:szCs w:val="21"/>
              </w:rPr>
            </w:pPr>
            <w:r>
              <w:rPr>
                <w:rStyle w:val="NormalCharacter"/>
                <w:rFonts w:ascii="华文细黑" w:eastAsia="华文细黑" w:hAnsi="华文细黑"/>
                <w:sz w:val="21"/>
                <w:szCs w:val="21"/>
              </w:rPr>
              <w:t>联系电话：</w:t>
            </w:r>
          </w:p>
          <w:p w:rsidR="00AD7747" w:rsidRDefault="0009642C">
            <w:pPr>
              <w:snapToGrid w:val="0"/>
              <w:spacing w:line="240" w:lineRule="atLeast"/>
              <w:rPr>
                <w:rStyle w:val="NormalCharacter"/>
                <w:rFonts w:ascii="华文细黑" w:eastAsia="华文细黑" w:hAnsi="华文细黑"/>
                <w:sz w:val="21"/>
                <w:szCs w:val="21"/>
              </w:rPr>
            </w:pPr>
            <w:r>
              <w:rPr>
                <w:rStyle w:val="NormalCharacter"/>
                <w:rFonts w:ascii="华文细黑" w:eastAsia="华文细黑" w:hAnsi="华文细黑"/>
                <w:sz w:val="21"/>
                <w:szCs w:val="21"/>
              </w:rPr>
              <w:t>授权代表：</w:t>
            </w:r>
          </w:p>
        </w:tc>
        <w:tc>
          <w:tcPr>
            <w:tcW w:w="4998" w:type="dxa"/>
            <w:gridSpan w:val="5"/>
            <w:tcBorders>
              <w:top w:val="single" w:sz="4" w:space="0" w:color="000000"/>
              <w:left w:val="single" w:sz="4" w:space="0" w:color="000000"/>
              <w:bottom w:val="single" w:sz="4" w:space="0" w:color="000000"/>
              <w:right w:val="single" w:sz="4" w:space="0" w:color="000000"/>
            </w:tcBorders>
          </w:tcPr>
          <w:p w:rsidR="00AD7747" w:rsidRDefault="0009642C">
            <w:pPr>
              <w:snapToGrid w:val="0"/>
              <w:spacing w:line="240" w:lineRule="atLeast"/>
              <w:rPr>
                <w:rStyle w:val="NormalCharacter"/>
                <w:rFonts w:ascii="华文细黑" w:eastAsia="华文细黑" w:hAnsi="华文细黑"/>
                <w:sz w:val="21"/>
                <w:szCs w:val="21"/>
              </w:rPr>
            </w:pPr>
            <w:r>
              <w:rPr>
                <w:rStyle w:val="NormalCharacter"/>
                <w:rFonts w:ascii="华文细黑" w:eastAsia="华文细黑" w:hAnsi="华文细黑"/>
                <w:sz w:val="21"/>
                <w:szCs w:val="21"/>
              </w:rPr>
              <w:t>乙方：</w:t>
            </w:r>
          </w:p>
          <w:p w:rsidR="00AD7747" w:rsidRDefault="0009642C">
            <w:pPr>
              <w:snapToGrid w:val="0"/>
              <w:spacing w:line="240" w:lineRule="atLeast"/>
              <w:rPr>
                <w:rStyle w:val="NormalCharacter"/>
                <w:rFonts w:ascii="华文细黑" w:eastAsia="华文细黑" w:hAnsi="华文细黑"/>
                <w:sz w:val="21"/>
                <w:szCs w:val="21"/>
              </w:rPr>
            </w:pPr>
            <w:r>
              <w:rPr>
                <w:rStyle w:val="NormalCharacter"/>
                <w:rFonts w:ascii="华文细黑" w:eastAsia="华文细黑" w:hAnsi="华文细黑"/>
                <w:sz w:val="21"/>
                <w:szCs w:val="21"/>
              </w:rPr>
              <w:t>地址：</w:t>
            </w:r>
          </w:p>
          <w:p w:rsidR="00AD7747" w:rsidRDefault="0009642C">
            <w:pPr>
              <w:snapToGrid w:val="0"/>
              <w:spacing w:line="240" w:lineRule="atLeast"/>
              <w:rPr>
                <w:rStyle w:val="NormalCharacter"/>
                <w:rFonts w:ascii="华文细黑" w:eastAsia="华文细黑" w:hAnsi="华文细黑"/>
                <w:sz w:val="21"/>
                <w:szCs w:val="21"/>
              </w:rPr>
            </w:pPr>
            <w:r>
              <w:rPr>
                <w:rStyle w:val="NormalCharacter"/>
                <w:rFonts w:ascii="华文细黑" w:eastAsia="华文细黑" w:hAnsi="华文细黑"/>
                <w:sz w:val="21"/>
                <w:szCs w:val="21"/>
              </w:rPr>
              <w:t>电话：</w:t>
            </w:r>
          </w:p>
          <w:p w:rsidR="00AD7747" w:rsidRDefault="0009642C">
            <w:pPr>
              <w:snapToGrid w:val="0"/>
              <w:spacing w:line="240" w:lineRule="atLeast"/>
              <w:rPr>
                <w:rStyle w:val="NormalCharacter"/>
                <w:rFonts w:ascii="华文细黑" w:eastAsia="华文细黑" w:hAnsi="华文细黑"/>
                <w:sz w:val="21"/>
                <w:szCs w:val="21"/>
              </w:rPr>
            </w:pPr>
            <w:r>
              <w:rPr>
                <w:rStyle w:val="NormalCharacter"/>
                <w:rFonts w:ascii="华文细黑" w:eastAsia="华文细黑" w:hAnsi="华文细黑"/>
                <w:sz w:val="21"/>
                <w:szCs w:val="21"/>
              </w:rPr>
              <w:t>传真：</w:t>
            </w:r>
          </w:p>
          <w:p w:rsidR="00AD7747" w:rsidRDefault="0009642C">
            <w:pPr>
              <w:snapToGrid w:val="0"/>
              <w:spacing w:line="240" w:lineRule="atLeast"/>
              <w:rPr>
                <w:rStyle w:val="NormalCharacter"/>
                <w:rFonts w:ascii="华文细黑" w:eastAsia="华文细黑" w:hAnsi="华文细黑"/>
                <w:sz w:val="21"/>
                <w:szCs w:val="21"/>
              </w:rPr>
            </w:pPr>
            <w:r>
              <w:rPr>
                <w:rStyle w:val="NormalCharacter"/>
                <w:rFonts w:ascii="华文细黑" w:eastAsia="华文细黑" w:hAnsi="华文细黑"/>
                <w:sz w:val="21"/>
                <w:szCs w:val="21"/>
              </w:rPr>
              <w:t>开户银行：</w:t>
            </w:r>
          </w:p>
          <w:p w:rsidR="00AD7747" w:rsidRDefault="0009642C">
            <w:pPr>
              <w:snapToGrid w:val="0"/>
              <w:spacing w:line="240" w:lineRule="atLeast"/>
              <w:rPr>
                <w:rStyle w:val="NormalCharacter"/>
                <w:rFonts w:ascii="华文细黑" w:eastAsia="华文细黑" w:hAnsi="华文细黑"/>
                <w:sz w:val="21"/>
                <w:szCs w:val="21"/>
              </w:rPr>
            </w:pPr>
            <w:r>
              <w:rPr>
                <w:rStyle w:val="NormalCharacter"/>
                <w:rFonts w:ascii="华文细黑" w:eastAsia="华文细黑" w:hAnsi="华文细黑"/>
                <w:sz w:val="21"/>
                <w:szCs w:val="21"/>
              </w:rPr>
              <w:t>账号：</w:t>
            </w:r>
          </w:p>
          <w:p w:rsidR="00AD7747" w:rsidRDefault="0009642C">
            <w:pPr>
              <w:snapToGrid w:val="0"/>
              <w:spacing w:line="240" w:lineRule="atLeast"/>
              <w:rPr>
                <w:rStyle w:val="NormalCharacter"/>
                <w:rFonts w:ascii="华文细黑" w:eastAsia="华文细黑" w:hAnsi="华文细黑"/>
                <w:sz w:val="21"/>
                <w:szCs w:val="21"/>
              </w:rPr>
            </w:pPr>
            <w:r>
              <w:rPr>
                <w:rStyle w:val="NormalCharacter"/>
                <w:rFonts w:ascii="华文细黑" w:eastAsia="华文细黑" w:hAnsi="华文细黑"/>
                <w:sz w:val="21"/>
                <w:szCs w:val="21"/>
              </w:rPr>
              <w:t>授权代表：</w:t>
            </w:r>
          </w:p>
          <w:p w:rsidR="00AD7747" w:rsidRDefault="0009642C">
            <w:pPr>
              <w:snapToGrid w:val="0"/>
              <w:spacing w:line="240" w:lineRule="atLeast"/>
              <w:rPr>
                <w:rStyle w:val="NormalCharacter"/>
                <w:rFonts w:ascii="华文细黑" w:eastAsia="华文细黑" w:hAnsi="华文细黑"/>
                <w:sz w:val="21"/>
                <w:szCs w:val="21"/>
              </w:rPr>
            </w:pPr>
            <w:r>
              <w:rPr>
                <w:rStyle w:val="NormalCharacter"/>
                <w:rFonts w:ascii="华文细黑" w:eastAsia="华文细黑" w:hAnsi="华文细黑"/>
                <w:sz w:val="21"/>
                <w:szCs w:val="21"/>
              </w:rPr>
              <w:t>（本栏请用计算机打印以便于准确付款）</w:t>
            </w:r>
          </w:p>
          <w:p w:rsidR="00AD7747" w:rsidRDefault="00AD7747">
            <w:pPr>
              <w:snapToGrid w:val="0"/>
              <w:spacing w:line="240" w:lineRule="atLeast"/>
              <w:jc w:val="left"/>
              <w:rPr>
                <w:rStyle w:val="NormalCharacter"/>
                <w:rFonts w:ascii="华文细黑" w:eastAsia="华文细黑" w:hAnsi="华文细黑"/>
                <w:sz w:val="21"/>
                <w:szCs w:val="21"/>
              </w:rPr>
            </w:pPr>
          </w:p>
          <w:p w:rsidR="00AD7747" w:rsidRDefault="00AD7747">
            <w:pPr>
              <w:snapToGrid w:val="0"/>
              <w:spacing w:line="240" w:lineRule="atLeast"/>
              <w:jc w:val="left"/>
              <w:rPr>
                <w:rStyle w:val="NormalCharacter"/>
                <w:rFonts w:ascii="华文细黑" w:eastAsia="华文细黑" w:hAnsi="华文细黑"/>
                <w:sz w:val="21"/>
                <w:szCs w:val="21"/>
              </w:rPr>
            </w:pPr>
          </w:p>
          <w:p w:rsidR="00AD7747" w:rsidRDefault="00AD7747">
            <w:pPr>
              <w:snapToGrid w:val="0"/>
              <w:spacing w:line="240" w:lineRule="atLeast"/>
              <w:rPr>
                <w:rStyle w:val="NormalCharacter"/>
                <w:rFonts w:ascii="华文细黑" w:eastAsia="华文细黑" w:hAnsi="华文细黑"/>
                <w:sz w:val="21"/>
                <w:szCs w:val="21"/>
              </w:rPr>
            </w:pPr>
          </w:p>
        </w:tc>
      </w:tr>
      <w:tr w:rsidR="00AD7747">
        <w:trPr>
          <w:trHeight w:val="882"/>
        </w:trPr>
        <w:tc>
          <w:tcPr>
            <w:tcW w:w="9628" w:type="dxa"/>
            <w:gridSpan w:val="8"/>
            <w:tcBorders>
              <w:top w:val="single" w:sz="4" w:space="0" w:color="000000"/>
              <w:left w:val="single" w:sz="4" w:space="0" w:color="000000"/>
              <w:bottom w:val="single" w:sz="4" w:space="0" w:color="000000"/>
              <w:right w:val="single" w:sz="4" w:space="0" w:color="000000"/>
            </w:tcBorders>
          </w:tcPr>
          <w:p w:rsidR="00AD7747" w:rsidRDefault="0009642C">
            <w:pPr>
              <w:snapToGrid w:val="0"/>
              <w:spacing w:line="240" w:lineRule="atLeast"/>
              <w:rPr>
                <w:rStyle w:val="NormalCharacter"/>
                <w:rFonts w:ascii="华文细黑" w:eastAsia="华文细黑" w:hAnsi="华文细黑"/>
                <w:sz w:val="21"/>
                <w:szCs w:val="21"/>
              </w:rPr>
            </w:pPr>
            <w:r>
              <w:rPr>
                <w:rStyle w:val="NormalCharacter"/>
                <w:rFonts w:ascii="华文细黑" w:eastAsia="华文细黑" w:hAnsi="华文细黑"/>
                <w:sz w:val="21"/>
                <w:szCs w:val="21"/>
              </w:rPr>
              <w:t>备注：</w:t>
            </w:r>
          </w:p>
          <w:p w:rsidR="00AD7747" w:rsidRDefault="00AD7747">
            <w:pPr>
              <w:snapToGrid w:val="0"/>
              <w:spacing w:line="240" w:lineRule="atLeast"/>
              <w:rPr>
                <w:rStyle w:val="NormalCharacter"/>
                <w:rFonts w:ascii="华文细黑" w:eastAsia="华文细黑" w:hAnsi="华文细黑"/>
                <w:sz w:val="21"/>
                <w:szCs w:val="21"/>
              </w:rPr>
            </w:pPr>
          </w:p>
          <w:p w:rsidR="00AD7747" w:rsidRDefault="00AD7747">
            <w:pPr>
              <w:snapToGrid w:val="0"/>
              <w:spacing w:line="240" w:lineRule="atLeast"/>
              <w:rPr>
                <w:rStyle w:val="NormalCharacter"/>
                <w:rFonts w:ascii="华文细黑" w:eastAsia="华文细黑" w:hAnsi="华文细黑"/>
                <w:sz w:val="21"/>
                <w:szCs w:val="21"/>
              </w:rPr>
            </w:pPr>
          </w:p>
        </w:tc>
      </w:tr>
    </w:tbl>
    <w:p w:rsidR="00AD7747" w:rsidRDefault="0009642C">
      <w:pPr>
        <w:snapToGrid w:val="0"/>
        <w:rPr>
          <w:rStyle w:val="NormalCharacter"/>
          <w:rFonts w:ascii="华文细黑" w:eastAsia="华文细黑" w:hAnsi="华文细黑"/>
          <w:sz w:val="24"/>
        </w:rPr>
      </w:pPr>
      <w:r>
        <w:rPr>
          <w:rStyle w:val="NormalCharacter"/>
          <w:rFonts w:ascii="华文细黑" w:eastAsia="华文细黑" w:hAnsi="华文细黑"/>
          <w:sz w:val="24"/>
        </w:rPr>
        <w:t>签约时间：</w:t>
      </w:r>
      <w:r>
        <w:rPr>
          <w:rStyle w:val="NormalCharacter"/>
          <w:rFonts w:ascii="华文细黑" w:eastAsia="华文细黑" w:hAnsi="华文细黑"/>
          <w:sz w:val="24"/>
        </w:rPr>
        <w:t xml:space="preserve">           </w:t>
      </w:r>
      <w:r>
        <w:rPr>
          <w:rStyle w:val="NormalCharacter"/>
          <w:rFonts w:ascii="华文细黑" w:eastAsia="华文细黑" w:hAnsi="华文细黑"/>
          <w:sz w:val="24"/>
        </w:rPr>
        <w:t>年</w:t>
      </w:r>
      <w:r>
        <w:rPr>
          <w:rStyle w:val="NormalCharacter"/>
          <w:rFonts w:ascii="华文细黑" w:eastAsia="华文细黑" w:hAnsi="华文细黑"/>
          <w:sz w:val="24"/>
        </w:rPr>
        <w:t xml:space="preserve">   </w:t>
      </w:r>
      <w:r>
        <w:rPr>
          <w:rStyle w:val="NormalCharacter"/>
          <w:rFonts w:ascii="华文细黑" w:eastAsia="华文细黑" w:hAnsi="华文细黑"/>
          <w:sz w:val="24"/>
        </w:rPr>
        <w:t>月</w:t>
      </w:r>
      <w:r>
        <w:rPr>
          <w:rStyle w:val="NormalCharacter"/>
          <w:rFonts w:ascii="华文细黑" w:eastAsia="华文细黑" w:hAnsi="华文细黑"/>
          <w:sz w:val="24"/>
        </w:rPr>
        <w:t xml:space="preserve">   </w:t>
      </w:r>
      <w:r>
        <w:rPr>
          <w:rStyle w:val="NormalCharacter"/>
          <w:rFonts w:ascii="华文细黑" w:eastAsia="华文细黑" w:hAnsi="华文细黑"/>
          <w:sz w:val="24"/>
        </w:rPr>
        <w:t>日</w:t>
      </w:r>
      <w:r>
        <w:rPr>
          <w:rStyle w:val="NormalCharacter"/>
          <w:rFonts w:ascii="华文细黑" w:eastAsia="华文细黑" w:hAnsi="华文细黑"/>
          <w:sz w:val="24"/>
        </w:rPr>
        <w:t xml:space="preserve">      </w:t>
      </w:r>
      <w:r>
        <w:rPr>
          <w:rStyle w:val="NormalCharacter"/>
          <w:rFonts w:ascii="华文细黑" w:eastAsia="华文细黑" w:hAnsi="华文细黑"/>
          <w:sz w:val="24"/>
        </w:rPr>
        <w:t>签约地点：</w:t>
      </w:r>
    </w:p>
    <w:p w:rsidR="00AD7747" w:rsidRDefault="00AD7747">
      <w:pPr>
        <w:tabs>
          <w:tab w:val="left" w:pos="9000"/>
        </w:tabs>
        <w:snapToGrid w:val="0"/>
        <w:spacing w:line="276" w:lineRule="auto"/>
        <w:jc w:val="center"/>
        <w:rPr>
          <w:rStyle w:val="NormalCharacter"/>
          <w:rFonts w:ascii="华文细黑" w:eastAsia="华文细黑" w:hAnsi="华文细黑"/>
          <w:sz w:val="21"/>
          <w:szCs w:val="21"/>
        </w:rPr>
        <w:sectPr w:rsidR="00AD7747">
          <w:headerReference w:type="default" r:id="rId12"/>
          <w:footerReference w:type="even" r:id="rId13"/>
          <w:footerReference w:type="default" r:id="rId14"/>
          <w:pgSz w:w="11907" w:h="16840"/>
          <w:pgMar w:top="1134" w:right="1191" w:bottom="1134" w:left="1304" w:header="964" w:footer="992" w:gutter="0"/>
          <w:cols w:space="720"/>
          <w:docGrid w:linePitch="312"/>
        </w:sectPr>
      </w:pPr>
    </w:p>
    <w:p w:rsidR="00AD7747" w:rsidRDefault="0009642C">
      <w:pPr>
        <w:pStyle w:val="2"/>
        <w:pageBreakBefore/>
        <w:spacing w:line="360" w:lineRule="auto"/>
        <w:rPr>
          <w:b/>
          <w:color w:val="auto"/>
        </w:rPr>
      </w:pPr>
      <w:bookmarkStart w:id="112" w:name="_Toc2778"/>
      <w:bookmarkStart w:id="113" w:name="_Toc105084433"/>
      <w:bookmarkStart w:id="114" w:name="_Toc179"/>
      <w:bookmarkStart w:id="115" w:name="_Toc3496"/>
      <w:r>
        <w:rPr>
          <w:b/>
          <w:color w:val="auto"/>
        </w:rPr>
        <w:lastRenderedPageBreak/>
        <w:t>第</w:t>
      </w:r>
      <w:r>
        <w:rPr>
          <w:rFonts w:hint="eastAsia"/>
          <w:b/>
          <w:color w:val="auto"/>
        </w:rPr>
        <w:t>七</w:t>
      </w:r>
      <w:r>
        <w:rPr>
          <w:b/>
          <w:color w:val="auto"/>
        </w:rPr>
        <w:t>篇</w:t>
      </w:r>
      <w:r>
        <w:rPr>
          <w:b/>
          <w:color w:val="auto"/>
        </w:rPr>
        <w:t xml:space="preserve">  </w:t>
      </w:r>
      <w:r>
        <w:rPr>
          <w:b/>
          <w:color w:val="auto"/>
        </w:rPr>
        <w:t>响应文件编制要求</w:t>
      </w:r>
      <w:bookmarkEnd w:id="112"/>
      <w:bookmarkEnd w:id="113"/>
      <w:bookmarkEnd w:id="114"/>
      <w:bookmarkEnd w:id="115"/>
    </w:p>
    <w:p w:rsidR="00AD7747" w:rsidRDefault="00AD7747">
      <w:pPr>
        <w:autoSpaceDE w:val="0"/>
        <w:autoSpaceDN w:val="0"/>
        <w:spacing w:line="360" w:lineRule="auto"/>
        <w:jc w:val="center"/>
        <w:rPr>
          <w:rFonts w:ascii="宋体" w:hAnsi="宋体"/>
          <w:b/>
          <w:u w:val="single"/>
        </w:rPr>
      </w:pPr>
    </w:p>
    <w:p w:rsidR="00AD7747" w:rsidRDefault="0009642C">
      <w:pPr>
        <w:autoSpaceDE w:val="0"/>
        <w:autoSpaceDN w:val="0"/>
        <w:spacing w:line="360" w:lineRule="auto"/>
        <w:jc w:val="center"/>
        <w:rPr>
          <w:rFonts w:ascii="宋体" w:hAnsi="宋体"/>
          <w:b/>
          <w:u w:val="single"/>
        </w:rPr>
      </w:pPr>
      <w:r>
        <w:rPr>
          <w:rFonts w:ascii="宋体" w:hAnsi="宋体"/>
          <w:b/>
          <w:u w:val="single"/>
        </w:rPr>
        <w:br w:type="page"/>
      </w:r>
    </w:p>
    <w:p w:rsidR="00AD7747" w:rsidRDefault="00AD7747">
      <w:pPr>
        <w:autoSpaceDE w:val="0"/>
        <w:autoSpaceDN w:val="0"/>
        <w:spacing w:line="360" w:lineRule="auto"/>
        <w:jc w:val="center"/>
        <w:rPr>
          <w:rFonts w:ascii="宋体" w:hAnsi="宋体"/>
          <w:b/>
          <w:u w:val="single"/>
        </w:rPr>
      </w:pPr>
    </w:p>
    <w:p w:rsidR="00AD7747" w:rsidRDefault="0009642C">
      <w:pPr>
        <w:autoSpaceDE w:val="0"/>
        <w:autoSpaceDN w:val="0"/>
        <w:spacing w:line="360" w:lineRule="auto"/>
        <w:jc w:val="center"/>
        <w:rPr>
          <w:rFonts w:ascii="宋体" w:hAnsi="宋体"/>
          <w:b/>
          <w:u w:val="single"/>
        </w:rPr>
      </w:pPr>
      <w:r>
        <w:rPr>
          <w:rFonts w:ascii="宋体" w:hAnsi="宋体" w:hint="eastAsia"/>
          <w:b/>
          <w:u w:val="single"/>
        </w:rPr>
        <w:t xml:space="preserve">                                       </w:t>
      </w:r>
      <w:r>
        <w:rPr>
          <w:rFonts w:ascii="宋体" w:hAnsi="宋体" w:hint="eastAsia"/>
          <w:b/>
          <w:u w:val="single"/>
        </w:rPr>
        <w:t>（项目名称）</w:t>
      </w:r>
    </w:p>
    <w:p w:rsidR="00AD7747" w:rsidRDefault="0009642C">
      <w:pPr>
        <w:autoSpaceDE w:val="0"/>
        <w:autoSpaceDN w:val="0"/>
        <w:spacing w:line="360" w:lineRule="auto"/>
        <w:jc w:val="left"/>
        <w:rPr>
          <w:rFonts w:ascii="宋体" w:hAnsi="宋体" w:cs="MingLiU"/>
          <w:sz w:val="44"/>
          <w:szCs w:val="44"/>
        </w:rPr>
      </w:pPr>
      <w:r>
        <w:rPr>
          <w:rFonts w:ascii="宋体" w:hAnsi="宋体" w:cs="MingLiU" w:hint="eastAsia"/>
          <w:sz w:val="44"/>
          <w:szCs w:val="44"/>
        </w:rPr>
        <w:t xml:space="preserve"> </w:t>
      </w:r>
    </w:p>
    <w:p w:rsidR="00AD7747" w:rsidRDefault="0009642C">
      <w:pPr>
        <w:autoSpaceDE w:val="0"/>
        <w:autoSpaceDN w:val="0"/>
        <w:spacing w:line="360" w:lineRule="auto"/>
        <w:jc w:val="left"/>
        <w:rPr>
          <w:rFonts w:ascii="宋体" w:hAnsi="宋体" w:cs="MingLiU"/>
          <w:sz w:val="44"/>
          <w:szCs w:val="44"/>
        </w:rPr>
      </w:pPr>
      <w:r>
        <w:rPr>
          <w:rFonts w:ascii="宋体" w:hAnsi="宋体" w:cs="MingLiU" w:hint="eastAsia"/>
          <w:sz w:val="44"/>
          <w:szCs w:val="44"/>
        </w:rPr>
        <w:t xml:space="preserve"> </w:t>
      </w:r>
    </w:p>
    <w:p w:rsidR="00AD7747" w:rsidRDefault="0009642C">
      <w:pPr>
        <w:autoSpaceDE w:val="0"/>
        <w:autoSpaceDN w:val="0"/>
        <w:spacing w:line="360" w:lineRule="auto"/>
        <w:jc w:val="center"/>
        <w:rPr>
          <w:rFonts w:ascii="宋体" w:hAnsi="宋体" w:cs="MingLiU"/>
          <w:b/>
          <w:sz w:val="84"/>
          <w:szCs w:val="84"/>
        </w:rPr>
      </w:pPr>
      <w:r>
        <w:rPr>
          <w:rFonts w:ascii="宋体" w:hAnsi="宋体" w:cs="MingLiU" w:hint="eastAsia"/>
          <w:b/>
          <w:sz w:val="84"/>
          <w:szCs w:val="84"/>
        </w:rPr>
        <w:t>响</w:t>
      </w:r>
      <w:r>
        <w:rPr>
          <w:rFonts w:ascii="宋体" w:hAnsi="宋体" w:cs="MingLiU" w:hint="eastAsia"/>
          <w:b/>
          <w:sz w:val="84"/>
          <w:szCs w:val="84"/>
        </w:rPr>
        <w:t xml:space="preserve">  </w:t>
      </w:r>
      <w:r>
        <w:rPr>
          <w:rFonts w:ascii="宋体" w:hAnsi="宋体" w:cs="MingLiU" w:hint="eastAsia"/>
          <w:b/>
          <w:sz w:val="84"/>
          <w:szCs w:val="84"/>
        </w:rPr>
        <w:t>应</w:t>
      </w:r>
      <w:r>
        <w:rPr>
          <w:rFonts w:ascii="宋体" w:hAnsi="宋体" w:cs="MingLiU" w:hint="eastAsia"/>
          <w:b/>
          <w:sz w:val="84"/>
          <w:szCs w:val="84"/>
        </w:rPr>
        <w:t xml:space="preserve">  </w:t>
      </w:r>
      <w:r>
        <w:rPr>
          <w:rFonts w:ascii="宋体" w:hAnsi="宋体" w:cs="MingLiU" w:hint="eastAsia"/>
          <w:b/>
          <w:sz w:val="84"/>
          <w:szCs w:val="84"/>
        </w:rPr>
        <w:t>文</w:t>
      </w:r>
      <w:r>
        <w:rPr>
          <w:rFonts w:ascii="宋体" w:hAnsi="宋体" w:cs="MingLiU" w:hint="eastAsia"/>
          <w:b/>
          <w:sz w:val="84"/>
          <w:szCs w:val="84"/>
        </w:rPr>
        <w:t xml:space="preserve">  </w:t>
      </w:r>
      <w:r>
        <w:rPr>
          <w:rFonts w:ascii="宋体" w:hAnsi="宋体" w:cs="MingLiU" w:hint="eastAsia"/>
          <w:b/>
          <w:sz w:val="84"/>
          <w:szCs w:val="84"/>
        </w:rPr>
        <w:t>件</w:t>
      </w:r>
    </w:p>
    <w:p w:rsidR="00AD7747" w:rsidRDefault="0009642C">
      <w:pPr>
        <w:autoSpaceDE w:val="0"/>
        <w:autoSpaceDN w:val="0"/>
        <w:spacing w:line="360" w:lineRule="auto"/>
        <w:jc w:val="left"/>
        <w:rPr>
          <w:rFonts w:ascii="宋体" w:hAnsi="宋体" w:cs="MingLiU"/>
          <w:sz w:val="20"/>
        </w:rPr>
      </w:pPr>
      <w:r>
        <w:rPr>
          <w:rFonts w:ascii="宋体" w:hAnsi="宋体" w:cs="MingLiU" w:hint="eastAsia"/>
          <w:sz w:val="20"/>
        </w:rPr>
        <w:t xml:space="preserve"> </w:t>
      </w:r>
    </w:p>
    <w:p w:rsidR="00AD7747" w:rsidRDefault="0009642C">
      <w:pPr>
        <w:spacing w:line="360" w:lineRule="auto"/>
        <w:ind w:firstLine="840"/>
        <w:rPr>
          <w:rFonts w:ascii="宋体" w:hAnsi="宋体"/>
          <w:szCs w:val="28"/>
        </w:rPr>
      </w:pPr>
      <w:r>
        <w:rPr>
          <w:rFonts w:ascii="宋体" w:hAnsi="宋体" w:hint="eastAsia"/>
        </w:rPr>
        <w:t xml:space="preserve"> </w:t>
      </w:r>
    </w:p>
    <w:p w:rsidR="00AD7747" w:rsidRDefault="0009642C">
      <w:pPr>
        <w:autoSpaceDE w:val="0"/>
        <w:autoSpaceDN w:val="0"/>
        <w:spacing w:line="360" w:lineRule="auto"/>
        <w:jc w:val="left"/>
        <w:rPr>
          <w:rFonts w:ascii="宋体" w:hAnsi="宋体" w:cs="MingLiU"/>
          <w:sz w:val="20"/>
        </w:rPr>
      </w:pPr>
      <w:r>
        <w:rPr>
          <w:rFonts w:ascii="宋体" w:hAnsi="宋体" w:cs="MingLiU" w:hint="eastAsia"/>
          <w:sz w:val="20"/>
        </w:rPr>
        <w:t xml:space="preserve"> </w:t>
      </w:r>
    </w:p>
    <w:p w:rsidR="00AD7747" w:rsidRDefault="0009642C">
      <w:pPr>
        <w:autoSpaceDE w:val="0"/>
        <w:autoSpaceDN w:val="0"/>
        <w:spacing w:line="360" w:lineRule="auto"/>
        <w:jc w:val="left"/>
        <w:rPr>
          <w:rFonts w:ascii="宋体" w:hAnsi="宋体" w:cs="MingLiU"/>
          <w:sz w:val="20"/>
        </w:rPr>
      </w:pPr>
      <w:r>
        <w:rPr>
          <w:rFonts w:ascii="宋体" w:hAnsi="宋体" w:cs="MingLiU" w:hint="eastAsia"/>
          <w:sz w:val="20"/>
        </w:rPr>
        <w:t xml:space="preserve"> </w:t>
      </w:r>
    </w:p>
    <w:p w:rsidR="00AD7747" w:rsidRDefault="0009642C">
      <w:pPr>
        <w:autoSpaceDE w:val="0"/>
        <w:autoSpaceDN w:val="0"/>
        <w:spacing w:line="360" w:lineRule="auto"/>
        <w:jc w:val="left"/>
        <w:rPr>
          <w:rFonts w:ascii="宋体" w:hAnsi="宋体" w:cs="MingLiU"/>
          <w:sz w:val="20"/>
        </w:rPr>
      </w:pPr>
      <w:r>
        <w:rPr>
          <w:rFonts w:ascii="宋体" w:hAnsi="宋体" w:cs="MingLiU" w:hint="eastAsia"/>
          <w:sz w:val="20"/>
        </w:rPr>
        <w:t xml:space="preserve"> </w:t>
      </w:r>
    </w:p>
    <w:p w:rsidR="00AD7747" w:rsidRDefault="0009642C">
      <w:pPr>
        <w:autoSpaceDE w:val="0"/>
        <w:autoSpaceDN w:val="0"/>
        <w:spacing w:line="360" w:lineRule="auto"/>
        <w:jc w:val="left"/>
        <w:rPr>
          <w:rFonts w:ascii="宋体" w:hAnsi="宋体" w:cs="MingLiU"/>
          <w:sz w:val="20"/>
        </w:rPr>
      </w:pPr>
      <w:r>
        <w:rPr>
          <w:rFonts w:ascii="宋体" w:hAnsi="宋体" w:cs="MingLiU" w:hint="eastAsia"/>
          <w:sz w:val="20"/>
        </w:rPr>
        <w:t xml:space="preserve"> </w:t>
      </w:r>
    </w:p>
    <w:p w:rsidR="00AD7747" w:rsidRDefault="0009642C">
      <w:pPr>
        <w:autoSpaceDE w:val="0"/>
        <w:autoSpaceDN w:val="0"/>
        <w:spacing w:line="360" w:lineRule="auto"/>
        <w:jc w:val="left"/>
        <w:rPr>
          <w:rFonts w:ascii="宋体" w:hAnsi="宋体" w:cs="MingLiU"/>
          <w:sz w:val="20"/>
        </w:rPr>
      </w:pPr>
      <w:r>
        <w:rPr>
          <w:rFonts w:ascii="宋体" w:hAnsi="宋体" w:cs="MingLiU" w:hint="eastAsia"/>
          <w:sz w:val="20"/>
        </w:rPr>
        <w:t xml:space="preserve"> </w:t>
      </w:r>
    </w:p>
    <w:p w:rsidR="00AD7747" w:rsidRDefault="0009642C">
      <w:pPr>
        <w:autoSpaceDE w:val="0"/>
        <w:autoSpaceDN w:val="0"/>
        <w:spacing w:line="360" w:lineRule="auto"/>
        <w:jc w:val="left"/>
        <w:rPr>
          <w:rFonts w:ascii="宋体" w:hAnsi="宋体" w:cs="MingLiU"/>
          <w:sz w:val="20"/>
        </w:rPr>
      </w:pPr>
      <w:r>
        <w:rPr>
          <w:rFonts w:ascii="宋体" w:hAnsi="宋体" w:cs="MingLiU" w:hint="eastAsia"/>
          <w:sz w:val="20"/>
        </w:rPr>
        <w:t xml:space="preserve"> </w:t>
      </w:r>
    </w:p>
    <w:p w:rsidR="00AD7747" w:rsidRDefault="0009642C">
      <w:pPr>
        <w:autoSpaceDE w:val="0"/>
        <w:autoSpaceDN w:val="0"/>
        <w:spacing w:line="360" w:lineRule="auto"/>
        <w:jc w:val="left"/>
        <w:rPr>
          <w:rFonts w:ascii="宋体" w:hAnsi="宋体" w:cs="MingLiU"/>
          <w:sz w:val="20"/>
        </w:rPr>
      </w:pPr>
      <w:r>
        <w:rPr>
          <w:rFonts w:ascii="宋体" w:hAnsi="宋体" w:cs="MingLiU" w:hint="eastAsia"/>
          <w:sz w:val="20"/>
        </w:rPr>
        <w:t xml:space="preserve"> </w:t>
      </w:r>
    </w:p>
    <w:p w:rsidR="00AD7747" w:rsidRDefault="0009642C">
      <w:pPr>
        <w:autoSpaceDE w:val="0"/>
        <w:autoSpaceDN w:val="0"/>
        <w:spacing w:line="360" w:lineRule="auto"/>
        <w:jc w:val="left"/>
        <w:rPr>
          <w:rFonts w:ascii="宋体" w:hAnsi="宋体" w:cs="MingLiU"/>
          <w:sz w:val="20"/>
        </w:rPr>
      </w:pPr>
      <w:r>
        <w:rPr>
          <w:rFonts w:ascii="宋体" w:hAnsi="宋体" w:cs="MingLiU" w:hint="eastAsia"/>
          <w:sz w:val="20"/>
        </w:rPr>
        <w:t xml:space="preserve"> </w:t>
      </w:r>
    </w:p>
    <w:p w:rsidR="00AD7747" w:rsidRDefault="0009642C">
      <w:pPr>
        <w:autoSpaceDE w:val="0"/>
        <w:autoSpaceDN w:val="0"/>
        <w:spacing w:line="360" w:lineRule="auto"/>
        <w:jc w:val="center"/>
        <w:rPr>
          <w:rFonts w:ascii="宋体" w:hAnsi="宋体"/>
          <w:b/>
          <w:szCs w:val="28"/>
        </w:rPr>
      </w:pPr>
      <w:r>
        <w:rPr>
          <w:rFonts w:ascii="宋体" w:hAnsi="宋体" w:cs="MingLiU" w:hint="eastAsia"/>
          <w:b/>
        </w:rPr>
        <w:t>供应商</w:t>
      </w:r>
      <w:r>
        <w:rPr>
          <w:rFonts w:ascii="宋体" w:hAnsi="宋体" w:cs="MingLiU" w:hint="eastAsia"/>
          <w:b/>
          <w:spacing w:val="1"/>
        </w:rPr>
        <w:t>：</w:t>
      </w:r>
      <w:r>
        <w:rPr>
          <w:rFonts w:ascii="宋体" w:hAnsi="宋体" w:cs="MingLiU" w:hint="eastAsia"/>
          <w:b/>
          <w:spacing w:val="1"/>
          <w:u w:val="single"/>
        </w:rPr>
        <w:t xml:space="preserve">                          </w:t>
      </w:r>
      <w:r>
        <w:rPr>
          <w:rFonts w:ascii="宋体" w:hAnsi="宋体" w:cs="MingLiU" w:hint="eastAsia"/>
          <w:b/>
        </w:rPr>
        <w:t>（盖单位章）</w:t>
      </w:r>
    </w:p>
    <w:p w:rsidR="00AD7747" w:rsidRDefault="0009642C">
      <w:pPr>
        <w:autoSpaceDE w:val="0"/>
        <w:autoSpaceDN w:val="0"/>
        <w:spacing w:line="360" w:lineRule="auto"/>
        <w:jc w:val="center"/>
        <w:rPr>
          <w:rFonts w:ascii="宋体" w:hAnsi="宋体" w:cs="MingLiU"/>
          <w:b/>
        </w:rPr>
      </w:pPr>
      <w:r>
        <w:rPr>
          <w:rFonts w:ascii="宋体" w:hAnsi="宋体" w:cs="MingLiU" w:hint="eastAsia"/>
          <w:b/>
        </w:rPr>
        <w:t>法定代表人或其委托代理人：</w:t>
      </w:r>
      <w:r>
        <w:rPr>
          <w:rFonts w:ascii="宋体" w:hAnsi="宋体" w:cs="MingLiU" w:hint="eastAsia"/>
          <w:b/>
          <w:u w:val="single"/>
        </w:rPr>
        <w:t xml:space="preserve">     </w:t>
      </w:r>
      <w:r>
        <w:rPr>
          <w:rFonts w:ascii="宋体" w:hAnsi="宋体" w:cs="MingLiU" w:hint="eastAsia"/>
          <w:b/>
        </w:rPr>
        <w:t>（签字或盖章）</w:t>
      </w:r>
    </w:p>
    <w:p w:rsidR="00AD7747" w:rsidRDefault="0009642C">
      <w:pPr>
        <w:spacing w:line="440" w:lineRule="exact"/>
        <w:ind w:firstLine="480"/>
        <w:jc w:val="center"/>
        <w:rPr>
          <w:rFonts w:ascii="宋体" w:hAnsi="宋体"/>
          <w:b/>
          <w:sz w:val="24"/>
          <w:szCs w:val="24"/>
        </w:rPr>
      </w:pPr>
      <w:r>
        <w:rPr>
          <w:rFonts w:ascii="宋体" w:hAnsi="宋体" w:cs="MingLiU" w:hint="eastAsia"/>
          <w:b/>
        </w:rPr>
        <w:t>年</w:t>
      </w:r>
      <w:r>
        <w:rPr>
          <w:rFonts w:ascii="宋体" w:hAnsi="宋体" w:cs="MingLiU" w:hint="eastAsia"/>
          <w:b/>
        </w:rPr>
        <w:t xml:space="preserve">  </w:t>
      </w:r>
      <w:r>
        <w:rPr>
          <w:rFonts w:ascii="宋体" w:hAnsi="宋体" w:cs="MingLiU" w:hint="eastAsia"/>
          <w:b/>
        </w:rPr>
        <w:t>月</w:t>
      </w:r>
      <w:r>
        <w:rPr>
          <w:rFonts w:ascii="宋体" w:hAnsi="宋体" w:cs="MingLiU" w:hint="eastAsia"/>
          <w:b/>
        </w:rPr>
        <w:t xml:space="preserve">  </w:t>
      </w:r>
      <w:r>
        <w:rPr>
          <w:rFonts w:ascii="宋体" w:hAnsi="宋体" w:cs="MingLiU" w:hint="eastAsia"/>
          <w:b/>
        </w:rPr>
        <w:t>日</w:t>
      </w:r>
    </w:p>
    <w:p w:rsidR="00AD7747" w:rsidRDefault="0009642C">
      <w:pPr>
        <w:snapToGrid w:val="0"/>
        <w:spacing w:line="440" w:lineRule="exact"/>
        <w:ind w:firstLineChars="200" w:firstLine="480"/>
        <w:rPr>
          <w:rStyle w:val="NormalCharacter"/>
          <w:rFonts w:ascii="华文细黑" w:eastAsia="华文细黑" w:hAnsi="华文细黑" w:cs="华文细黑"/>
          <w:sz w:val="24"/>
          <w:szCs w:val="24"/>
        </w:rPr>
      </w:pPr>
      <w:r>
        <w:rPr>
          <w:rStyle w:val="NormalCharacter"/>
          <w:rFonts w:ascii="华文细黑" w:eastAsia="华文细黑" w:hAnsi="华文细黑"/>
          <w:sz w:val="24"/>
          <w:szCs w:val="24"/>
        </w:rPr>
        <w:br w:type="page"/>
      </w:r>
      <w:r>
        <w:rPr>
          <w:rStyle w:val="NormalCharacter"/>
          <w:rFonts w:ascii="华文细黑" w:eastAsia="华文细黑" w:hAnsi="华文细黑" w:cs="华文细黑" w:hint="eastAsia"/>
          <w:sz w:val="24"/>
          <w:szCs w:val="24"/>
        </w:rPr>
        <w:lastRenderedPageBreak/>
        <w:t>一、经济部分</w:t>
      </w:r>
    </w:p>
    <w:p w:rsidR="00AD7747" w:rsidRDefault="0009642C">
      <w:pPr>
        <w:snapToGrid w:val="0"/>
        <w:spacing w:line="440" w:lineRule="exact"/>
        <w:ind w:firstLineChars="200" w:firstLine="480"/>
        <w:rPr>
          <w:rStyle w:val="NormalCharacter"/>
          <w:rFonts w:ascii="华文细黑" w:eastAsia="华文细黑" w:hAnsi="华文细黑" w:cs="华文细黑"/>
          <w:sz w:val="24"/>
          <w:szCs w:val="24"/>
        </w:rPr>
      </w:pPr>
      <w:r>
        <w:rPr>
          <w:rStyle w:val="NormalCharacter"/>
          <w:rFonts w:ascii="华文细黑" w:eastAsia="华文细黑" w:hAnsi="华文细黑" w:cs="华文细黑" w:hint="eastAsia"/>
          <w:sz w:val="24"/>
          <w:szCs w:val="24"/>
        </w:rPr>
        <w:t>（一）校内磋商报价函</w:t>
      </w:r>
    </w:p>
    <w:p w:rsidR="00AD7747" w:rsidRDefault="0009642C">
      <w:pPr>
        <w:snapToGrid w:val="0"/>
        <w:spacing w:line="440" w:lineRule="exact"/>
        <w:ind w:firstLineChars="200" w:firstLine="480"/>
        <w:rPr>
          <w:rStyle w:val="NormalCharacter"/>
          <w:rFonts w:ascii="华文细黑" w:eastAsia="华文细黑" w:hAnsi="华文细黑" w:cs="华文细黑"/>
          <w:sz w:val="24"/>
          <w:szCs w:val="24"/>
        </w:rPr>
      </w:pPr>
      <w:r>
        <w:rPr>
          <w:rStyle w:val="NormalCharacter"/>
          <w:rFonts w:ascii="华文细黑" w:eastAsia="华文细黑" w:hAnsi="华文细黑" w:cs="华文细黑" w:hint="eastAsia"/>
          <w:sz w:val="24"/>
          <w:szCs w:val="24"/>
        </w:rPr>
        <w:t>二、技术部分</w:t>
      </w:r>
    </w:p>
    <w:p w:rsidR="00AD7747" w:rsidRDefault="0009642C">
      <w:pPr>
        <w:snapToGrid w:val="0"/>
        <w:spacing w:line="440" w:lineRule="exact"/>
        <w:ind w:firstLineChars="200" w:firstLine="480"/>
        <w:rPr>
          <w:rStyle w:val="NormalCharacter"/>
          <w:rFonts w:ascii="华文细黑" w:eastAsia="华文细黑" w:hAnsi="华文细黑" w:cs="华文细黑"/>
          <w:sz w:val="24"/>
          <w:szCs w:val="24"/>
        </w:rPr>
      </w:pPr>
      <w:r>
        <w:rPr>
          <w:rStyle w:val="NormalCharacter"/>
          <w:rFonts w:ascii="华文细黑" w:eastAsia="华文细黑" w:hAnsi="华文细黑" w:cs="华文细黑" w:hint="eastAsia"/>
          <w:sz w:val="24"/>
          <w:szCs w:val="24"/>
        </w:rPr>
        <w:t>（一）技术响应偏离表</w:t>
      </w:r>
    </w:p>
    <w:p w:rsidR="00AD7747" w:rsidRDefault="0009642C">
      <w:pPr>
        <w:spacing w:line="400" w:lineRule="exact"/>
        <w:ind w:firstLineChars="200" w:firstLine="480"/>
        <w:rPr>
          <w:rFonts w:ascii="华文细黑" w:eastAsia="华文细黑" w:hAnsi="华文细黑" w:cs="华文细黑"/>
          <w:sz w:val="24"/>
          <w:szCs w:val="24"/>
        </w:rPr>
      </w:pPr>
      <w:r>
        <w:rPr>
          <w:rStyle w:val="NormalCharacter"/>
          <w:rFonts w:ascii="华文细黑" w:eastAsia="华文细黑" w:hAnsi="华文细黑" w:cs="华文细黑" w:hint="eastAsia"/>
          <w:sz w:val="24"/>
          <w:szCs w:val="24"/>
        </w:rPr>
        <w:t>（二）</w:t>
      </w:r>
      <w:r>
        <w:rPr>
          <w:rFonts w:ascii="华文细黑" w:eastAsia="华文细黑" w:hAnsi="华文细黑" w:cs="华文细黑" w:hint="eastAsia"/>
          <w:sz w:val="24"/>
          <w:szCs w:val="24"/>
        </w:rPr>
        <w:t>其他资料（格式自定）</w:t>
      </w:r>
    </w:p>
    <w:p w:rsidR="00AD7747" w:rsidRDefault="0009642C">
      <w:pPr>
        <w:snapToGrid w:val="0"/>
        <w:spacing w:line="440" w:lineRule="exact"/>
        <w:ind w:firstLineChars="200" w:firstLine="480"/>
        <w:rPr>
          <w:rStyle w:val="NormalCharacter"/>
          <w:rFonts w:ascii="华文细黑" w:eastAsia="华文细黑" w:hAnsi="华文细黑" w:cs="华文细黑"/>
          <w:sz w:val="24"/>
          <w:szCs w:val="24"/>
        </w:rPr>
      </w:pPr>
      <w:r>
        <w:rPr>
          <w:rStyle w:val="NormalCharacter"/>
          <w:rFonts w:ascii="华文细黑" w:eastAsia="华文细黑" w:hAnsi="华文细黑" w:cs="华文细黑" w:hint="eastAsia"/>
          <w:sz w:val="24"/>
          <w:szCs w:val="24"/>
        </w:rPr>
        <w:t>三、商务部分</w:t>
      </w:r>
    </w:p>
    <w:p w:rsidR="00AD7747" w:rsidRDefault="0009642C">
      <w:pPr>
        <w:snapToGrid w:val="0"/>
        <w:spacing w:line="440" w:lineRule="exact"/>
        <w:ind w:firstLineChars="200" w:firstLine="480"/>
        <w:rPr>
          <w:rStyle w:val="NormalCharacter"/>
          <w:rFonts w:ascii="华文细黑" w:eastAsia="华文细黑" w:hAnsi="华文细黑" w:cs="华文细黑"/>
          <w:sz w:val="24"/>
          <w:szCs w:val="24"/>
        </w:rPr>
      </w:pPr>
      <w:r>
        <w:rPr>
          <w:rStyle w:val="NormalCharacter"/>
          <w:rFonts w:ascii="华文细黑" w:eastAsia="华文细黑" w:hAnsi="华文细黑" w:cs="华文细黑" w:hint="eastAsia"/>
          <w:sz w:val="24"/>
          <w:szCs w:val="24"/>
        </w:rPr>
        <w:t>（一）商务响应偏离表</w:t>
      </w:r>
    </w:p>
    <w:p w:rsidR="00AD7747" w:rsidRDefault="0009642C">
      <w:pPr>
        <w:snapToGrid w:val="0"/>
        <w:spacing w:line="440" w:lineRule="exact"/>
        <w:ind w:firstLineChars="200" w:firstLine="480"/>
        <w:rPr>
          <w:rStyle w:val="NormalCharacter"/>
          <w:rFonts w:ascii="华文细黑" w:eastAsia="华文细黑" w:hAnsi="华文细黑" w:cs="华文细黑"/>
          <w:sz w:val="24"/>
          <w:szCs w:val="24"/>
        </w:rPr>
      </w:pPr>
      <w:r>
        <w:rPr>
          <w:rStyle w:val="NormalCharacter"/>
          <w:rFonts w:ascii="华文细黑" w:eastAsia="华文细黑" w:hAnsi="华文细黑" w:cs="华文细黑" w:hint="eastAsia"/>
          <w:sz w:val="24"/>
          <w:szCs w:val="24"/>
        </w:rPr>
        <w:t>（二）其它优惠服务承诺</w:t>
      </w:r>
    </w:p>
    <w:p w:rsidR="00AD7747" w:rsidRDefault="0009642C">
      <w:pPr>
        <w:snapToGrid w:val="0"/>
        <w:spacing w:line="440" w:lineRule="exact"/>
        <w:ind w:firstLineChars="200" w:firstLine="480"/>
        <w:rPr>
          <w:rStyle w:val="NormalCharacter"/>
          <w:rFonts w:ascii="华文细黑" w:eastAsia="华文细黑" w:hAnsi="华文细黑" w:cs="华文细黑"/>
          <w:sz w:val="24"/>
          <w:szCs w:val="24"/>
        </w:rPr>
      </w:pPr>
      <w:r>
        <w:rPr>
          <w:rStyle w:val="NormalCharacter"/>
          <w:rFonts w:ascii="华文细黑" w:eastAsia="华文细黑" w:hAnsi="华文细黑" w:cs="华文细黑" w:hint="eastAsia"/>
          <w:sz w:val="24"/>
          <w:szCs w:val="24"/>
        </w:rPr>
        <w:t>四、资格条件及其他</w:t>
      </w:r>
    </w:p>
    <w:p w:rsidR="00AD7747" w:rsidRDefault="0009642C">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（一）法人营业执照（副本）或事业单位法人证书（副本）或个体工商户营业执照或有效的自然人身份证明或社会团体法人登记证书复印件</w:t>
      </w:r>
    </w:p>
    <w:p w:rsidR="00AD7747" w:rsidRDefault="0009642C">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（二）法定代表人身份证明书（格式）</w:t>
      </w:r>
    </w:p>
    <w:p w:rsidR="00AD7747" w:rsidRDefault="0009642C">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（三）法定代表人授权委托书（格式）</w:t>
      </w:r>
    </w:p>
    <w:p w:rsidR="00AD7747" w:rsidRDefault="0009642C">
      <w:pPr>
        <w:snapToGrid w:val="0"/>
        <w:spacing w:line="400" w:lineRule="exact"/>
        <w:ind w:firstLineChars="200" w:firstLine="480"/>
        <w:rPr>
          <w:rFonts w:ascii="华文细黑" w:eastAsia="华文细黑" w:hAnsi="华文细黑" w:cs="华文细黑"/>
          <w:sz w:val="24"/>
          <w:szCs w:val="24"/>
        </w:rPr>
      </w:pPr>
      <w:r>
        <w:rPr>
          <w:rFonts w:ascii="华文细黑" w:eastAsia="华文细黑" w:hAnsi="华文细黑" w:cs="华文细黑" w:hint="eastAsia"/>
          <w:sz w:val="24"/>
          <w:szCs w:val="24"/>
        </w:rPr>
        <w:t>（四）基本资格条件承诺函（格式）</w:t>
      </w:r>
    </w:p>
    <w:p w:rsidR="00AD7747" w:rsidRDefault="0009642C">
      <w:pPr>
        <w:snapToGrid w:val="0"/>
        <w:spacing w:line="440" w:lineRule="exact"/>
        <w:ind w:firstLineChars="200" w:firstLine="480"/>
        <w:rPr>
          <w:rStyle w:val="NormalCharacter"/>
          <w:rFonts w:ascii="华文细黑" w:eastAsia="华文细黑" w:hAnsi="华文细黑" w:cs="华文细黑"/>
          <w:sz w:val="24"/>
          <w:szCs w:val="24"/>
        </w:rPr>
      </w:pPr>
      <w:r>
        <w:rPr>
          <w:rStyle w:val="NormalCharacter"/>
          <w:rFonts w:ascii="华文细黑" w:eastAsia="华文细黑" w:hAnsi="华文细黑" w:cs="华文细黑" w:hint="eastAsia"/>
          <w:sz w:val="24"/>
          <w:szCs w:val="24"/>
        </w:rPr>
        <w:t>五、其他应提供的资料</w:t>
      </w:r>
    </w:p>
    <w:p w:rsidR="00AD7747" w:rsidRDefault="0009642C">
      <w:pPr>
        <w:snapToGrid w:val="0"/>
        <w:spacing w:line="440" w:lineRule="exact"/>
        <w:ind w:firstLineChars="200" w:firstLine="480"/>
        <w:rPr>
          <w:rStyle w:val="NormalCharacter"/>
          <w:rFonts w:ascii="华文细黑" w:eastAsia="华文细黑" w:hAnsi="华文细黑" w:cs="华文细黑"/>
          <w:sz w:val="24"/>
          <w:szCs w:val="24"/>
        </w:rPr>
      </w:pPr>
      <w:r>
        <w:rPr>
          <w:rStyle w:val="NormalCharacter"/>
          <w:rFonts w:ascii="华文细黑" w:eastAsia="华文细黑" w:hAnsi="华文细黑" w:cs="华文细黑" w:hint="eastAsia"/>
          <w:sz w:val="24"/>
          <w:szCs w:val="24"/>
        </w:rPr>
        <w:t>其他与项目有关的资料（自附）</w:t>
      </w:r>
    </w:p>
    <w:p w:rsidR="00AD7747" w:rsidRDefault="00AD7747">
      <w:pPr>
        <w:snapToGrid w:val="0"/>
        <w:spacing w:line="360" w:lineRule="auto"/>
        <w:rPr>
          <w:rStyle w:val="NormalCharacter"/>
          <w:rFonts w:ascii="华文细黑" w:eastAsia="华文细黑" w:hAnsi="华文细黑"/>
          <w:sz w:val="24"/>
          <w:szCs w:val="24"/>
        </w:rPr>
        <w:sectPr w:rsidR="00AD7747">
          <w:pgSz w:w="11907" w:h="16840"/>
          <w:pgMar w:top="1134" w:right="1191" w:bottom="1134" w:left="1304" w:header="851" w:footer="992" w:gutter="0"/>
          <w:cols w:space="720"/>
          <w:docGrid w:linePitch="380" w:charSpace="-5735"/>
        </w:sectPr>
      </w:pPr>
    </w:p>
    <w:p w:rsidR="00AD7747" w:rsidRDefault="0009642C">
      <w:pPr>
        <w:snapToGrid w:val="0"/>
        <w:spacing w:line="360" w:lineRule="auto"/>
        <w:rPr>
          <w:rStyle w:val="NormalCharacter"/>
          <w:rFonts w:ascii="华文细黑" w:eastAsia="华文细黑" w:hAnsi="华文细黑"/>
          <w:sz w:val="24"/>
          <w:szCs w:val="24"/>
        </w:rPr>
      </w:pPr>
      <w:r>
        <w:rPr>
          <w:rStyle w:val="NormalCharacter"/>
          <w:rFonts w:ascii="华文细黑" w:eastAsia="华文细黑" w:hAnsi="华文细黑"/>
          <w:sz w:val="24"/>
          <w:szCs w:val="24"/>
        </w:rPr>
        <w:lastRenderedPageBreak/>
        <w:t>一、经济部分</w:t>
      </w:r>
    </w:p>
    <w:p w:rsidR="00AD7747" w:rsidRDefault="0009642C">
      <w:pPr>
        <w:tabs>
          <w:tab w:val="left" w:pos="6300"/>
        </w:tabs>
        <w:snapToGrid w:val="0"/>
        <w:spacing w:line="312" w:lineRule="auto"/>
        <w:ind w:firstLineChars="200" w:firstLine="480"/>
        <w:rPr>
          <w:rStyle w:val="NormalCharacter"/>
          <w:rFonts w:ascii="华文细黑" w:eastAsia="华文细黑" w:hAnsi="华文细黑"/>
          <w:sz w:val="24"/>
          <w:szCs w:val="24"/>
        </w:rPr>
      </w:pPr>
      <w:r>
        <w:rPr>
          <w:rStyle w:val="NormalCharacter"/>
          <w:rFonts w:ascii="华文细黑" w:eastAsia="华文细黑" w:hAnsi="华文细黑"/>
          <w:sz w:val="24"/>
          <w:szCs w:val="24"/>
        </w:rPr>
        <w:t>（一）校内磋商报价函</w:t>
      </w:r>
    </w:p>
    <w:p w:rsidR="00AD7747" w:rsidRDefault="0009642C">
      <w:pPr>
        <w:tabs>
          <w:tab w:val="left" w:pos="6300"/>
        </w:tabs>
        <w:snapToGrid w:val="0"/>
        <w:spacing w:line="312" w:lineRule="auto"/>
        <w:jc w:val="center"/>
        <w:rPr>
          <w:rStyle w:val="NormalCharacter"/>
          <w:rFonts w:ascii="华文细黑" w:eastAsia="华文细黑" w:hAnsi="华文细黑"/>
          <w:b/>
          <w:szCs w:val="28"/>
        </w:rPr>
      </w:pPr>
      <w:r>
        <w:rPr>
          <w:rStyle w:val="NormalCharacter"/>
          <w:rFonts w:ascii="华文细黑" w:eastAsia="华文细黑" w:hAnsi="华文细黑"/>
          <w:b/>
          <w:szCs w:val="28"/>
        </w:rPr>
        <w:t>校内磋商报价函</w:t>
      </w:r>
    </w:p>
    <w:p w:rsidR="00AD7747" w:rsidRDefault="0009642C">
      <w:pPr>
        <w:tabs>
          <w:tab w:val="left" w:pos="6300"/>
        </w:tabs>
        <w:snapToGrid w:val="0"/>
        <w:spacing w:line="312" w:lineRule="auto"/>
        <w:rPr>
          <w:rStyle w:val="NormalCharacter"/>
          <w:rFonts w:ascii="华文细黑" w:eastAsia="华文细黑" w:hAnsi="华文细黑"/>
          <w:sz w:val="24"/>
          <w:szCs w:val="24"/>
        </w:rPr>
      </w:pPr>
      <w:r>
        <w:rPr>
          <w:rStyle w:val="NormalCharacter"/>
          <w:rFonts w:ascii="华文细黑" w:eastAsia="华文细黑" w:hAnsi="华文细黑"/>
          <w:sz w:val="24"/>
          <w:szCs w:val="24"/>
          <w:u w:val="single" w:color="000000"/>
        </w:rPr>
        <w:t>四川外国语大学</w:t>
      </w:r>
      <w:r>
        <w:rPr>
          <w:rStyle w:val="NormalCharacter"/>
          <w:rFonts w:ascii="华文细黑" w:eastAsia="华文细黑" w:hAnsi="华文细黑"/>
          <w:sz w:val="24"/>
          <w:szCs w:val="24"/>
        </w:rPr>
        <w:t>：</w:t>
      </w:r>
    </w:p>
    <w:p w:rsidR="00AD7747" w:rsidRDefault="0009642C">
      <w:pPr>
        <w:ind w:firstLineChars="200" w:firstLine="480"/>
        <w:rPr>
          <w:rStyle w:val="NormalCharacter"/>
        </w:rPr>
      </w:pPr>
      <w:r>
        <w:rPr>
          <w:rStyle w:val="NormalCharacter"/>
          <w:rFonts w:ascii="华文细黑" w:eastAsia="华文细黑" w:hAnsi="华文细黑"/>
          <w:sz w:val="24"/>
          <w:szCs w:val="24"/>
        </w:rPr>
        <w:t>我方收到</w:t>
      </w:r>
      <w:r>
        <w:rPr>
          <w:rStyle w:val="NormalCharacter"/>
          <w:rFonts w:ascii="华文细黑" w:eastAsia="华文细黑" w:hAnsi="华文细黑"/>
          <w:sz w:val="24"/>
          <w:szCs w:val="24"/>
        </w:rPr>
        <w:t>____________________________</w:t>
      </w:r>
      <w:r>
        <w:rPr>
          <w:rStyle w:val="NormalCharacter"/>
          <w:rFonts w:ascii="华文细黑" w:eastAsia="华文细黑" w:hAnsi="华文细黑"/>
          <w:sz w:val="24"/>
          <w:szCs w:val="24"/>
        </w:rPr>
        <w:t>（项目名称）的校内磋商文件，经详细研究，决定参加该项目的磋商。</w:t>
      </w:r>
    </w:p>
    <w:p w:rsidR="00AD7747" w:rsidRDefault="0009642C">
      <w:pPr>
        <w:tabs>
          <w:tab w:val="left" w:pos="6300"/>
        </w:tabs>
        <w:snapToGrid w:val="0"/>
        <w:spacing w:line="312" w:lineRule="auto"/>
        <w:ind w:firstLineChars="200" w:firstLine="480"/>
        <w:rPr>
          <w:rStyle w:val="NormalCharacter"/>
          <w:rFonts w:ascii="华文细黑" w:eastAsia="华文细黑" w:hAnsi="华文细黑"/>
          <w:sz w:val="24"/>
          <w:szCs w:val="24"/>
        </w:rPr>
      </w:pPr>
      <w:r>
        <w:rPr>
          <w:rStyle w:val="NormalCharacter"/>
          <w:rFonts w:ascii="华文细黑" w:eastAsia="华文细黑" w:hAnsi="华文细黑"/>
          <w:sz w:val="24"/>
          <w:szCs w:val="24"/>
        </w:rPr>
        <w:t>1</w:t>
      </w:r>
      <w:r>
        <w:rPr>
          <w:rStyle w:val="NormalCharacter"/>
          <w:rFonts w:ascii="华文细黑" w:eastAsia="华文细黑" w:hAnsi="华文细黑"/>
          <w:sz w:val="24"/>
          <w:szCs w:val="24"/>
        </w:rPr>
        <w:t>．愿意按照校内磋商文件中的一切要求，提供</w:t>
      </w:r>
      <w:r>
        <w:rPr>
          <w:rStyle w:val="NormalCharacter"/>
          <w:rFonts w:ascii="华文细黑" w:eastAsia="华文细黑" w:hAnsi="华文细黑" w:hint="eastAsia"/>
          <w:sz w:val="24"/>
          <w:szCs w:val="24"/>
        </w:rPr>
        <w:t>本项目的交货</w:t>
      </w:r>
      <w:r>
        <w:rPr>
          <w:rFonts w:ascii="华文细黑" w:eastAsia="华文细黑" w:hAnsi="华文细黑" w:cs="华文细黑" w:hint="eastAsia"/>
          <w:sz w:val="24"/>
          <w:szCs w:val="24"/>
        </w:rPr>
        <w:t>及技术服务</w:t>
      </w:r>
      <w:r>
        <w:rPr>
          <w:rStyle w:val="NormalCharacter"/>
          <w:rFonts w:ascii="华文细黑" w:eastAsia="华文细黑" w:hAnsi="华文细黑"/>
          <w:sz w:val="24"/>
          <w:szCs w:val="24"/>
        </w:rPr>
        <w:t>，</w:t>
      </w:r>
      <w:r>
        <w:rPr>
          <w:rStyle w:val="NormalCharacter"/>
          <w:rFonts w:ascii="华文细黑" w:eastAsia="华文细黑" w:hAnsi="华文细黑" w:hint="eastAsia"/>
          <w:sz w:val="24"/>
          <w:szCs w:val="24"/>
        </w:rPr>
        <w:t>项目</w:t>
      </w:r>
      <w:r>
        <w:rPr>
          <w:rStyle w:val="NormalCharacter"/>
          <w:rFonts w:ascii="华文细黑" w:eastAsia="华文细黑" w:hAnsi="华文细黑"/>
          <w:sz w:val="24"/>
          <w:szCs w:val="24"/>
        </w:rPr>
        <w:t>初始报价为</w:t>
      </w:r>
      <w:r>
        <w:rPr>
          <w:rStyle w:val="NormalCharacter"/>
          <w:rFonts w:ascii="华文细黑" w:eastAsia="华文细黑" w:hAnsi="华文细黑"/>
          <w:sz w:val="24"/>
          <w:szCs w:val="24"/>
          <w:u w:val="single" w:color="000000"/>
        </w:rPr>
        <w:t xml:space="preserve">  </w:t>
      </w:r>
      <w:r>
        <w:rPr>
          <w:rStyle w:val="NormalCharacter"/>
          <w:rFonts w:ascii="华文细黑" w:eastAsia="华文细黑" w:hAnsi="华文细黑" w:hint="eastAsia"/>
          <w:sz w:val="24"/>
          <w:szCs w:val="24"/>
          <w:u w:val="single" w:color="000000"/>
        </w:rPr>
        <w:t xml:space="preserve">          </w:t>
      </w:r>
      <w:r>
        <w:rPr>
          <w:rStyle w:val="NormalCharacter"/>
          <w:rFonts w:ascii="华文细黑" w:eastAsia="华文细黑" w:hAnsi="华文细黑"/>
          <w:sz w:val="24"/>
          <w:szCs w:val="24"/>
          <w:u w:val="single" w:color="000000"/>
        </w:rPr>
        <w:t xml:space="preserve"> </w:t>
      </w:r>
      <w:r>
        <w:rPr>
          <w:rStyle w:val="NormalCharacter"/>
          <w:rFonts w:ascii="华文细黑" w:eastAsia="华文细黑" w:hAnsi="华文细黑" w:hint="eastAsia"/>
          <w:sz w:val="24"/>
          <w:szCs w:val="24"/>
          <w:u w:val="single" w:color="000000"/>
        </w:rPr>
        <w:t>元；</w:t>
      </w:r>
      <w:r>
        <w:rPr>
          <w:rStyle w:val="NormalCharacter"/>
          <w:rFonts w:ascii="华文细黑" w:eastAsia="华文细黑" w:hAnsi="华文细黑" w:cstheme="minorBidi" w:hint="eastAsia"/>
          <w:sz w:val="24"/>
          <w:szCs w:val="24"/>
        </w:rPr>
        <w:t>人民币小写</w:t>
      </w:r>
      <w:r>
        <w:rPr>
          <w:rFonts w:ascii="方正仿宋_GBK" w:eastAsia="方正仿宋_GBK" w:hAnsi="宋体" w:hint="eastAsia"/>
          <w:sz w:val="24"/>
          <w:szCs w:val="24"/>
          <w:u w:val="single"/>
        </w:rPr>
        <w:t xml:space="preserve">    </w:t>
      </w:r>
      <w:r>
        <w:rPr>
          <w:rStyle w:val="NormalCharacter"/>
          <w:rFonts w:ascii="华文细黑" w:eastAsia="华文细黑" w:hAnsi="华文细黑" w:cstheme="minorBidi" w:hint="eastAsia"/>
          <w:sz w:val="24"/>
          <w:szCs w:val="24"/>
        </w:rPr>
        <w:t>元</w:t>
      </w:r>
      <w:r>
        <w:rPr>
          <w:rStyle w:val="NormalCharacter"/>
          <w:rFonts w:ascii="华文细黑" w:eastAsia="华文细黑" w:hAnsi="华文细黑"/>
          <w:sz w:val="24"/>
          <w:szCs w:val="24"/>
        </w:rPr>
        <w:t>。以我公司最后报价为准。</w:t>
      </w:r>
    </w:p>
    <w:p w:rsidR="00AD7747" w:rsidRDefault="0009642C">
      <w:pPr>
        <w:tabs>
          <w:tab w:val="left" w:pos="6300"/>
        </w:tabs>
        <w:snapToGrid w:val="0"/>
        <w:spacing w:line="312" w:lineRule="auto"/>
        <w:ind w:firstLineChars="200" w:firstLine="480"/>
        <w:rPr>
          <w:rFonts w:ascii="方正仿宋_GBK" w:eastAsia="方正仿宋_GBK" w:hAnsi="宋体"/>
          <w:sz w:val="24"/>
          <w:szCs w:val="24"/>
        </w:rPr>
      </w:pPr>
      <w:r>
        <w:rPr>
          <w:rStyle w:val="NormalCharacter"/>
          <w:rFonts w:ascii="华文细黑" w:eastAsia="华文细黑" w:hAnsi="华文细黑"/>
          <w:sz w:val="24"/>
          <w:szCs w:val="24"/>
        </w:rPr>
        <w:t>2</w:t>
      </w:r>
      <w:r>
        <w:rPr>
          <w:rStyle w:val="NormalCharacter"/>
          <w:rFonts w:ascii="华文细黑" w:eastAsia="华文细黑" w:hAnsi="华文细黑"/>
          <w:sz w:val="24"/>
          <w:szCs w:val="24"/>
        </w:rPr>
        <w:t>．我方现提交的响应文件为：响应文件正本</w:t>
      </w:r>
      <w:r>
        <w:rPr>
          <w:rStyle w:val="NormalCharacter"/>
          <w:rFonts w:ascii="华文细黑" w:eastAsia="华文细黑" w:hAnsi="华文细黑" w:hint="eastAsia"/>
          <w:sz w:val="24"/>
          <w:szCs w:val="24"/>
          <w:u w:val="single" w:color="000000"/>
        </w:rPr>
        <w:t xml:space="preserve">  </w:t>
      </w:r>
      <w:r>
        <w:rPr>
          <w:rStyle w:val="NormalCharacter"/>
          <w:rFonts w:ascii="华文细黑" w:eastAsia="华文细黑" w:hAnsi="华文细黑"/>
          <w:sz w:val="24"/>
          <w:szCs w:val="24"/>
        </w:rPr>
        <w:t>份，副本</w:t>
      </w:r>
      <w:r>
        <w:rPr>
          <w:rStyle w:val="NormalCharacter"/>
          <w:rFonts w:ascii="华文细黑" w:eastAsia="华文细黑" w:hAnsi="华文细黑" w:hint="eastAsia"/>
          <w:sz w:val="24"/>
          <w:szCs w:val="24"/>
          <w:u w:val="single" w:color="000000"/>
        </w:rPr>
        <w:t xml:space="preserve">  </w:t>
      </w:r>
      <w:r>
        <w:rPr>
          <w:rStyle w:val="NormalCharacter"/>
          <w:rFonts w:ascii="华文细黑" w:eastAsia="华文细黑" w:hAnsi="华文细黑"/>
          <w:sz w:val="24"/>
          <w:szCs w:val="24"/>
        </w:rPr>
        <w:t>份</w:t>
      </w:r>
      <w:r>
        <w:rPr>
          <w:rStyle w:val="NormalCharacter"/>
          <w:rFonts w:ascii="华文细黑" w:eastAsia="华文细黑" w:hAnsi="华文细黑" w:hint="eastAsia"/>
          <w:sz w:val="24"/>
          <w:szCs w:val="24"/>
        </w:rPr>
        <w:t>，</w:t>
      </w:r>
      <w:r>
        <w:rPr>
          <w:rFonts w:ascii="方正仿宋_GBK" w:eastAsia="方正仿宋_GBK" w:hAnsi="宋体" w:hint="eastAsia"/>
          <w:sz w:val="24"/>
          <w:szCs w:val="24"/>
        </w:rPr>
        <w:t>电子文档</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份。</w:t>
      </w:r>
    </w:p>
    <w:p w:rsidR="00AD7747" w:rsidRDefault="0009642C">
      <w:pPr>
        <w:tabs>
          <w:tab w:val="left" w:pos="6300"/>
        </w:tabs>
        <w:snapToGrid w:val="0"/>
        <w:spacing w:line="312" w:lineRule="auto"/>
        <w:ind w:firstLineChars="200" w:firstLine="480"/>
        <w:rPr>
          <w:rStyle w:val="NormalCharacter"/>
          <w:rFonts w:ascii="华文细黑" w:eastAsia="华文细黑" w:hAnsi="华文细黑"/>
          <w:sz w:val="24"/>
          <w:szCs w:val="24"/>
        </w:rPr>
      </w:pPr>
      <w:r>
        <w:rPr>
          <w:rStyle w:val="NormalCharacter"/>
          <w:rFonts w:ascii="华文细黑" w:eastAsia="华文细黑" w:hAnsi="华文细黑"/>
          <w:sz w:val="24"/>
          <w:szCs w:val="24"/>
        </w:rPr>
        <w:t>3</w:t>
      </w:r>
      <w:r>
        <w:rPr>
          <w:rStyle w:val="NormalCharacter"/>
          <w:rFonts w:ascii="华文细黑" w:eastAsia="华文细黑" w:hAnsi="华文细黑"/>
          <w:sz w:val="24"/>
          <w:szCs w:val="24"/>
        </w:rPr>
        <w:t>．我方承诺：</w:t>
      </w:r>
      <w:r>
        <w:rPr>
          <w:rStyle w:val="NormalCharacter"/>
          <w:rFonts w:ascii="华文细黑" w:eastAsia="华文细黑" w:hAnsi="华文细黑" w:hint="eastAsia"/>
          <w:sz w:val="24"/>
          <w:szCs w:val="24"/>
        </w:rPr>
        <w:t>本次磋商的有效期为提交响应文件截止时间起</w:t>
      </w:r>
      <w:r>
        <w:rPr>
          <w:rStyle w:val="NormalCharacter"/>
          <w:rFonts w:ascii="华文细黑" w:eastAsia="华文细黑" w:hAnsi="华文细黑" w:hint="eastAsia"/>
          <w:sz w:val="24"/>
          <w:szCs w:val="24"/>
        </w:rPr>
        <w:t>90</w:t>
      </w:r>
      <w:r>
        <w:rPr>
          <w:rStyle w:val="NormalCharacter"/>
          <w:rFonts w:ascii="华文细黑" w:eastAsia="华文细黑" w:hAnsi="华文细黑" w:hint="eastAsia"/>
          <w:sz w:val="24"/>
          <w:szCs w:val="24"/>
        </w:rPr>
        <w:t>天。</w:t>
      </w:r>
    </w:p>
    <w:p w:rsidR="00AD7747" w:rsidRDefault="0009642C">
      <w:pPr>
        <w:tabs>
          <w:tab w:val="left" w:pos="6300"/>
        </w:tabs>
        <w:snapToGrid w:val="0"/>
        <w:spacing w:line="312" w:lineRule="auto"/>
        <w:ind w:firstLineChars="200" w:firstLine="480"/>
        <w:rPr>
          <w:rStyle w:val="NormalCharacter"/>
          <w:rFonts w:ascii="华文细黑" w:eastAsia="华文细黑" w:hAnsi="华文细黑"/>
          <w:sz w:val="24"/>
          <w:szCs w:val="24"/>
        </w:rPr>
      </w:pPr>
      <w:r>
        <w:rPr>
          <w:rStyle w:val="NormalCharacter"/>
          <w:rFonts w:ascii="华文细黑" w:eastAsia="华文细黑" w:hAnsi="华文细黑"/>
          <w:sz w:val="24"/>
          <w:szCs w:val="24"/>
        </w:rPr>
        <w:t>4</w:t>
      </w:r>
      <w:r>
        <w:rPr>
          <w:rStyle w:val="NormalCharacter"/>
          <w:rFonts w:ascii="华文细黑" w:eastAsia="华文细黑" w:hAnsi="华文细黑"/>
          <w:sz w:val="24"/>
          <w:szCs w:val="24"/>
        </w:rPr>
        <w:t>．我方完全理解和接受贵方校内磋商文件的一切规定和要求及评审办法。</w:t>
      </w:r>
    </w:p>
    <w:p w:rsidR="00AD7747" w:rsidRDefault="0009642C">
      <w:pPr>
        <w:tabs>
          <w:tab w:val="left" w:pos="6300"/>
        </w:tabs>
        <w:snapToGrid w:val="0"/>
        <w:spacing w:line="312" w:lineRule="auto"/>
        <w:ind w:firstLineChars="200" w:firstLine="480"/>
        <w:rPr>
          <w:rStyle w:val="NormalCharacter"/>
          <w:rFonts w:ascii="华文细黑" w:eastAsia="华文细黑" w:hAnsi="华文细黑" w:cstheme="minorBidi"/>
          <w:sz w:val="24"/>
          <w:szCs w:val="24"/>
        </w:rPr>
      </w:pPr>
      <w:r>
        <w:rPr>
          <w:rStyle w:val="NormalCharacter"/>
          <w:rFonts w:ascii="华文细黑" w:eastAsia="华文细黑" w:hAnsi="华文细黑"/>
          <w:sz w:val="24"/>
          <w:szCs w:val="24"/>
        </w:rPr>
        <w:t>5</w:t>
      </w:r>
      <w:r>
        <w:rPr>
          <w:rStyle w:val="NormalCharacter"/>
          <w:rFonts w:ascii="华文细黑" w:eastAsia="华文细黑" w:hAnsi="华文细黑"/>
          <w:sz w:val="24"/>
          <w:szCs w:val="24"/>
        </w:rPr>
        <w:t>．在整</w:t>
      </w:r>
      <w:r>
        <w:rPr>
          <w:rStyle w:val="NormalCharacter"/>
          <w:rFonts w:ascii="华文细黑" w:eastAsia="华文细黑" w:hAnsi="华文细黑" w:cstheme="minorBidi"/>
          <w:sz w:val="24"/>
          <w:szCs w:val="24"/>
        </w:rPr>
        <w:t>个校内磋商过程中，我方若有违规行为，接受按照《中华人民共和国政府采购法》和《校内磋商文件》之规定给予惩罚。</w:t>
      </w:r>
    </w:p>
    <w:p w:rsidR="00AD7747" w:rsidRDefault="0009642C">
      <w:pPr>
        <w:tabs>
          <w:tab w:val="left" w:pos="6300"/>
        </w:tabs>
        <w:snapToGrid w:val="0"/>
        <w:spacing w:line="312" w:lineRule="auto"/>
        <w:ind w:firstLineChars="200" w:firstLine="480"/>
        <w:rPr>
          <w:rStyle w:val="NormalCharacter"/>
          <w:rFonts w:ascii="华文细黑" w:eastAsia="华文细黑" w:hAnsi="华文细黑" w:cstheme="minorBidi"/>
          <w:sz w:val="24"/>
          <w:szCs w:val="24"/>
        </w:rPr>
      </w:pPr>
      <w:r>
        <w:rPr>
          <w:rStyle w:val="NormalCharacter"/>
          <w:rFonts w:ascii="华文细黑" w:eastAsia="华文细黑" w:hAnsi="华文细黑" w:cstheme="minorBidi"/>
          <w:sz w:val="24"/>
          <w:szCs w:val="24"/>
        </w:rPr>
        <w:t>6</w:t>
      </w:r>
      <w:r>
        <w:rPr>
          <w:rStyle w:val="NormalCharacter"/>
          <w:rFonts w:ascii="华文细黑" w:eastAsia="华文细黑" w:hAnsi="华文细黑" w:cstheme="minorBidi"/>
          <w:sz w:val="24"/>
          <w:szCs w:val="24"/>
        </w:rPr>
        <w:t>．我方若成为成交供应商，将按照最终磋商结果签订合同，并且严格履行合同义务。本承诺函将成为合同不可分割的一部分，与合同具有同等的法律效力。</w:t>
      </w:r>
    </w:p>
    <w:p w:rsidR="00AD7747" w:rsidRDefault="0009642C">
      <w:pPr>
        <w:tabs>
          <w:tab w:val="left" w:pos="6300"/>
        </w:tabs>
        <w:snapToGrid w:val="0"/>
        <w:spacing w:line="312" w:lineRule="auto"/>
        <w:ind w:firstLineChars="200" w:firstLine="480"/>
        <w:rPr>
          <w:rStyle w:val="NormalCharacter"/>
          <w:rFonts w:ascii="华文细黑" w:eastAsia="华文细黑" w:hAnsi="华文细黑" w:cstheme="minorBidi"/>
          <w:sz w:val="24"/>
          <w:szCs w:val="24"/>
        </w:rPr>
      </w:pPr>
      <w:r>
        <w:rPr>
          <w:rStyle w:val="NormalCharacter"/>
          <w:rFonts w:ascii="华文细黑" w:eastAsia="华文细黑" w:hAnsi="华文细黑" w:cstheme="minorBidi"/>
          <w:sz w:val="24"/>
          <w:szCs w:val="24"/>
        </w:rPr>
        <w:t>7.</w:t>
      </w:r>
      <w:r>
        <w:rPr>
          <w:rStyle w:val="NormalCharacter"/>
          <w:rFonts w:ascii="华文细黑" w:eastAsia="华文细黑" w:hAnsi="华文细黑" w:cstheme="minorBidi"/>
          <w:sz w:val="24"/>
          <w:szCs w:val="24"/>
        </w:rPr>
        <w:t>如果我方成为成交供应商，保证在接到成交通知书后，向采购代理机构缴纳</w:t>
      </w:r>
      <w:r>
        <w:rPr>
          <w:rStyle w:val="NormalCharacter"/>
          <w:rFonts w:ascii="华文细黑" w:eastAsia="华文细黑" w:hAnsi="华文细黑" w:cstheme="minorBidi" w:hint="eastAsia"/>
          <w:sz w:val="24"/>
          <w:szCs w:val="24"/>
        </w:rPr>
        <w:t>校内磋商文件</w:t>
      </w:r>
      <w:r>
        <w:rPr>
          <w:rStyle w:val="NormalCharacter"/>
          <w:rFonts w:ascii="华文细黑" w:eastAsia="华文细黑" w:hAnsi="华文细黑" w:cstheme="minorBidi"/>
          <w:sz w:val="24"/>
          <w:szCs w:val="24"/>
        </w:rPr>
        <w:t>规定的采购代理服务费。</w:t>
      </w:r>
      <w:r>
        <w:rPr>
          <w:rStyle w:val="NormalCharacter"/>
          <w:rFonts w:ascii="华文细黑" w:eastAsia="华文细黑" w:hAnsi="华文细黑" w:cstheme="minorBidi"/>
          <w:sz w:val="24"/>
          <w:szCs w:val="24"/>
        </w:rPr>
        <w:t xml:space="preserve">   </w:t>
      </w:r>
    </w:p>
    <w:p w:rsidR="00AD7747" w:rsidRDefault="0009642C">
      <w:pPr>
        <w:tabs>
          <w:tab w:val="left" w:pos="6300"/>
        </w:tabs>
        <w:snapToGrid w:val="0"/>
        <w:spacing w:line="312" w:lineRule="auto"/>
        <w:ind w:firstLineChars="200" w:firstLine="480"/>
        <w:rPr>
          <w:rStyle w:val="NormalCharacter"/>
          <w:rFonts w:ascii="华文细黑" w:eastAsia="华文细黑" w:hAnsi="华文细黑" w:cs="华文细黑"/>
          <w:sz w:val="24"/>
          <w:szCs w:val="24"/>
        </w:rPr>
      </w:pPr>
      <w:r>
        <w:rPr>
          <w:rStyle w:val="NormalCharacter"/>
          <w:rFonts w:ascii="华文细黑" w:eastAsia="华文细黑" w:hAnsi="华文细黑" w:cs="华文细黑" w:hint="eastAsia"/>
          <w:sz w:val="24"/>
          <w:szCs w:val="24"/>
        </w:rPr>
        <w:t>8</w:t>
      </w:r>
      <w:r>
        <w:rPr>
          <w:rStyle w:val="NormalCharacter"/>
          <w:rFonts w:ascii="华文细黑" w:eastAsia="华文细黑" w:hAnsi="华文细黑" w:cs="华文细黑" w:hint="eastAsia"/>
          <w:sz w:val="24"/>
          <w:szCs w:val="24"/>
        </w:rPr>
        <w:t>．我方未为采购项目提供整体设计、规范编制或者项目管理、监理、检测等服务。</w:t>
      </w:r>
    </w:p>
    <w:p w:rsidR="00AD7747" w:rsidRDefault="00AD7747">
      <w:pPr>
        <w:pStyle w:val="BodyText1I"/>
        <w:rPr>
          <w:rFonts w:ascii="华文细黑" w:eastAsia="华文细黑" w:hAnsi="华文细黑"/>
        </w:rPr>
      </w:pPr>
    </w:p>
    <w:p w:rsidR="00AD7747" w:rsidRDefault="0009642C">
      <w:pPr>
        <w:tabs>
          <w:tab w:val="left" w:pos="6300"/>
        </w:tabs>
        <w:snapToGrid w:val="0"/>
        <w:spacing w:line="312" w:lineRule="auto"/>
        <w:ind w:firstLine="570"/>
        <w:rPr>
          <w:rStyle w:val="NormalCharacter"/>
          <w:rFonts w:ascii="华文细黑" w:eastAsia="华文细黑" w:hAnsi="华文细黑"/>
          <w:sz w:val="24"/>
          <w:szCs w:val="24"/>
        </w:rPr>
      </w:pPr>
      <w:r>
        <w:rPr>
          <w:rStyle w:val="NormalCharacter"/>
          <w:rFonts w:ascii="华文细黑" w:eastAsia="华文细黑" w:hAnsi="华文细黑"/>
          <w:sz w:val="24"/>
          <w:szCs w:val="24"/>
        </w:rPr>
        <w:t>供应商（公章）</w:t>
      </w:r>
      <w:r>
        <w:rPr>
          <w:rStyle w:val="NormalCharacter"/>
          <w:rFonts w:ascii="华文细黑" w:eastAsia="华文细黑" w:hAnsi="华文细黑" w:hint="eastAsia"/>
          <w:sz w:val="24"/>
          <w:szCs w:val="24"/>
        </w:rPr>
        <w:t>或自然人签署</w:t>
      </w:r>
      <w:r>
        <w:rPr>
          <w:rStyle w:val="NormalCharacter"/>
          <w:rFonts w:ascii="华文细黑" w:eastAsia="华文细黑" w:hAnsi="华文细黑"/>
          <w:sz w:val="24"/>
          <w:szCs w:val="24"/>
        </w:rPr>
        <w:t>：</w:t>
      </w:r>
    </w:p>
    <w:p w:rsidR="00AD7747" w:rsidRDefault="0009642C">
      <w:pPr>
        <w:tabs>
          <w:tab w:val="left" w:pos="6300"/>
        </w:tabs>
        <w:snapToGrid w:val="0"/>
        <w:spacing w:line="312" w:lineRule="auto"/>
        <w:ind w:firstLine="570"/>
        <w:rPr>
          <w:rStyle w:val="NormalCharacter"/>
          <w:rFonts w:ascii="华文细黑" w:eastAsia="华文细黑" w:hAnsi="华文细黑"/>
          <w:sz w:val="24"/>
          <w:szCs w:val="24"/>
        </w:rPr>
      </w:pPr>
      <w:r>
        <w:rPr>
          <w:rStyle w:val="NormalCharacter"/>
          <w:rFonts w:ascii="华文细黑" w:eastAsia="华文细黑" w:hAnsi="华文细黑"/>
          <w:sz w:val="24"/>
          <w:szCs w:val="24"/>
        </w:rPr>
        <w:t>地址：</w:t>
      </w:r>
      <w:r>
        <w:rPr>
          <w:rStyle w:val="NormalCharacter"/>
          <w:rFonts w:ascii="华文细黑" w:eastAsia="华文细黑" w:hAnsi="华文细黑"/>
          <w:sz w:val="24"/>
          <w:szCs w:val="24"/>
        </w:rPr>
        <w:t xml:space="preserve">  </w:t>
      </w:r>
    </w:p>
    <w:p w:rsidR="00AD7747" w:rsidRDefault="0009642C">
      <w:pPr>
        <w:tabs>
          <w:tab w:val="left" w:pos="6300"/>
        </w:tabs>
        <w:snapToGrid w:val="0"/>
        <w:spacing w:line="312" w:lineRule="auto"/>
        <w:ind w:firstLine="570"/>
        <w:rPr>
          <w:rStyle w:val="NormalCharacter"/>
          <w:rFonts w:ascii="华文细黑" w:eastAsia="华文细黑" w:hAnsi="华文细黑"/>
          <w:sz w:val="24"/>
          <w:szCs w:val="24"/>
        </w:rPr>
      </w:pPr>
      <w:r>
        <w:rPr>
          <w:rStyle w:val="NormalCharacter"/>
          <w:rFonts w:ascii="华文细黑" w:eastAsia="华文细黑" w:hAnsi="华文细黑"/>
          <w:sz w:val="24"/>
          <w:szCs w:val="24"/>
        </w:rPr>
        <w:t>电话：</w:t>
      </w:r>
      <w:r>
        <w:rPr>
          <w:rStyle w:val="NormalCharacter"/>
          <w:rFonts w:ascii="华文细黑" w:eastAsia="华文细黑" w:hAnsi="华文细黑"/>
          <w:sz w:val="24"/>
          <w:szCs w:val="24"/>
        </w:rPr>
        <w:t xml:space="preserve">                                             </w:t>
      </w:r>
      <w:r>
        <w:rPr>
          <w:rStyle w:val="NormalCharacter"/>
          <w:rFonts w:ascii="华文细黑" w:eastAsia="华文细黑" w:hAnsi="华文细黑"/>
          <w:sz w:val="24"/>
          <w:szCs w:val="24"/>
        </w:rPr>
        <w:t>传真：</w:t>
      </w:r>
    </w:p>
    <w:p w:rsidR="00AD7747" w:rsidRDefault="0009642C">
      <w:pPr>
        <w:tabs>
          <w:tab w:val="left" w:pos="6300"/>
        </w:tabs>
        <w:snapToGrid w:val="0"/>
        <w:spacing w:line="312" w:lineRule="auto"/>
        <w:ind w:firstLine="570"/>
        <w:rPr>
          <w:rStyle w:val="NormalCharacter"/>
          <w:rFonts w:ascii="华文细黑" w:eastAsia="华文细黑" w:hAnsi="华文细黑"/>
          <w:sz w:val="24"/>
          <w:szCs w:val="24"/>
        </w:rPr>
      </w:pPr>
      <w:r>
        <w:rPr>
          <w:rStyle w:val="NormalCharacter"/>
          <w:rFonts w:ascii="华文细黑" w:eastAsia="华文细黑" w:hAnsi="华文细黑"/>
          <w:sz w:val="24"/>
          <w:szCs w:val="24"/>
        </w:rPr>
        <w:t>网址：</w:t>
      </w:r>
      <w:r>
        <w:rPr>
          <w:rStyle w:val="NormalCharacter"/>
          <w:rFonts w:ascii="华文细黑" w:eastAsia="华文细黑" w:hAnsi="华文细黑"/>
          <w:sz w:val="24"/>
          <w:szCs w:val="24"/>
        </w:rPr>
        <w:t xml:space="preserve">                                             </w:t>
      </w:r>
      <w:r>
        <w:rPr>
          <w:rStyle w:val="NormalCharacter"/>
          <w:rFonts w:ascii="华文细黑" w:eastAsia="华文细黑" w:hAnsi="华文细黑"/>
          <w:sz w:val="24"/>
          <w:szCs w:val="24"/>
        </w:rPr>
        <w:t>邮编：</w:t>
      </w:r>
    </w:p>
    <w:p w:rsidR="00AD7747" w:rsidRDefault="0009642C">
      <w:pPr>
        <w:tabs>
          <w:tab w:val="left" w:pos="6300"/>
        </w:tabs>
        <w:snapToGrid w:val="0"/>
        <w:spacing w:line="312" w:lineRule="auto"/>
        <w:ind w:firstLine="570"/>
        <w:rPr>
          <w:rStyle w:val="NormalCharacter"/>
          <w:rFonts w:ascii="华文细黑" w:eastAsia="华文细黑" w:hAnsi="华文细黑"/>
          <w:sz w:val="24"/>
          <w:szCs w:val="24"/>
        </w:rPr>
      </w:pPr>
      <w:r>
        <w:rPr>
          <w:rStyle w:val="NormalCharacter"/>
          <w:rFonts w:ascii="华文细黑" w:eastAsia="华文细黑" w:hAnsi="华文细黑"/>
          <w:sz w:val="24"/>
          <w:szCs w:val="24"/>
        </w:rPr>
        <w:t>联系人：</w:t>
      </w:r>
    </w:p>
    <w:p w:rsidR="00AD7747" w:rsidRDefault="0009642C">
      <w:pPr>
        <w:snapToGrid w:val="0"/>
        <w:spacing w:line="312" w:lineRule="auto"/>
        <w:ind w:firstLineChars="200" w:firstLine="480"/>
        <w:rPr>
          <w:rStyle w:val="NormalCharacter"/>
          <w:rFonts w:ascii="华文细黑" w:eastAsia="华文细黑" w:hAnsi="华文细黑"/>
          <w:sz w:val="24"/>
          <w:szCs w:val="24"/>
        </w:rPr>
        <w:sectPr w:rsidR="00AD7747">
          <w:pgSz w:w="11907" w:h="16840"/>
          <w:pgMar w:top="1134" w:right="1191" w:bottom="1134" w:left="1304" w:header="851" w:footer="992" w:gutter="0"/>
          <w:cols w:space="720"/>
          <w:docGrid w:linePitch="380" w:charSpace="-5735"/>
        </w:sectPr>
      </w:pPr>
      <w:r>
        <w:rPr>
          <w:rStyle w:val="NormalCharacter"/>
          <w:rFonts w:ascii="华文细黑" w:eastAsia="华文细黑" w:hAnsi="华文细黑"/>
          <w:sz w:val="24"/>
          <w:szCs w:val="24"/>
        </w:rPr>
        <w:t xml:space="preserve">                                                  </w:t>
      </w:r>
      <w:r>
        <w:rPr>
          <w:rStyle w:val="NormalCharacter"/>
          <w:rFonts w:ascii="华文细黑" w:eastAsia="华文细黑" w:hAnsi="华文细黑"/>
          <w:sz w:val="24"/>
          <w:szCs w:val="24"/>
        </w:rPr>
        <w:t>年</w:t>
      </w:r>
      <w:r>
        <w:rPr>
          <w:rStyle w:val="NormalCharacter"/>
          <w:rFonts w:ascii="华文细黑" w:eastAsia="华文细黑" w:hAnsi="华文细黑"/>
          <w:sz w:val="24"/>
          <w:szCs w:val="24"/>
        </w:rPr>
        <w:t xml:space="preserve">   </w:t>
      </w:r>
      <w:r>
        <w:rPr>
          <w:rStyle w:val="NormalCharacter"/>
          <w:rFonts w:ascii="华文细黑" w:eastAsia="华文细黑" w:hAnsi="华文细黑"/>
          <w:sz w:val="24"/>
          <w:szCs w:val="24"/>
        </w:rPr>
        <w:t>月</w:t>
      </w:r>
      <w:r>
        <w:rPr>
          <w:rStyle w:val="NormalCharacter"/>
          <w:rFonts w:ascii="华文细黑" w:eastAsia="华文细黑" w:hAnsi="华文细黑"/>
          <w:sz w:val="24"/>
          <w:szCs w:val="24"/>
        </w:rPr>
        <w:t xml:space="preserve">   </w:t>
      </w:r>
      <w:r>
        <w:rPr>
          <w:rStyle w:val="NormalCharacter"/>
          <w:rFonts w:ascii="华文细黑" w:eastAsia="华文细黑" w:hAnsi="华文细黑"/>
          <w:sz w:val="24"/>
          <w:szCs w:val="24"/>
        </w:rPr>
        <w:t>日</w:t>
      </w:r>
    </w:p>
    <w:p w:rsidR="00AD7747" w:rsidRDefault="0009642C">
      <w:pPr>
        <w:snapToGrid w:val="0"/>
        <w:jc w:val="center"/>
        <w:rPr>
          <w:rStyle w:val="NormalCharacter"/>
          <w:rFonts w:ascii="华文细黑" w:eastAsia="华文细黑" w:hAnsi="华文细黑"/>
          <w:b/>
          <w:bCs/>
        </w:rPr>
      </w:pPr>
      <w:r>
        <w:rPr>
          <w:rStyle w:val="NormalCharacter"/>
          <w:rFonts w:ascii="华文细黑" w:eastAsia="华文细黑" w:hAnsi="华文细黑" w:cs="华文细黑"/>
          <w:b/>
          <w:bCs/>
        </w:rPr>
        <w:lastRenderedPageBreak/>
        <w:t>最后报价表</w:t>
      </w:r>
    </w:p>
    <w:p w:rsidR="00AD7747" w:rsidRDefault="00AD7747">
      <w:pPr>
        <w:snapToGrid w:val="0"/>
        <w:spacing w:line="360" w:lineRule="auto"/>
        <w:rPr>
          <w:rStyle w:val="NormalCharacter"/>
          <w:rFonts w:ascii="华文细黑" w:eastAsia="华文细黑" w:hAnsi="华文细黑"/>
          <w:sz w:val="24"/>
          <w:szCs w:val="24"/>
        </w:rPr>
      </w:pPr>
    </w:p>
    <w:p w:rsidR="00AD7747" w:rsidRDefault="0009642C">
      <w:pPr>
        <w:snapToGrid w:val="0"/>
        <w:spacing w:line="360" w:lineRule="auto"/>
        <w:rPr>
          <w:rStyle w:val="NormalCharacter"/>
          <w:rFonts w:ascii="华文细黑" w:eastAsia="华文细黑" w:hAnsi="华文细黑"/>
          <w:sz w:val="24"/>
          <w:szCs w:val="24"/>
        </w:rPr>
      </w:pPr>
      <w:r>
        <w:rPr>
          <w:rStyle w:val="NormalCharacter"/>
          <w:rFonts w:ascii="华文细黑" w:eastAsia="华文细黑" w:hAnsi="华文细黑"/>
          <w:sz w:val="24"/>
          <w:szCs w:val="24"/>
        </w:rPr>
        <w:t>采购执行单号：</w:t>
      </w:r>
      <w:r>
        <w:rPr>
          <w:rStyle w:val="NormalCharacter"/>
          <w:rFonts w:ascii="华文细黑" w:eastAsia="华文细黑" w:hAnsi="华文细黑"/>
          <w:sz w:val="24"/>
          <w:szCs w:val="24"/>
        </w:rPr>
        <w:t>HF2022005</w:t>
      </w:r>
    </w:p>
    <w:p w:rsidR="00AD7747" w:rsidRDefault="0009642C">
      <w:pPr>
        <w:pStyle w:val="BodyText1I"/>
        <w:ind w:firstLine="0"/>
        <w:rPr>
          <w:u w:val="single"/>
        </w:rPr>
      </w:pPr>
      <w:r>
        <w:rPr>
          <w:rFonts w:hint="eastAsia"/>
        </w:rPr>
        <w:t>项目名称：</w:t>
      </w:r>
      <w:r>
        <w:rPr>
          <w:rFonts w:hint="eastAsia"/>
          <w:u w:val="single"/>
        </w:rPr>
        <w:t xml:space="preserve">              </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8"/>
        <w:gridCol w:w="3083"/>
        <w:gridCol w:w="4760"/>
      </w:tblGrid>
      <w:tr w:rsidR="00AD7747">
        <w:trPr>
          <w:cantSplit/>
          <w:trHeight w:val="800"/>
        </w:trPr>
        <w:tc>
          <w:tcPr>
            <w:tcW w:w="1788" w:type="dxa"/>
            <w:vAlign w:val="center"/>
          </w:tcPr>
          <w:p w:rsidR="00AD7747" w:rsidRDefault="0009642C">
            <w:pPr>
              <w:spacing w:line="500" w:lineRule="exact"/>
              <w:jc w:val="center"/>
              <w:rPr>
                <w:rFonts w:ascii="方正仿宋_GBK" w:eastAsia="方正仿宋_GBK" w:hAnsi="宋体"/>
                <w:sz w:val="21"/>
                <w:szCs w:val="28"/>
              </w:rPr>
            </w:pPr>
            <w:r>
              <w:rPr>
                <w:rFonts w:ascii="方正仿宋_GBK" w:eastAsia="方正仿宋_GBK" w:hAnsi="宋体" w:hint="eastAsia"/>
                <w:sz w:val="21"/>
                <w:szCs w:val="28"/>
              </w:rPr>
              <w:t>供应商名称</w:t>
            </w:r>
          </w:p>
        </w:tc>
        <w:tc>
          <w:tcPr>
            <w:tcW w:w="7843" w:type="dxa"/>
            <w:gridSpan w:val="2"/>
            <w:vAlign w:val="center"/>
          </w:tcPr>
          <w:p w:rsidR="00AD7747" w:rsidRDefault="00AD7747">
            <w:pPr>
              <w:spacing w:line="500" w:lineRule="exact"/>
              <w:jc w:val="center"/>
              <w:rPr>
                <w:rFonts w:ascii="方正仿宋_GBK" w:eastAsia="方正仿宋_GBK" w:hAnsi="宋体"/>
                <w:sz w:val="21"/>
                <w:szCs w:val="28"/>
              </w:rPr>
            </w:pPr>
          </w:p>
        </w:tc>
      </w:tr>
      <w:tr w:rsidR="00AD7747">
        <w:trPr>
          <w:cantSplit/>
          <w:trHeight w:val="619"/>
        </w:trPr>
        <w:tc>
          <w:tcPr>
            <w:tcW w:w="1788" w:type="dxa"/>
            <w:vAlign w:val="center"/>
          </w:tcPr>
          <w:p w:rsidR="00AD7747" w:rsidRDefault="0009642C">
            <w:pPr>
              <w:spacing w:line="500" w:lineRule="exact"/>
              <w:jc w:val="center"/>
              <w:rPr>
                <w:rFonts w:ascii="方正仿宋_GBK" w:eastAsia="方正仿宋_GBK" w:hAnsi="宋体"/>
                <w:sz w:val="21"/>
                <w:szCs w:val="28"/>
              </w:rPr>
            </w:pPr>
            <w:r>
              <w:rPr>
                <w:rFonts w:ascii="方正仿宋_GBK" w:eastAsia="方正仿宋_GBK" w:hAnsi="宋体" w:hint="eastAsia"/>
                <w:sz w:val="21"/>
                <w:szCs w:val="28"/>
              </w:rPr>
              <w:t>序号</w:t>
            </w:r>
          </w:p>
        </w:tc>
        <w:tc>
          <w:tcPr>
            <w:tcW w:w="3083" w:type="dxa"/>
            <w:vAlign w:val="center"/>
          </w:tcPr>
          <w:p w:rsidR="00AD7747" w:rsidRDefault="0009642C">
            <w:pPr>
              <w:spacing w:line="500" w:lineRule="exact"/>
              <w:jc w:val="center"/>
              <w:rPr>
                <w:rFonts w:ascii="方正仿宋_GBK" w:eastAsia="方正仿宋_GBK" w:hAnsi="宋体"/>
                <w:sz w:val="21"/>
                <w:szCs w:val="28"/>
              </w:rPr>
            </w:pPr>
            <w:r>
              <w:rPr>
                <w:rFonts w:ascii="方正仿宋_GBK" w:eastAsia="方正仿宋_GBK" w:hAnsi="宋体" w:hint="eastAsia"/>
                <w:sz w:val="21"/>
                <w:szCs w:val="28"/>
              </w:rPr>
              <w:t>项目名称</w:t>
            </w:r>
          </w:p>
        </w:tc>
        <w:tc>
          <w:tcPr>
            <w:tcW w:w="4760" w:type="dxa"/>
            <w:vAlign w:val="center"/>
          </w:tcPr>
          <w:p w:rsidR="00AD7747" w:rsidRDefault="0009642C">
            <w:pPr>
              <w:spacing w:line="500" w:lineRule="exact"/>
              <w:jc w:val="center"/>
              <w:rPr>
                <w:rFonts w:ascii="方正仿宋_GBK" w:eastAsia="方正仿宋_GBK" w:hAnsi="宋体"/>
                <w:sz w:val="21"/>
                <w:szCs w:val="28"/>
              </w:rPr>
            </w:pPr>
            <w:r>
              <w:rPr>
                <w:rFonts w:ascii="方正仿宋_GBK" w:eastAsia="方正仿宋_GBK" w:hAnsi="方正仿宋_GBK" w:hint="eastAsia"/>
                <w:sz w:val="21"/>
                <w:szCs w:val="28"/>
              </w:rPr>
              <w:t>最后报价</w:t>
            </w:r>
          </w:p>
        </w:tc>
      </w:tr>
      <w:tr w:rsidR="00AD7747">
        <w:trPr>
          <w:cantSplit/>
          <w:trHeight w:val="810"/>
        </w:trPr>
        <w:tc>
          <w:tcPr>
            <w:tcW w:w="1788" w:type="dxa"/>
            <w:tcBorders>
              <w:bottom w:val="single" w:sz="4" w:space="0" w:color="auto"/>
            </w:tcBorders>
            <w:vAlign w:val="center"/>
          </w:tcPr>
          <w:p w:rsidR="00AD7747" w:rsidRDefault="00AD7747">
            <w:pPr>
              <w:spacing w:line="500" w:lineRule="exact"/>
              <w:jc w:val="center"/>
              <w:rPr>
                <w:rFonts w:ascii="方正仿宋_GBK" w:eastAsia="方正仿宋_GBK" w:hAnsi="宋体"/>
                <w:sz w:val="21"/>
                <w:szCs w:val="28"/>
              </w:rPr>
            </w:pPr>
          </w:p>
        </w:tc>
        <w:tc>
          <w:tcPr>
            <w:tcW w:w="3083" w:type="dxa"/>
            <w:tcBorders>
              <w:bottom w:val="single" w:sz="4" w:space="0" w:color="auto"/>
            </w:tcBorders>
            <w:vAlign w:val="center"/>
          </w:tcPr>
          <w:p w:rsidR="00AD7747" w:rsidRDefault="00AD7747">
            <w:pPr>
              <w:spacing w:line="500" w:lineRule="exact"/>
              <w:rPr>
                <w:rFonts w:ascii="方正仿宋_GBK" w:eastAsia="方正仿宋_GBK" w:hAnsi="宋体"/>
                <w:sz w:val="21"/>
                <w:szCs w:val="28"/>
              </w:rPr>
            </w:pPr>
          </w:p>
        </w:tc>
        <w:tc>
          <w:tcPr>
            <w:tcW w:w="4760" w:type="dxa"/>
            <w:tcBorders>
              <w:bottom w:val="single" w:sz="4" w:space="0" w:color="auto"/>
            </w:tcBorders>
          </w:tcPr>
          <w:p w:rsidR="00AD7747" w:rsidRDefault="00AD7747">
            <w:pPr>
              <w:spacing w:line="500" w:lineRule="exact"/>
              <w:rPr>
                <w:rFonts w:ascii="方正仿宋_GBK" w:eastAsia="方正仿宋_GBK" w:hAnsi="宋体"/>
                <w:sz w:val="21"/>
                <w:szCs w:val="28"/>
              </w:rPr>
            </w:pPr>
          </w:p>
        </w:tc>
      </w:tr>
      <w:tr w:rsidR="00AD7747">
        <w:trPr>
          <w:cantSplit/>
          <w:trHeight w:val="750"/>
        </w:trPr>
        <w:tc>
          <w:tcPr>
            <w:tcW w:w="9631" w:type="dxa"/>
            <w:gridSpan w:val="3"/>
            <w:vAlign w:val="center"/>
          </w:tcPr>
          <w:p w:rsidR="00AD7747" w:rsidRDefault="0009642C">
            <w:pPr>
              <w:pStyle w:val="a7"/>
              <w:spacing w:line="500" w:lineRule="exact"/>
              <w:rPr>
                <w:rFonts w:ascii="方正仿宋_GBK" w:eastAsia="方正仿宋_GBK" w:hAnsi="宋体"/>
                <w:sz w:val="21"/>
                <w:szCs w:val="28"/>
              </w:rPr>
            </w:pPr>
            <w:r>
              <w:rPr>
                <w:rFonts w:ascii="方正仿宋_GBK" w:eastAsia="方正仿宋_GBK" w:hAnsi="仿宋" w:hint="eastAsia"/>
                <w:sz w:val="21"/>
                <w:szCs w:val="28"/>
              </w:rPr>
              <w:t>备注：</w:t>
            </w:r>
          </w:p>
        </w:tc>
      </w:tr>
    </w:tbl>
    <w:p w:rsidR="00AD7747" w:rsidRDefault="0009642C">
      <w:pPr>
        <w:snapToGrid w:val="0"/>
        <w:spacing w:line="500" w:lineRule="exact"/>
        <w:ind w:firstLineChars="200" w:firstLine="480"/>
        <w:rPr>
          <w:rStyle w:val="NormalCharacter"/>
          <w:rFonts w:ascii="华文细黑" w:eastAsia="华文细黑" w:hAnsi="华文细黑"/>
          <w:sz w:val="24"/>
          <w:szCs w:val="24"/>
        </w:rPr>
      </w:pPr>
      <w:r>
        <w:rPr>
          <w:rStyle w:val="NormalCharacter"/>
          <w:rFonts w:ascii="华文细黑" w:eastAsia="华文细黑" w:hAnsi="华文细黑"/>
          <w:sz w:val="24"/>
          <w:szCs w:val="24"/>
        </w:rPr>
        <w:t>注：</w:t>
      </w:r>
      <w:r>
        <w:rPr>
          <w:rStyle w:val="NormalCharacter"/>
          <w:rFonts w:ascii="华文细黑" w:eastAsia="华文细黑" w:hAnsi="华文细黑"/>
          <w:sz w:val="24"/>
          <w:szCs w:val="24"/>
        </w:rPr>
        <w:t>1</w:t>
      </w:r>
      <w:r>
        <w:rPr>
          <w:rStyle w:val="NormalCharacter"/>
          <w:rFonts w:ascii="华文细黑" w:eastAsia="华文细黑" w:hAnsi="华文细黑"/>
          <w:sz w:val="24"/>
          <w:szCs w:val="24"/>
        </w:rPr>
        <w:t>．请供应商完整填写本表。</w:t>
      </w:r>
    </w:p>
    <w:p w:rsidR="00AD7747" w:rsidRDefault="0009642C">
      <w:pPr>
        <w:snapToGrid w:val="0"/>
        <w:spacing w:line="500" w:lineRule="exact"/>
        <w:rPr>
          <w:rStyle w:val="NormalCharacter"/>
          <w:rFonts w:ascii="华文细黑" w:eastAsia="华文细黑" w:hAnsi="华文细黑"/>
          <w:sz w:val="24"/>
          <w:szCs w:val="24"/>
        </w:rPr>
      </w:pPr>
      <w:r>
        <w:rPr>
          <w:rStyle w:val="NormalCharacter"/>
          <w:rFonts w:ascii="华文细黑" w:eastAsia="华文细黑" w:hAnsi="华文细黑"/>
          <w:sz w:val="24"/>
          <w:szCs w:val="24"/>
        </w:rPr>
        <w:t xml:space="preserve">        2</w:t>
      </w:r>
      <w:r>
        <w:rPr>
          <w:rStyle w:val="NormalCharacter"/>
          <w:rFonts w:ascii="华文细黑" w:eastAsia="华文细黑" w:hAnsi="华文细黑"/>
          <w:sz w:val="24"/>
          <w:szCs w:val="24"/>
        </w:rPr>
        <w:t>．该表可扩展。</w:t>
      </w:r>
    </w:p>
    <w:p w:rsidR="00AD7747" w:rsidRDefault="00AD7747">
      <w:pPr>
        <w:snapToGrid w:val="0"/>
        <w:rPr>
          <w:rStyle w:val="NormalCharacter"/>
          <w:rFonts w:ascii="华文细黑" w:eastAsia="华文细黑" w:hAnsi="华文细黑"/>
          <w:sz w:val="24"/>
          <w:szCs w:val="24"/>
        </w:rPr>
      </w:pPr>
    </w:p>
    <w:p w:rsidR="00AD7747" w:rsidRDefault="0009642C">
      <w:pPr>
        <w:snapToGrid w:val="0"/>
        <w:rPr>
          <w:rStyle w:val="NormalCharacter"/>
          <w:rFonts w:ascii="华文细黑" w:eastAsia="华文细黑" w:hAnsi="华文细黑"/>
          <w:sz w:val="24"/>
          <w:szCs w:val="24"/>
        </w:rPr>
      </w:pPr>
      <w:r>
        <w:rPr>
          <w:rStyle w:val="NormalCharacter"/>
          <w:rFonts w:ascii="华文细黑" w:eastAsia="华文细黑" w:hAnsi="华文细黑"/>
          <w:sz w:val="24"/>
          <w:szCs w:val="24"/>
        </w:rPr>
        <w:t>（注：此页报价表无需制作进响应文件中。由供应商提前填写除最后报价外的信息并签字盖章单独保存，携带至磋商现场填写最后报价。）</w:t>
      </w:r>
    </w:p>
    <w:p w:rsidR="00AD7747" w:rsidRDefault="0009642C">
      <w:pPr>
        <w:pStyle w:val="TOC1"/>
        <w:snapToGrid w:val="0"/>
        <w:spacing w:line="360" w:lineRule="auto"/>
        <w:rPr>
          <w:rStyle w:val="NormalCharacter"/>
          <w:rFonts w:ascii="华文细黑" w:eastAsia="华文细黑" w:hAnsi="华文细黑"/>
          <w:sz w:val="24"/>
          <w:szCs w:val="24"/>
        </w:rPr>
      </w:pPr>
      <w:r>
        <w:rPr>
          <w:rStyle w:val="NormalCharacter"/>
          <w:rFonts w:ascii="华文细黑" w:eastAsia="华文细黑" w:hAnsi="华文细黑"/>
          <w:sz w:val="24"/>
          <w:szCs w:val="24"/>
        </w:rPr>
        <w:t xml:space="preserve">            </w:t>
      </w:r>
    </w:p>
    <w:p w:rsidR="00AD7747" w:rsidRDefault="0009642C">
      <w:pPr>
        <w:snapToGrid w:val="0"/>
        <w:spacing w:line="360" w:lineRule="auto"/>
        <w:rPr>
          <w:rStyle w:val="NormalCharacter"/>
          <w:rFonts w:ascii="华文细黑" w:eastAsia="华文细黑" w:hAnsi="华文细黑"/>
        </w:rPr>
      </w:pPr>
      <w:r>
        <w:rPr>
          <w:rStyle w:val="NormalCharacter"/>
          <w:rFonts w:ascii="华文细黑" w:eastAsia="华文细黑" w:hAnsi="华文细黑"/>
          <w:sz w:val="24"/>
          <w:szCs w:val="24"/>
        </w:rPr>
        <w:t xml:space="preserve">                                              </w:t>
      </w:r>
      <w:r>
        <w:rPr>
          <w:rStyle w:val="NormalCharacter"/>
          <w:rFonts w:ascii="华文细黑" w:eastAsia="华文细黑" w:hAnsi="华文细黑"/>
          <w:sz w:val="24"/>
          <w:szCs w:val="24"/>
        </w:rPr>
        <w:t>供应商名称（公章）：</w:t>
      </w:r>
    </w:p>
    <w:p w:rsidR="00AD7747" w:rsidRDefault="0009642C">
      <w:pPr>
        <w:snapToGrid w:val="0"/>
        <w:spacing w:line="360" w:lineRule="auto"/>
        <w:ind w:right="480" w:firstLineChars="2700" w:firstLine="6480"/>
        <w:rPr>
          <w:rStyle w:val="NormalCharacter"/>
          <w:rFonts w:ascii="华文细黑" w:eastAsia="华文细黑" w:hAnsi="华文细黑"/>
          <w:sz w:val="24"/>
          <w:szCs w:val="24"/>
        </w:rPr>
      </w:pPr>
      <w:r>
        <w:rPr>
          <w:rStyle w:val="NormalCharacter"/>
          <w:rFonts w:ascii="华文细黑" w:eastAsia="华文细黑" w:hAnsi="华文细黑"/>
          <w:sz w:val="24"/>
          <w:szCs w:val="24"/>
        </w:rPr>
        <w:t>年</w:t>
      </w:r>
      <w:r>
        <w:rPr>
          <w:rStyle w:val="NormalCharacter"/>
          <w:rFonts w:ascii="华文细黑" w:eastAsia="华文细黑" w:hAnsi="华文细黑"/>
          <w:sz w:val="24"/>
          <w:szCs w:val="24"/>
        </w:rPr>
        <w:t xml:space="preserve">     </w:t>
      </w:r>
      <w:r>
        <w:rPr>
          <w:rStyle w:val="NormalCharacter"/>
          <w:rFonts w:ascii="华文细黑" w:eastAsia="华文细黑" w:hAnsi="华文细黑"/>
          <w:sz w:val="24"/>
          <w:szCs w:val="24"/>
        </w:rPr>
        <w:t>月</w:t>
      </w:r>
      <w:r>
        <w:rPr>
          <w:rStyle w:val="NormalCharacter"/>
          <w:rFonts w:ascii="华文细黑" w:eastAsia="华文细黑" w:hAnsi="华文细黑"/>
          <w:sz w:val="24"/>
          <w:szCs w:val="24"/>
        </w:rPr>
        <w:t xml:space="preserve">    </w:t>
      </w:r>
      <w:r>
        <w:rPr>
          <w:rStyle w:val="NormalCharacter"/>
          <w:rFonts w:ascii="华文细黑" w:eastAsia="华文细黑" w:hAnsi="华文细黑"/>
          <w:sz w:val="24"/>
          <w:szCs w:val="24"/>
        </w:rPr>
        <w:t>日</w:t>
      </w:r>
    </w:p>
    <w:p w:rsidR="00AD7747" w:rsidRDefault="0009642C">
      <w:pPr>
        <w:snapToGrid w:val="0"/>
        <w:spacing w:line="360" w:lineRule="auto"/>
        <w:ind w:right="480" w:firstLineChars="2700" w:firstLine="6480"/>
        <w:rPr>
          <w:rStyle w:val="NormalCharacter"/>
          <w:rFonts w:ascii="华文细黑" w:eastAsia="华文细黑" w:hAnsi="华文细黑"/>
          <w:sz w:val="24"/>
          <w:szCs w:val="24"/>
        </w:rPr>
        <w:sectPr w:rsidR="00AD7747">
          <w:headerReference w:type="default" r:id="rId15"/>
          <w:pgSz w:w="11907" w:h="16840"/>
          <w:pgMar w:top="1134" w:right="1191" w:bottom="1134" w:left="1304" w:header="851" w:footer="992" w:gutter="0"/>
          <w:cols w:space="720"/>
          <w:docGrid w:linePitch="380" w:charSpace="-5735"/>
        </w:sectPr>
      </w:pPr>
      <w:r>
        <w:rPr>
          <w:rStyle w:val="NormalCharacter"/>
          <w:rFonts w:ascii="华文细黑" w:eastAsia="华文细黑" w:hAnsi="华文细黑"/>
          <w:sz w:val="24"/>
          <w:szCs w:val="24"/>
        </w:rPr>
        <w:br w:type="page"/>
      </w:r>
    </w:p>
    <w:p w:rsidR="00AD7747" w:rsidRDefault="0009642C">
      <w:pPr>
        <w:snapToGrid w:val="0"/>
        <w:spacing w:line="360" w:lineRule="auto"/>
        <w:ind w:firstLineChars="200" w:firstLine="480"/>
        <w:rPr>
          <w:rStyle w:val="NormalCharacter"/>
          <w:rFonts w:ascii="华文细黑" w:eastAsia="华文细黑" w:hAnsi="华文细黑"/>
          <w:sz w:val="24"/>
          <w:szCs w:val="24"/>
        </w:rPr>
      </w:pPr>
      <w:r>
        <w:rPr>
          <w:rStyle w:val="NormalCharacter"/>
          <w:rFonts w:ascii="华文细黑" w:eastAsia="华文细黑" w:hAnsi="华文细黑"/>
          <w:sz w:val="24"/>
          <w:szCs w:val="24"/>
        </w:rPr>
        <w:lastRenderedPageBreak/>
        <w:t>二、技术部分</w:t>
      </w:r>
    </w:p>
    <w:p w:rsidR="00AD7747" w:rsidRDefault="0009642C">
      <w:pPr>
        <w:tabs>
          <w:tab w:val="left" w:pos="6300"/>
        </w:tabs>
        <w:snapToGrid w:val="0"/>
        <w:spacing w:line="500" w:lineRule="exact"/>
        <w:ind w:firstLine="570"/>
        <w:rPr>
          <w:rStyle w:val="NormalCharacter"/>
          <w:rFonts w:ascii="华文细黑" w:eastAsia="华文细黑" w:hAnsi="华文细黑"/>
          <w:szCs w:val="24"/>
        </w:rPr>
      </w:pPr>
      <w:r>
        <w:rPr>
          <w:rStyle w:val="NormalCharacter"/>
          <w:rFonts w:ascii="华文细黑" w:eastAsia="华文细黑" w:hAnsi="华文细黑"/>
          <w:sz w:val="24"/>
          <w:szCs w:val="24"/>
        </w:rPr>
        <w:t>（</w:t>
      </w:r>
      <w:r>
        <w:rPr>
          <w:rStyle w:val="NormalCharacter"/>
          <w:rFonts w:ascii="华文细黑" w:eastAsia="华文细黑" w:hAnsi="华文细黑" w:hint="eastAsia"/>
          <w:sz w:val="24"/>
          <w:szCs w:val="24"/>
        </w:rPr>
        <w:t>一</w:t>
      </w:r>
      <w:r>
        <w:rPr>
          <w:rStyle w:val="NormalCharacter"/>
          <w:rFonts w:ascii="华文细黑" w:eastAsia="华文细黑" w:hAnsi="华文细黑"/>
          <w:sz w:val="24"/>
          <w:szCs w:val="24"/>
        </w:rPr>
        <w:t>）技术响应偏离表</w:t>
      </w:r>
    </w:p>
    <w:p w:rsidR="00AD7747" w:rsidRDefault="0009642C">
      <w:pPr>
        <w:pStyle w:val="a7"/>
        <w:tabs>
          <w:tab w:val="left" w:pos="6300"/>
        </w:tabs>
        <w:snapToGrid w:val="0"/>
        <w:spacing w:line="500" w:lineRule="exact"/>
        <w:ind w:firstLineChars="200" w:firstLine="480"/>
        <w:rPr>
          <w:rStyle w:val="NormalCharacter"/>
          <w:rFonts w:ascii="华文细黑" w:eastAsia="华文细黑" w:hAnsi="华文细黑"/>
          <w:sz w:val="24"/>
        </w:rPr>
      </w:pPr>
      <w:r>
        <w:rPr>
          <w:rStyle w:val="NormalCharacter"/>
          <w:rFonts w:ascii="华文细黑" w:eastAsia="华文细黑" w:hAnsi="华文细黑"/>
          <w:sz w:val="24"/>
        </w:rPr>
        <w:t>采购执行单号：</w:t>
      </w:r>
    </w:p>
    <w:p w:rsidR="00AD7747" w:rsidRDefault="0009642C">
      <w:pPr>
        <w:pStyle w:val="a7"/>
        <w:tabs>
          <w:tab w:val="left" w:pos="6300"/>
        </w:tabs>
        <w:snapToGrid w:val="0"/>
        <w:spacing w:line="500" w:lineRule="exact"/>
        <w:ind w:firstLineChars="200" w:firstLine="480"/>
        <w:rPr>
          <w:rStyle w:val="NormalCharacter"/>
          <w:rFonts w:ascii="华文细黑" w:eastAsia="华文细黑" w:hAnsi="华文细黑"/>
          <w:sz w:val="24"/>
        </w:rPr>
      </w:pPr>
      <w:r>
        <w:rPr>
          <w:rStyle w:val="NormalCharacter"/>
          <w:rFonts w:ascii="华文细黑" w:eastAsia="华文细黑" w:hAnsi="华文细黑"/>
          <w:sz w:val="24"/>
        </w:rPr>
        <w:t>项目名称：</w:t>
      </w:r>
    </w:p>
    <w:tbl>
      <w:tblPr>
        <w:tblW w:w="86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38"/>
        <w:gridCol w:w="2658"/>
        <w:gridCol w:w="2759"/>
        <w:gridCol w:w="2067"/>
      </w:tblGrid>
      <w:tr w:rsidR="00AD7747">
        <w:trPr>
          <w:trHeight w:val="515"/>
          <w:jc w:val="center"/>
        </w:trPr>
        <w:tc>
          <w:tcPr>
            <w:tcW w:w="1138" w:type="dxa"/>
            <w:tcBorders>
              <w:top w:val="single" w:sz="4" w:space="0" w:color="000000"/>
              <w:left w:val="single" w:sz="4" w:space="0" w:color="000000"/>
              <w:bottom w:val="single" w:sz="4" w:space="0" w:color="000000"/>
              <w:right w:val="single" w:sz="4" w:space="0" w:color="000000"/>
            </w:tcBorders>
            <w:vAlign w:val="center"/>
          </w:tcPr>
          <w:p w:rsidR="00AD7747" w:rsidRDefault="0009642C">
            <w:pPr>
              <w:tabs>
                <w:tab w:val="left" w:pos="6300"/>
              </w:tabs>
              <w:snapToGrid w:val="0"/>
              <w:spacing w:line="500" w:lineRule="exact"/>
              <w:jc w:val="center"/>
              <w:rPr>
                <w:rStyle w:val="NormalCharacter"/>
                <w:rFonts w:ascii="华文细黑" w:eastAsia="华文细黑" w:hAnsi="华文细黑"/>
                <w:sz w:val="21"/>
                <w:szCs w:val="21"/>
              </w:rPr>
            </w:pPr>
            <w:r>
              <w:rPr>
                <w:rStyle w:val="NormalCharacter"/>
                <w:rFonts w:ascii="华文细黑" w:eastAsia="华文细黑" w:hAnsi="华文细黑"/>
                <w:sz w:val="21"/>
                <w:szCs w:val="21"/>
              </w:rPr>
              <w:t>序号</w:t>
            </w:r>
          </w:p>
        </w:tc>
        <w:tc>
          <w:tcPr>
            <w:tcW w:w="2658" w:type="dxa"/>
            <w:tcBorders>
              <w:top w:val="single" w:sz="4" w:space="0" w:color="000000"/>
              <w:left w:val="single" w:sz="4" w:space="0" w:color="000000"/>
              <w:bottom w:val="single" w:sz="4" w:space="0" w:color="000000"/>
              <w:right w:val="single" w:sz="4" w:space="0" w:color="000000"/>
            </w:tcBorders>
            <w:vAlign w:val="center"/>
          </w:tcPr>
          <w:p w:rsidR="00AD7747" w:rsidRDefault="0009642C">
            <w:pPr>
              <w:tabs>
                <w:tab w:val="left" w:pos="6300"/>
              </w:tabs>
              <w:snapToGrid w:val="0"/>
              <w:spacing w:line="500" w:lineRule="exact"/>
              <w:jc w:val="center"/>
              <w:rPr>
                <w:rStyle w:val="NormalCharacter"/>
                <w:rFonts w:ascii="华文细黑" w:eastAsia="华文细黑" w:hAnsi="华文细黑"/>
                <w:sz w:val="21"/>
                <w:szCs w:val="21"/>
              </w:rPr>
            </w:pPr>
            <w:r>
              <w:rPr>
                <w:rStyle w:val="NormalCharacter"/>
                <w:rFonts w:ascii="华文细黑" w:eastAsia="华文细黑" w:hAnsi="华文细黑"/>
                <w:sz w:val="21"/>
                <w:szCs w:val="21"/>
              </w:rPr>
              <w:t>采购需求</w:t>
            </w:r>
          </w:p>
        </w:tc>
        <w:tc>
          <w:tcPr>
            <w:tcW w:w="2759" w:type="dxa"/>
            <w:tcBorders>
              <w:top w:val="single" w:sz="4" w:space="0" w:color="000000"/>
              <w:left w:val="single" w:sz="4" w:space="0" w:color="000000"/>
              <w:bottom w:val="single" w:sz="4" w:space="0" w:color="000000"/>
              <w:right w:val="single" w:sz="4" w:space="0" w:color="000000"/>
            </w:tcBorders>
            <w:vAlign w:val="center"/>
          </w:tcPr>
          <w:p w:rsidR="00AD7747" w:rsidRDefault="0009642C">
            <w:pPr>
              <w:tabs>
                <w:tab w:val="left" w:pos="6300"/>
              </w:tabs>
              <w:snapToGrid w:val="0"/>
              <w:spacing w:line="500" w:lineRule="exact"/>
              <w:jc w:val="center"/>
              <w:rPr>
                <w:rStyle w:val="NormalCharacter"/>
                <w:rFonts w:ascii="华文细黑" w:eastAsia="华文细黑" w:hAnsi="华文细黑"/>
                <w:sz w:val="21"/>
                <w:szCs w:val="21"/>
              </w:rPr>
            </w:pPr>
            <w:r>
              <w:rPr>
                <w:rStyle w:val="NormalCharacter"/>
                <w:rFonts w:ascii="华文细黑" w:eastAsia="华文细黑" w:hAnsi="华文细黑"/>
                <w:sz w:val="21"/>
                <w:szCs w:val="21"/>
              </w:rPr>
              <w:t>响应</w:t>
            </w:r>
            <w:r>
              <w:rPr>
                <w:rStyle w:val="NormalCharacter"/>
                <w:rFonts w:ascii="华文细黑" w:eastAsia="华文细黑" w:hAnsi="华文细黑" w:hint="eastAsia"/>
                <w:sz w:val="21"/>
                <w:szCs w:val="21"/>
              </w:rPr>
              <w:t>情况</w:t>
            </w:r>
          </w:p>
        </w:tc>
        <w:tc>
          <w:tcPr>
            <w:tcW w:w="2067" w:type="dxa"/>
            <w:tcBorders>
              <w:top w:val="single" w:sz="4" w:space="0" w:color="000000"/>
              <w:left w:val="single" w:sz="4" w:space="0" w:color="000000"/>
              <w:bottom w:val="single" w:sz="4" w:space="0" w:color="000000"/>
              <w:right w:val="single" w:sz="4" w:space="0" w:color="000000"/>
            </w:tcBorders>
            <w:vAlign w:val="center"/>
          </w:tcPr>
          <w:p w:rsidR="00AD7747" w:rsidRDefault="0009642C">
            <w:pPr>
              <w:tabs>
                <w:tab w:val="left" w:pos="6300"/>
              </w:tabs>
              <w:snapToGrid w:val="0"/>
              <w:spacing w:line="500" w:lineRule="exact"/>
              <w:jc w:val="center"/>
              <w:rPr>
                <w:rStyle w:val="NormalCharacter"/>
                <w:rFonts w:ascii="华文细黑" w:eastAsia="华文细黑" w:hAnsi="华文细黑"/>
                <w:sz w:val="21"/>
                <w:szCs w:val="21"/>
              </w:rPr>
            </w:pPr>
            <w:r>
              <w:rPr>
                <w:rStyle w:val="NormalCharacter"/>
                <w:rFonts w:ascii="华文细黑" w:eastAsia="华文细黑" w:hAnsi="华文细黑"/>
                <w:sz w:val="21"/>
                <w:szCs w:val="21"/>
              </w:rPr>
              <w:t>差异说明</w:t>
            </w:r>
          </w:p>
        </w:tc>
      </w:tr>
      <w:tr w:rsidR="00AD7747">
        <w:trPr>
          <w:trHeight w:val="599"/>
          <w:jc w:val="center"/>
        </w:trPr>
        <w:tc>
          <w:tcPr>
            <w:tcW w:w="1138" w:type="dxa"/>
            <w:tcBorders>
              <w:top w:val="single" w:sz="4" w:space="0" w:color="000000"/>
              <w:left w:val="single" w:sz="4" w:space="0" w:color="000000"/>
              <w:bottom w:val="single" w:sz="4" w:space="0" w:color="000000"/>
              <w:right w:val="single" w:sz="4" w:space="0" w:color="000000"/>
            </w:tcBorders>
            <w:vAlign w:val="center"/>
          </w:tcPr>
          <w:p w:rsidR="00AD7747" w:rsidRDefault="00AD7747">
            <w:pPr>
              <w:tabs>
                <w:tab w:val="left" w:pos="6300"/>
              </w:tabs>
              <w:snapToGrid w:val="0"/>
              <w:spacing w:line="500" w:lineRule="exact"/>
              <w:jc w:val="center"/>
              <w:rPr>
                <w:rStyle w:val="NormalCharacter"/>
                <w:rFonts w:ascii="华文细黑" w:eastAsia="华文细黑" w:hAnsi="华文细黑"/>
                <w:sz w:val="21"/>
                <w:szCs w:val="21"/>
              </w:rPr>
            </w:pPr>
          </w:p>
        </w:tc>
        <w:tc>
          <w:tcPr>
            <w:tcW w:w="2658" w:type="dxa"/>
            <w:tcBorders>
              <w:top w:val="single" w:sz="4" w:space="0" w:color="000000"/>
              <w:left w:val="single" w:sz="4" w:space="0" w:color="000000"/>
              <w:bottom w:val="single" w:sz="4" w:space="0" w:color="000000"/>
              <w:right w:val="single" w:sz="4" w:space="0" w:color="000000"/>
            </w:tcBorders>
            <w:vAlign w:val="center"/>
          </w:tcPr>
          <w:p w:rsidR="00AD7747" w:rsidRDefault="00AD7747">
            <w:pPr>
              <w:tabs>
                <w:tab w:val="left" w:pos="6300"/>
              </w:tabs>
              <w:snapToGrid w:val="0"/>
              <w:spacing w:line="500" w:lineRule="exact"/>
              <w:jc w:val="center"/>
              <w:rPr>
                <w:rStyle w:val="NormalCharacter"/>
                <w:rFonts w:ascii="华文细黑" w:eastAsia="华文细黑" w:hAnsi="华文细黑"/>
                <w:sz w:val="21"/>
                <w:szCs w:val="21"/>
              </w:rPr>
            </w:pPr>
          </w:p>
        </w:tc>
        <w:tc>
          <w:tcPr>
            <w:tcW w:w="2759" w:type="dxa"/>
            <w:tcBorders>
              <w:top w:val="single" w:sz="4" w:space="0" w:color="000000"/>
              <w:left w:val="single" w:sz="4" w:space="0" w:color="000000"/>
              <w:bottom w:val="single" w:sz="4" w:space="0" w:color="000000"/>
              <w:right w:val="single" w:sz="4" w:space="0" w:color="000000"/>
            </w:tcBorders>
            <w:vAlign w:val="center"/>
          </w:tcPr>
          <w:p w:rsidR="00AD7747" w:rsidRDefault="0009642C">
            <w:pPr>
              <w:tabs>
                <w:tab w:val="left" w:pos="6300"/>
              </w:tabs>
              <w:snapToGrid w:val="0"/>
              <w:spacing w:line="500" w:lineRule="exact"/>
              <w:jc w:val="center"/>
              <w:rPr>
                <w:rStyle w:val="NormalCharacter"/>
                <w:rFonts w:ascii="华文细黑" w:eastAsia="华文细黑" w:hAnsi="华文细黑"/>
                <w:sz w:val="21"/>
                <w:szCs w:val="21"/>
              </w:rPr>
            </w:pPr>
            <w:r>
              <w:rPr>
                <w:rFonts w:ascii="方正仿宋_GBK" w:eastAsia="方正仿宋_GBK" w:hAnsi="仿宋"/>
                <w:sz w:val="21"/>
                <w:szCs w:val="21"/>
              </w:rPr>
              <w:t>提醒</w:t>
            </w:r>
            <w:r>
              <w:rPr>
                <w:rFonts w:ascii="方正仿宋_GBK" w:eastAsia="方正仿宋_GBK" w:hAnsi="仿宋" w:hint="eastAsia"/>
                <w:sz w:val="21"/>
                <w:szCs w:val="21"/>
              </w:rPr>
              <w:t>：</w:t>
            </w:r>
            <w:r>
              <w:rPr>
                <w:rFonts w:ascii="方正仿宋_GBK" w:eastAsia="方正仿宋_GBK" w:hAnsi="仿宋"/>
                <w:sz w:val="21"/>
                <w:szCs w:val="21"/>
              </w:rPr>
              <w:t>请注明</w:t>
            </w:r>
            <w:r>
              <w:rPr>
                <w:rFonts w:ascii="方正仿宋_GBK" w:eastAsia="方正仿宋_GBK" w:hAnsi="仿宋" w:hint="eastAsia"/>
                <w:sz w:val="21"/>
                <w:szCs w:val="21"/>
              </w:rPr>
              <w:t>技术参数</w:t>
            </w:r>
            <w:r>
              <w:rPr>
                <w:rFonts w:ascii="方正仿宋_GBK" w:eastAsia="方正仿宋_GBK" w:hAnsi="仿宋"/>
                <w:sz w:val="21"/>
                <w:szCs w:val="21"/>
              </w:rPr>
              <w:t>或具体内容以及</w:t>
            </w:r>
            <w:r>
              <w:rPr>
                <w:rFonts w:ascii="方正仿宋_GBK" w:eastAsia="方正仿宋_GBK" w:hAnsi="仿宋" w:hint="eastAsia"/>
                <w:sz w:val="21"/>
                <w:szCs w:val="21"/>
              </w:rPr>
              <w:t>响应文件</w:t>
            </w:r>
            <w:r>
              <w:rPr>
                <w:rFonts w:ascii="方正仿宋_GBK" w:eastAsia="方正仿宋_GBK" w:hAnsi="仿宋"/>
                <w:sz w:val="21"/>
                <w:szCs w:val="21"/>
              </w:rPr>
              <w:t>中</w:t>
            </w:r>
            <w:r>
              <w:rPr>
                <w:rFonts w:ascii="方正仿宋_GBK" w:eastAsia="方正仿宋_GBK" w:hAnsi="仿宋" w:hint="eastAsia"/>
                <w:sz w:val="21"/>
                <w:szCs w:val="21"/>
              </w:rPr>
              <w:t>技术参数</w:t>
            </w:r>
            <w:r>
              <w:rPr>
                <w:rFonts w:ascii="方正仿宋_GBK" w:eastAsia="方正仿宋_GBK" w:hAnsi="仿宋"/>
                <w:sz w:val="21"/>
                <w:szCs w:val="21"/>
              </w:rPr>
              <w:t>或</w:t>
            </w:r>
            <w:r>
              <w:rPr>
                <w:rFonts w:ascii="方正仿宋_GBK" w:eastAsia="方正仿宋_GBK" w:hAnsi="仿宋" w:hint="eastAsia"/>
                <w:sz w:val="21"/>
                <w:szCs w:val="21"/>
              </w:rPr>
              <w:t>具体</w:t>
            </w:r>
            <w:r>
              <w:rPr>
                <w:rFonts w:ascii="方正仿宋_GBK" w:eastAsia="方正仿宋_GBK" w:hAnsi="仿宋"/>
                <w:sz w:val="21"/>
                <w:szCs w:val="21"/>
              </w:rPr>
              <w:t>内容</w:t>
            </w:r>
            <w:r>
              <w:rPr>
                <w:rFonts w:ascii="方正仿宋_GBK" w:eastAsia="方正仿宋_GBK" w:hAnsi="仿宋" w:hint="eastAsia"/>
                <w:sz w:val="21"/>
                <w:szCs w:val="21"/>
              </w:rPr>
              <w:t>的</w:t>
            </w:r>
            <w:r>
              <w:rPr>
                <w:rFonts w:ascii="方正仿宋_GBK" w:eastAsia="方正仿宋_GBK" w:hAnsi="仿宋"/>
                <w:sz w:val="21"/>
                <w:szCs w:val="21"/>
              </w:rPr>
              <w:t>位置（</w:t>
            </w:r>
            <w:r>
              <w:rPr>
                <w:rFonts w:ascii="方正仿宋_GBK" w:eastAsia="方正仿宋_GBK" w:hAnsi="仿宋" w:hint="eastAsia"/>
                <w:sz w:val="21"/>
                <w:szCs w:val="21"/>
              </w:rPr>
              <w:t>页码</w:t>
            </w:r>
            <w:r>
              <w:rPr>
                <w:rFonts w:ascii="方正仿宋_GBK" w:eastAsia="方正仿宋_GBK" w:hAnsi="仿宋"/>
                <w:sz w:val="21"/>
                <w:szCs w:val="21"/>
              </w:rPr>
              <w:t>）</w:t>
            </w:r>
          </w:p>
        </w:tc>
        <w:tc>
          <w:tcPr>
            <w:tcW w:w="2067" w:type="dxa"/>
            <w:tcBorders>
              <w:top w:val="single" w:sz="4" w:space="0" w:color="000000"/>
              <w:left w:val="single" w:sz="4" w:space="0" w:color="000000"/>
              <w:bottom w:val="single" w:sz="4" w:space="0" w:color="000000"/>
              <w:right w:val="single" w:sz="4" w:space="0" w:color="000000"/>
            </w:tcBorders>
            <w:vAlign w:val="center"/>
          </w:tcPr>
          <w:p w:rsidR="00AD7747" w:rsidRDefault="00AD7747">
            <w:pPr>
              <w:tabs>
                <w:tab w:val="left" w:pos="6300"/>
              </w:tabs>
              <w:snapToGrid w:val="0"/>
              <w:spacing w:line="500" w:lineRule="exact"/>
              <w:jc w:val="center"/>
              <w:rPr>
                <w:rStyle w:val="NormalCharacter"/>
                <w:rFonts w:ascii="华文细黑" w:eastAsia="华文细黑" w:hAnsi="华文细黑"/>
                <w:sz w:val="21"/>
                <w:szCs w:val="21"/>
              </w:rPr>
            </w:pPr>
          </w:p>
        </w:tc>
      </w:tr>
      <w:tr w:rsidR="00AD7747">
        <w:trPr>
          <w:trHeight w:val="599"/>
          <w:jc w:val="center"/>
        </w:trPr>
        <w:tc>
          <w:tcPr>
            <w:tcW w:w="1138" w:type="dxa"/>
            <w:tcBorders>
              <w:top w:val="single" w:sz="4" w:space="0" w:color="000000"/>
              <w:left w:val="single" w:sz="4" w:space="0" w:color="000000"/>
              <w:bottom w:val="single" w:sz="4" w:space="0" w:color="000000"/>
              <w:right w:val="single" w:sz="4" w:space="0" w:color="000000"/>
            </w:tcBorders>
            <w:vAlign w:val="center"/>
          </w:tcPr>
          <w:p w:rsidR="00AD7747" w:rsidRDefault="00AD7747">
            <w:pPr>
              <w:tabs>
                <w:tab w:val="left" w:pos="6300"/>
              </w:tabs>
              <w:snapToGrid w:val="0"/>
              <w:spacing w:line="500" w:lineRule="exact"/>
              <w:jc w:val="center"/>
              <w:rPr>
                <w:rStyle w:val="NormalCharacter"/>
                <w:rFonts w:ascii="华文细黑" w:eastAsia="华文细黑" w:hAnsi="华文细黑"/>
                <w:sz w:val="21"/>
                <w:szCs w:val="21"/>
              </w:rPr>
            </w:pPr>
          </w:p>
        </w:tc>
        <w:tc>
          <w:tcPr>
            <w:tcW w:w="2658" w:type="dxa"/>
            <w:tcBorders>
              <w:top w:val="single" w:sz="4" w:space="0" w:color="000000"/>
              <w:left w:val="single" w:sz="4" w:space="0" w:color="000000"/>
              <w:bottom w:val="single" w:sz="4" w:space="0" w:color="000000"/>
              <w:right w:val="single" w:sz="4" w:space="0" w:color="000000"/>
            </w:tcBorders>
            <w:vAlign w:val="center"/>
          </w:tcPr>
          <w:p w:rsidR="00AD7747" w:rsidRDefault="00AD7747">
            <w:pPr>
              <w:tabs>
                <w:tab w:val="left" w:pos="6300"/>
              </w:tabs>
              <w:snapToGrid w:val="0"/>
              <w:spacing w:line="500" w:lineRule="exact"/>
              <w:jc w:val="center"/>
              <w:rPr>
                <w:rStyle w:val="NormalCharacter"/>
                <w:rFonts w:ascii="华文细黑" w:eastAsia="华文细黑" w:hAnsi="华文细黑"/>
                <w:sz w:val="21"/>
                <w:szCs w:val="21"/>
              </w:rPr>
            </w:pPr>
          </w:p>
        </w:tc>
        <w:tc>
          <w:tcPr>
            <w:tcW w:w="2759" w:type="dxa"/>
            <w:tcBorders>
              <w:top w:val="single" w:sz="4" w:space="0" w:color="000000"/>
              <w:left w:val="single" w:sz="4" w:space="0" w:color="000000"/>
              <w:bottom w:val="single" w:sz="4" w:space="0" w:color="000000"/>
              <w:right w:val="single" w:sz="4" w:space="0" w:color="000000"/>
            </w:tcBorders>
            <w:vAlign w:val="center"/>
          </w:tcPr>
          <w:p w:rsidR="00AD7747" w:rsidRDefault="00AD7747">
            <w:pPr>
              <w:tabs>
                <w:tab w:val="left" w:pos="6300"/>
              </w:tabs>
              <w:snapToGrid w:val="0"/>
              <w:spacing w:line="500" w:lineRule="exact"/>
              <w:jc w:val="center"/>
              <w:rPr>
                <w:rStyle w:val="NormalCharacter"/>
                <w:rFonts w:ascii="华文细黑" w:eastAsia="华文细黑" w:hAnsi="华文细黑"/>
                <w:sz w:val="21"/>
                <w:szCs w:val="21"/>
              </w:rPr>
            </w:pPr>
          </w:p>
        </w:tc>
        <w:tc>
          <w:tcPr>
            <w:tcW w:w="2067" w:type="dxa"/>
            <w:tcBorders>
              <w:top w:val="single" w:sz="4" w:space="0" w:color="000000"/>
              <w:left w:val="single" w:sz="4" w:space="0" w:color="000000"/>
              <w:bottom w:val="single" w:sz="4" w:space="0" w:color="000000"/>
              <w:right w:val="single" w:sz="4" w:space="0" w:color="000000"/>
            </w:tcBorders>
            <w:vAlign w:val="center"/>
          </w:tcPr>
          <w:p w:rsidR="00AD7747" w:rsidRDefault="00AD7747">
            <w:pPr>
              <w:tabs>
                <w:tab w:val="left" w:pos="6300"/>
              </w:tabs>
              <w:snapToGrid w:val="0"/>
              <w:spacing w:line="500" w:lineRule="exact"/>
              <w:jc w:val="center"/>
              <w:rPr>
                <w:rStyle w:val="NormalCharacter"/>
                <w:rFonts w:ascii="华文细黑" w:eastAsia="华文细黑" w:hAnsi="华文细黑"/>
                <w:sz w:val="21"/>
                <w:szCs w:val="21"/>
              </w:rPr>
            </w:pPr>
          </w:p>
        </w:tc>
      </w:tr>
      <w:tr w:rsidR="00AD7747">
        <w:trPr>
          <w:trHeight w:val="599"/>
          <w:jc w:val="center"/>
        </w:trPr>
        <w:tc>
          <w:tcPr>
            <w:tcW w:w="1138" w:type="dxa"/>
            <w:tcBorders>
              <w:top w:val="single" w:sz="4" w:space="0" w:color="000000"/>
              <w:left w:val="single" w:sz="4" w:space="0" w:color="000000"/>
              <w:bottom w:val="single" w:sz="4" w:space="0" w:color="000000"/>
              <w:right w:val="single" w:sz="4" w:space="0" w:color="000000"/>
            </w:tcBorders>
            <w:vAlign w:val="center"/>
          </w:tcPr>
          <w:p w:rsidR="00AD7747" w:rsidRDefault="00AD7747">
            <w:pPr>
              <w:tabs>
                <w:tab w:val="left" w:pos="6300"/>
              </w:tabs>
              <w:snapToGrid w:val="0"/>
              <w:spacing w:line="500" w:lineRule="exact"/>
              <w:jc w:val="center"/>
              <w:rPr>
                <w:rStyle w:val="NormalCharacter"/>
                <w:rFonts w:ascii="华文细黑" w:eastAsia="华文细黑" w:hAnsi="华文细黑"/>
                <w:sz w:val="21"/>
                <w:szCs w:val="21"/>
              </w:rPr>
            </w:pPr>
          </w:p>
        </w:tc>
        <w:tc>
          <w:tcPr>
            <w:tcW w:w="2658" w:type="dxa"/>
            <w:tcBorders>
              <w:top w:val="single" w:sz="4" w:space="0" w:color="000000"/>
              <w:left w:val="single" w:sz="4" w:space="0" w:color="000000"/>
              <w:bottom w:val="single" w:sz="4" w:space="0" w:color="000000"/>
              <w:right w:val="single" w:sz="4" w:space="0" w:color="000000"/>
            </w:tcBorders>
            <w:vAlign w:val="center"/>
          </w:tcPr>
          <w:p w:rsidR="00AD7747" w:rsidRDefault="00AD7747">
            <w:pPr>
              <w:tabs>
                <w:tab w:val="left" w:pos="6300"/>
              </w:tabs>
              <w:snapToGrid w:val="0"/>
              <w:spacing w:line="500" w:lineRule="exact"/>
              <w:jc w:val="center"/>
              <w:rPr>
                <w:rStyle w:val="NormalCharacter"/>
                <w:rFonts w:ascii="华文细黑" w:eastAsia="华文细黑" w:hAnsi="华文细黑"/>
                <w:sz w:val="21"/>
                <w:szCs w:val="21"/>
              </w:rPr>
            </w:pPr>
          </w:p>
        </w:tc>
        <w:tc>
          <w:tcPr>
            <w:tcW w:w="2759" w:type="dxa"/>
            <w:tcBorders>
              <w:top w:val="single" w:sz="4" w:space="0" w:color="000000"/>
              <w:left w:val="single" w:sz="4" w:space="0" w:color="000000"/>
              <w:bottom w:val="single" w:sz="4" w:space="0" w:color="000000"/>
              <w:right w:val="single" w:sz="4" w:space="0" w:color="000000"/>
            </w:tcBorders>
            <w:vAlign w:val="center"/>
          </w:tcPr>
          <w:p w:rsidR="00AD7747" w:rsidRDefault="00AD7747">
            <w:pPr>
              <w:tabs>
                <w:tab w:val="left" w:pos="6300"/>
              </w:tabs>
              <w:snapToGrid w:val="0"/>
              <w:spacing w:line="500" w:lineRule="exact"/>
              <w:jc w:val="center"/>
              <w:rPr>
                <w:rStyle w:val="NormalCharacter"/>
                <w:rFonts w:ascii="华文细黑" w:eastAsia="华文细黑" w:hAnsi="华文细黑"/>
                <w:sz w:val="21"/>
                <w:szCs w:val="21"/>
              </w:rPr>
            </w:pPr>
          </w:p>
        </w:tc>
        <w:tc>
          <w:tcPr>
            <w:tcW w:w="2067" w:type="dxa"/>
            <w:tcBorders>
              <w:top w:val="single" w:sz="4" w:space="0" w:color="000000"/>
              <w:left w:val="single" w:sz="4" w:space="0" w:color="000000"/>
              <w:bottom w:val="single" w:sz="4" w:space="0" w:color="000000"/>
              <w:right w:val="single" w:sz="4" w:space="0" w:color="000000"/>
            </w:tcBorders>
            <w:vAlign w:val="center"/>
          </w:tcPr>
          <w:p w:rsidR="00AD7747" w:rsidRDefault="00AD7747">
            <w:pPr>
              <w:tabs>
                <w:tab w:val="left" w:pos="6300"/>
              </w:tabs>
              <w:snapToGrid w:val="0"/>
              <w:spacing w:line="500" w:lineRule="exact"/>
              <w:jc w:val="center"/>
              <w:rPr>
                <w:rStyle w:val="NormalCharacter"/>
                <w:rFonts w:ascii="华文细黑" w:eastAsia="华文细黑" w:hAnsi="华文细黑"/>
                <w:sz w:val="21"/>
                <w:szCs w:val="21"/>
              </w:rPr>
            </w:pPr>
          </w:p>
        </w:tc>
      </w:tr>
      <w:tr w:rsidR="00AD7747">
        <w:trPr>
          <w:trHeight w:val="599"/>
          <w:jc w:val="center"/>
        </w:trPr>
        <w:tc>
          <w:tcPr>
            <w:tcW w:w="1138" w:type="dxa"/>
            <w:tcBorders>
              <w:top w:val="single" w:sz="4" w:space="0" w:color="000000"/>
              <w:left w:val="single" w:sz="4" w:space="0" w:color="000000"/>
              <w:bottom w:val="single" w:sz="4" w:space="0" w:color="000000"/>
              <w:right w:val="single" w:sz="4" w:space="0" w:color="000000"/>
            </w:tcBorders>
            <w:vAlign w:val="center"/>
          </w:tcPr>
          <w:p w:rsidR="00AD7747" w:rsidRDefault="00AD7747">
            <w:pPr>
              <w:tabs>
                <w:tab w:val="left" w:pos="6300"/>
              </w:tabs>
              <w:snapToGrid w:val="0"/>
              <w:spacing w:line="500" w:lineRule="exact"/>
              <w:jc w:val="center"/>
              <w:rPr>
                <w:rStyle w:val="NormalCharacter"/>
                <w:rFonts w:ascii="华文细黑" w:eastAsia="华文细黑" w:hAnsi="华文细黑"/>
                <w:sz w:val="21"/>
                <w:szCs w:val="21"/>
              </w:rPr>
            </w:pPr>
          </w:p>
        </w:tc>
        <w:tc>
          <w:tcPr>
            <w:tcW w:w="2658" w:type="dxa"/>
            <w:tcBorders>
              <w:top w:val="single" w:sz="4" w:space="0" w:color="000000"/>
              <w:left w:val="single" w:sz="4" w:space="0" w:color="000000"/>
              <w:bottom w:val="single" w:sz="4" w:space="0" w:color="000000"/>
              <w:right w:val="single" w:sz="4" w:space="0" w:color="000000"/>
            </w:tcBorders>
            <w:vAlign w:val="center"/>
          </w:tcPr>
          <w:p w:rsidR="00AD7747" w:rsidRDefault="00AD7747">
            <w:pPr>
              <w:tabs>
                <w:tab w:val="left" w:pos="6300"/>
              </w:tabs>
              <w:snapToGrid w:val="0"/>
              <w:spacing w:line="500" w:lineRule="exact"/>
              <w:jc w:val="center"/>
              <w:rPr>
                <w:rStyle w:val="NormalCharacter"/>
                <w:rFonts w:ascii="华文细黑" w:eastAsia="华文细黑" w:hAnsi="华文细黑"/>
                <w:sz w:val="21"/>
                <w:szCs w:val="21"/>
              </w:rPr>
            </w:pPr>
          </w:p>
        </w:tc>
        <w:tc>
          <w:tcPr>
            <w:tcW w:w="2759" w:type="dxa"/>
            <w:tcBorders>
              <w:top w:val="single" w:sz="4" w:space="0" w:color="000000"/>
              <w:left w:val="single" w:sz="4" w:space="0" w:color="000000"/>
              <w:bottom w:val="single" w:sz="4" w:space="0" w:color="000000"/>
              <w:right w:val="single" w:sz="4" w:space="0" w:color="000000"/>
            </w:tcBorders>
            <w:vAlign w:val="center"/>
          </w:tcPr>
          <w:p w:rsidR="00AD7747" w:rsidRDefault="00AD7747">
            <w:pPr>
              <w:tabs>
                <w:tab w:val="left" w:pos="6300"/>
              </w:tabs>
              <w:snapToGrid w:val="0"/>
              <w:spacing w:line="500" w:lineRule="exact"/>
              <w:jc w:val="center"/>
              <w:rPr>
                <w:rStyle w:val="NormalCharacter"/>
                <w:rFonts w:ascii="华文细黑" w:eastAsia="华文细黑" w:hAnsi="华文细黑"/>
                <w:sz w:val="21"/>
                <w:szCs w:val="21"/>
              </w:rPr>
            </w:pPr>
          </w:p>
        </w:tc>
        <w:tc>
          <w:tcPr>
            <w:tcW w:w="2067" w:type="dxa"/>
            <w:tcBorders>
              <w:top w:val="single" w:sz="4" w:space="0" w:color="000000"/>
              <w:left w:val="single" w:sz="4" w:space="0" w:color="000000"/>
              <w:bottom w:val="single" w:sz="4" w:space="0" w:color="000000"/>
              <w:right w:val="single" w:sz="4" w:space="0" w:color="000000"/>
            </w:tcBorders>
            <w:vAlign w:val="center"/>
          </w:tcPr>
          <w:p w:rsidR="00AD7747" w:rsidRDefault="00AD7747">
            <w:pPr>
              <w:tabs>
                <w:tab w:val="left" w:pos="6300"/>
              </w:tabs>
              <w:snapToGrid w:val="0"/>
              <w:spacing w:line="500" w:lineRule="exact"/>
              <w:jc w:val="center"/>
              <w:rPr>
                <w:rStyle w:val="NormalCharacter"/>
                <w:rFonts w:ascii="华文细黑" w:eastAsia="华文细黑" w:hAnsi="华文细黑"/>
                <w:sz w:val="21"/>
                <w:szCs w:val="21"/>
              </w:rPr>
            </w:pPr>
          </w:p>
        </w:tc>
      </w:tr>
      <w:tr w:rsidR="00AD7747">
        <w:trPr>
          <w:trHeight w:val="599"/>
          <w:jc w:val="center"/>
        </w:trPr>
        <w:tc>
          <w:tcPr>
            <w:tcW w:w="1138" w:type="dxa"/>
            <w:tcBorders>
              <w:top w:val="single" w:sz="4" w:space="0" w:color="000000"/>
              <w:left w:val="single" w:sz="4" w:space="0" w:color="000000"/>
              <w:bottom w:val="single" w:sz="4" w:space="0" w:color="000000"/>
              <w:right w:val="single" w:sz="4" w:space="0" w:color="000000"/>
            </w:tcBorders>
            <w:vAlign w:val="center"/>
          </w:tcPr>
          <w:p w:rsidR="00AD7747" w:rsidRDefault="00AD7747">
            <w:pPr>
              <w:tabs>
                <w:tab w:val="left" w:pos="6300"/>
              </w:tabs>
              <w:snapToGrid w:val="0"/>
              <w:spacing w:line="500" w:lineRule="exact"/>
              <w:jc w:val="center"/>
              <w:rPr>
                <w:rStyle w:val="NormalCharacter"/>
                <w:rFonts w:ascii="华文细黑" w:eastAsia="华文细黑" w:hAnsi="华文细黑"/>
                <w:sz w:val="21"/>
                <w:szCs w:val="21"/>
              </w:rPr>
            </w:pPr>
          </w:p>
        </w:tc>
        <w:tc>
          <w:tcPr>
            <w:tcW w:w="2658" w:type="dxa"/>
            <w:tcBorders>
              <w:top w:val="single" w:sz="4" w:space="0" w:color="000000"/>
              <w:left w:val="single" w:sz="4" w:space="0" w:color="000000"/>
              <w:bottom w:val="single" w:sz="4" w:space="0" w:color="000000"/>
              <w:right w:val="single" w:sz="4" w:space="0" w:color="000000"/>
            </w:tcBorders>
            <w:vAlign w:val="center"/>
          </w:tcPr>
          <w:p w:rsidR="00AD7747" w:rsidRDefault="00AD7747">
            <w:pPr>
              <w:tabs>
                <w:tab w:val="left" w:pos="6300"/>
              </w:tabs>
              <w:snapToGrid w:val="0"/>
              <w:spacing w:line="500" w:lineRule="exact"/>
              <w:jc w:val="center"/>
              <w:rPr>
                <w:rStyle w:val="NormalCharacter"/>
                <w:rFonts w:ascii="华文细黑" w:eastAsia="华文细黑" w:hAnsi="华文细黑"/>
                <w:sz w:val="21"/>
                <w:szCs w:val="21"/>
              </w:rPr>
            </w:pPr>
          </w:p>
        </w:tc>
        <w:tc>
          <w:tcPr>
            <w:tcW w:w="2759" w:type="dxa"/>
            <w:tcBorders>
              <w:top w:val="single" w:sz="4" w:space="0" w:color="000000"/>
              <w:left w:val="single" w:sz="4" w:space="0" w:color="000000"/>
              <w:bottom w:val="single" w:sz="4" w:space="0" w:color="000000"/>
              <w:right w:val="single" w:sz="4" w:space="0" w:color="000000"/>
            </w:tcBorders>
            <w:vAlign w:val="center"/>
          </w:tcPr>
          <w:p w:rsidR="00AD7747" w:rsidRDefault="00AD7747">
            <w:pPr>
              <w:tabs>
                <w:tab w:val="left" w:pos="6300"/>
              </w:tabs>
              <w:snapToGrid w:val="0"/>
              <w:spacing w:line="500" w:lineRule="exact"/>
              <w:jc w:val="center"/>
              <w:rPr>
                <w:rStyle w:val="NormalCharacter"/>
                <w:rFonts w:ascii="华文细黑" w:eastAsia="华文细黑" w:hAnsi="华文细黑"/>
                <w:sz w:val="21"/>
                <w:szCs w:val="21"/>
              </w:rPr>
            </w:pPr>
          </w:p>
        </w:tc>
        <w:tc>
          <w:tcPr>
            <w:tcW w:w="2067" w:type="dxa"/>
            <w:tcBorders>
              <w:top w:val="single" w:sz="4" w:space="0" w:color="000000"/>
              <w:left w:val="single" w:sz="4" w:space="0" w:color="000000"/>
              <w:bottom w:val="single" w:sz="4" w:space="0" w:color="000000"/>
              <w:right w:val="single" w:sz="4" w:space="0" w:color="000000"/>
            </w:tcBorders>
            <w:vAlign w:val="center"/>
          </w:tcPr>
          <w:p w:rsidR="00AD7747" w:rsidRDefault="00AD7747">
            <w:pPr>
              <w:tabs>
                <w:tab w:val="left" w:pos="6300"/>
              </w:tabs>
              <w:snapToGrid w:val="0"/>
              <w:spacing w:line="500" w:lineRule="exact"/>
              <w:jc w:val="center"/>
              <w:rPr>
                <w:rStyle w:val="NormalCharacter"/>
                <w:rFonts w:ascii="华文细黑" w:eastAsia="华文细黑" w:hAnsi="华文细黑"/>
                <w:sz w:val="21"/>
                <w:szCs w:val="21"/>
              </w:rPr>
            </w:pPr>
          </w:p>
        </w:tc>
      </w:tr>
      <w:tr w:rsidR="00AD7747">
        <w:trPr>
          <w:trHeight w:val="599"/>
          <w:jc w:val="center"/>
        </w:trPr>
        <w:tc>
          <w:tcPr>
            <w:tcW w:w="1138" w:type="dxa"/>
            <w:tcBorders>
              <w:top w:val="single" w:sz="4" w:space="0" w:color="000000"/>
              <w:left w:val="single" w:sz="4" w:space="0" w:color="000000"/>
              <w:bottom w:val="single" w:sz="4" w:space="0" w:color="000000"/>
              <w:right w:val="single" w:sz="4" w:space="0" w:color="000000"/>
            </w:tcBorders>
            <w:vAlign w:val="center"/>
          </w:tcPr>
          <w:p w:rsidR="00AD7747" w:rsidRDefault="00AD7747">
            <w:pPr>
              <w:tabs>
                <w:tab w:val="left" w:pos="6300"/>
              </w:tabs>
              <w:snapToGrid w:val="0"/>
              <w:spacing w:line="500" w:lineRule="exact"/>
              <w:jc w:val="center"/>
              <w:rPr>
                <w:rStyle w:val="NormalCharacter"/>
                <w:rFonts w:ascii="华文细黑" w:eastAsia="华文细黑" w:hAnsi="华文细黑"/>
                <w:sz w:val="21"/>
                <w:szCs w:val="21"/>
              </w:rPr>
            </w:pPr>
          </w:p>
        </w:tc>
        <w:tc>
          <w:tcPr>
            <w:tcW w:w="2658" w:type="dxa"/>
            <w:tcBorders>
              <w:top w:val="single" w:sz="4" w:space="0" w:color="000000"/>
              <w:left w:val="single" w:sz="4" w:space="0" w:color="000000"/>
              <w:bottom w:val="single" w:sz="4" w:space="0" w:color="000000"/>
              <w:right w:val="single" w:sz="4" w:space="0" w:color="000000"/>
            </w:tcBorders>
            <w:vAlign w:val="center"/>
          </w:tcPr>
          <w:p w:rsidR="00AD7747" w:rsidRDefault="00AD7747">
            <w:pPr>
              <w:tabs>
                <w:tab w:val="left" w:pos="6300"/>
              </w:tabs>
              <w:snapToGrid w:val="0"/>
              <w:spacing w:line="500" w:lineRule="exact"/>
              <w:jc w:val="center"/>
              <w:rPr>
                <w:rStyle w:val="NormalCharacter"/>
                <w:rFonts w:ascii="华文细黑" w:eastAsia="华文细黑" w:hAnsi="华文细黑"/>
                <w:sz w:val="21"/>
                <w:szCs w:val="21"/>
              </w:rPr>
            </w:pPr>
          </w:p>
        </w:tc>
        <w:tc>
          <w:tcPr>
            <w:tcW w:w="2759" w:type="dxa"/>
            <w:tcBorders>
              <w:top w:val="single" w:sz="4" w:space="0" w:color="000000"/>
              <w:left w:val="single" w:sz="4" w:space="0" w:color="000000"/>
              <w:bottom w:val="single" w:sz="4" w:space="0" w:color="000000"/>
              <w:right w:val="single" w:sz="4" w:space="0" w:color="000000"/>
            </w:tcBorders>
            <w:vAlign w:val="center"/>
          </w:tcPr>
          <w:p w:rsidR="00AD7747" w:rsidRDefault="00AD7747">
            <w:pPr>
              <w:tabs>
                <w:tab w:val="left" w:pos="6300"/>
              </w:tabs>
              <w:snapToGrid w:val="0"/>
              <w:spacing w:line="500" w:lineRule="exact"/>
              <w:jc w:val="center"/>
              <w:rPr>
                <w:rStyle w:val="NormalCharacter"/>
                <w:rFonts w:ascii="华文细黑" w:eastAsia="华文细黑" w:hAnsi="华文细黑"/>
                <w:sz w:val="21"/>
                <w:szCs w:val="21"/>
              </w:rPr>
            </w:pPr>
          </w:p>
        </w:tc>
        <w:tc>
          <w:tcPr>
            <w:tcW w:w="2067" w:type="dxa"/>
            <w:tcBorders>
              <w:top w:val="single" w:sz="4" w:space="0" w:color="000000"/>
              <w:left w:val="single" w:sz="4" w:space="0" w:color="000000"/>
              <w:bottom w:val="single" w:sz="4" w:space="0" w:color="000000"/>
              <w:right w:val="single" w:sz="4" w:space="0" w:color="000000"/>
            </w:tcBorders>
            <w:vAlign w:val="center"/>
          </w:tcPr>
          <w:p w:rsidR="00AD7747" w:rsidRDefault="00AD7747">
            <w:pPr>
              <w:tabs>
                <w:tab w:val="left" w:pos="6300"/>
              </w:tabs>
              <w:snapToGrid w:val="0"/>
              <w:spacing w:line="500" w:lineRule="exact"/>
              <w:jc w:val="center"/>
              <w:rPr>
                <w:rStyle w:val="NormalCharacter"/>
                <w:rFonts w:ascii="华文细黑" w:eastAsia="华文细黑" w:hAnsi="华文细黑"/>
                <w:sz w:val="21"/>
                <w:szCs w:val="21"/>
              </w:rPr>
            </w:pPr>
          </w:p>
        </w:tc>
      </w:tr>
      <w:tr w:rsidR="00AD7747">
        <w:trPr>
          <w:trHeight w:val="599"/>
          <w:jc w:val="center"/>
        </w:trPr>
        <w:tc>
          <w:tcPr>
            <w:tcW w:w="1138" w:type="dxa"/>
            <w:tcBorders>
              <w:top w:val="single" w:sz="4" w:space="0" w:color="000000"/>
              <w:left w:val="single" w:sz="4" w:space="0" w:color="000000"/>
              <w:bottom w:val="single" w:sz="4" w:space="0" w:color="000000"/>
              <w:right w:val="single" w:sz="4" w:space="0" w:color="000000"/>
            </w:tcBorders>
            <w:vAlign w:val="center"/>
          </w:tcPr>
          <w:p w:rsidR="00AD7747" w:rsidRDefault="00AD7747">
            <w:pPr>
              <w:tabs>
                <w:tab w:val="left" w:pos="6300"/>
              </w:tabs>
              <w:snapToGrid w:val="0"/>
              <w:spacing w:line="500" w:lineRule="exact"/>
              <w:jc w:val="center"/>
              <w:rPr>
                <w:rStyle w:val="NormalCharacter"/>
                <w:rFonts w:ascii="华文细黑" w:eastAsia="华文细黑" w:hAnsi="华文细黑"/>
                <w:sz w:val="21"/>
                <w:szCs w:val="21"/>
              </w:rPr>
            </w:pPr>
          </w:p>
        </w:tc>
        <w:tc>
          <w:tcPr>
            <w:tcW w:w="2658" w:type="dxa"/>
            <w:tcBorders>
              <w:top w:val="single" w:sz="4" w:space="0" w:color="000000"/>
              <w:left w:val="single" w:sz="4" w:space="0" w:color="000000"/>
              <w:bottom w:val="single" w:sz="4" w:space="0" w:color="000000"/>
              <w:right w:val="single" w:sz="4" w:space="0" w:color="000000"/>
            </w:tcBorders>
            <w:vAlign w:val="center"/>
          </w:tcPr>
          <w:p w:rsidR="00AD7747" w:rsidRDefault="00AD7747">
            <w:pPr>
              <w:tabs>
                <w:tab w:val="left" w:pos="6300"/>
              </w:tabs>
              <w:snapToGrid w:val="0"/>
              <w:spacing w:line="500" w:lineRule="exact"/>
              <w:jc w:val="center"/>
              <w:rPr>
                <w:rStyle w:val="NormalCharacter"/>
                <w:rFonts w:ascii="华文细黑" w:eastAsia="华文细黑" w:hAnsi="华文细黑"/>
                <w:sz w:val="21"/>
                <w:szCs w:val="21"/>
              </w:rPr>
            </w:pPr>
          </w:p>
        </w:tc>
        <w:tc>
          <w:tcPr>
            <w:tcW w:w="2759" w:type="dxa"/>
            <w:tcBorders>
              <w:top w:val="single" w:sz="4" w:space="0" w:color="000000"/>
              <w:left w:val="single" w:sz="4" w:space="0" w:color="000000"/>
              <w:bottom w:val="single" w:sz="4" w:space="0" w:color="000000"/>
              <w:right w:val="single" w:sz="4" w:space="0" w:color="000000"/>
            </w:tcBorders>
            <w:vAlign w:val="center"/>
          </w:tcPr>
          <w:p w:rsidR="00AD7747" w:rsidRDefault="00AD7747">
            <w:pPr>
              <w:tabs>
                <w:tab w:val="left" w:pos="6300"/>
              </w:tabs>
              <w:snapToGrid w:val="0"/>
              <w:spacing w:line="500" w:lineRule="exact"/>
              <w:jc w:val="center"/>
              <w:rPr>
                <w:rStyle w:val="NormalCharacter"/>
                <w:rFonts w:ascii="华文细黑" w:eastAsia="华文细黑" w:hAnsi="华文细黑"/>
                <w:sz w:val="21"/>
                <w:szCs w:val="21"/>
              </w:rPr>
            </w:pPr>
          </w:p>
        </w:tc>
        <w:tc>
          <w:tcPr>
            <w:tcW w:w="2067" w:type="dxa"/>
            <w:tcBorders>
              <w:top w:val="single" w:sz="4" w:space="0" w:color="000000"/>
              <w:left w:val="single" w:sz="4" w:space="0" w:color="000000"/>
              <w:bottom w:val="single" w:sz="4" w:space="0" w:color="000000"/>
              <w:right w:val="single" w:sz="4" w:space="0" w:color="000000"/>
            </w:tcBorders>
            <w:vAlign w:val="center"/>
          </w:tcPr>
          <w:p w:rsidR="00AD7747" w:rsidRDefault="00AD7747">
            <w:pPr>
              <w:tabs>
                <w:tab w:val="left" w:pos="6300"/>
              </w:tabs>
              <w:snapToGrid w:val="0"/>
              <w:spacing w:line="500" w:lineRule="exact"/>
              <w:jc w:val="center"/>
              <w:rPr>
                <w:rStyle w:val="NormalCharacter"/>
                <w:rFonts w:ascii="华文细黑" w:eastAsia="华文细黑" w:hAnsi="华文细黑"/>
                <w:sz w:val="21"/>
                <w:szCs w:val="21"/>
              </w:rPr>
            </w:pPr>
          </w:p>
        </w:tc>
      </w:tr>
      <w:tr w:rsidR="00AD7747">
        <w:trPr>
          <w:trHeight w:val="599"/>
          <w:jc w:val="center"/>
        </w:trPr>
        <w:tc>
          <w:tcPr>
            <w:tcW w:w="1138" w:type="dxa"/>
            <w:tcBorders>
              <w:top w:val="single" w:sz="4" w:space="0" w:color="000000"/>
              <w:left w:val="single" w:sz="4" w:space="0" w:color="000000"/>
              <w:bottom w:val="single" w:sz="4" w:space="0" w:color="000000"/>
              <w:right w:val="single" w:sz="4" w:space="0" w:color="000000"/>
            </w:tcBorders>
            <w:vAlign w:val="center"/>
          </w:tcPr>
          <w:p w:rsidR="00AD7747" w:rsidRDefault="00AD7747">
            <w:pPr>
              <w:tabs>
                <w:tab w:val="left" w:pos="6300"/>
              </w:tabs>
              <w:snapToGrid w:val="0"/>
              <w:spacing w:line="500" w:lineRule="exact"/>
              <w:jc w:val="center"/>
              <w:rPr>
                <w:rStyle w:val="NormalCharacter"/>
                <w:rFonts w:ascii="华文细黑" w:eastAsia="华文细黑" w:hAnsi="华文细黑"/>
                <w:sz w:val="21"/>
                <w:szCs w:val="21"/>
              </w:rPr>
            </w:pPr>
          </w:p>
        </w:tc>
        <w:tc>
          <w:tcPr>
            <w:tcW w:w="2658" w:type="dxa"/>
            <w:tcBorders>
              <w:top w:val="single" w:sz="4" w:space="0" w:color="000000"/>
              <w:left w:val="single" w:sz="4" w:space="0" w:color="000000"/>
              <w:bottom w:val="single" w:sz="4" w:space="0" w:color="000000"/>
              <w:right w:val="single" w:sz="4" w:space="0" w:color="000000"/>
            </w:tcBorders>
            <w:vAlign w:val="center"/>
          </w:tcPr>
          <w:p w:rsidR="00AD7747" w:rsidRDefault="00AD7747">
            <w:pPr>
              <w:tabs>
                <w:tab w:val="left" w:pos="6300"/>
              </w:tabs>
              <w:snapToGrid w:val="0"/>
              <w:spacing w:line="500" w:lineRule="exact"/>
              <w:jc w:val="center"/>
              <w:rPr>
                <w:rStyle w:val="NormalCharacter"/>
                <w:rFonts w:ascii="华文细黑" w:eastAsia="华文细黑" w:hAnsi="华文细黑"/>
                <w:sz w:val="21"/>
                <w:szCs w:val="21"/>
              </w:rPr>
            </w:pPr>
          </w:p>
        </w:tc>
        <w:tc>
          <w:tcPr>
            <w:tcW w:w="2759" w:type="dxa"/>
            <w:tcBorders>
              <w:top w:val="single" w:sz="4" w:space="0" w:color="000000"/>
              <w:left w:val="single" w:sz="4" w:space="0" w:color="000000"/>
              <w:bottom w:val="single" w:sz="4" w:space="0" w:color="000000"/>
              <w:right w:val="single" w:sz="4" w:space="0" w:color="000000"/>
            </w:tcBorders>
            <w:vAlign w:val="center"/>
          </w:tcPr>
          <w:p w:rsidR="00AD7747" w:rsidRDefault="00AD7747">
            <w:pPr>
              <w:tabs>
                <w:tab w:val="left" w:pos="6300"/>
              </w:tabs>
              <w:snapToGrid w:val="0"/>
              <w:spacing w:line="500" w:lineRule="exact"/>
              <w:jc w:val="center"/>
              <w:rPr>
                <w:rStyle w:val="NormalCharacter"/>
                <w:rFonts w:ascii="华文细黑" w:eastAsia="华文细黑" w:hAnsi="华文细黑"/>
                <w:sz w:val="21"/>
                <w:szCs w:val="21"/>
              </w:rPr>
            </w:pPr>
          </w:p>
        </w:tc>
        <w:tc>
          <w:tcPr>
            <w:tcW w:w="2067" w:type="dxa"/>
            <w:tcBorders>
              <w:top w:val="single" w:sz="4" w:space="0" w:color="000000"/>
              <w:left w:val="single" w:sz="4" w:space="0" w:color="000000"/>
              <w:bottom w:val="single" w:sz="4" w:space="0" w:color="000000"/>
              <w:right w:val="single" w:sz="4" w:space="0" w:color="000000"/>
            </w:tcBorders>
            <w:vAlign w:val="center"/>
          </w:tcPr>
          <w:p w:rsidR="00AD7747" w:rsidRDefault="00AD7747">
            <w:pPr>
              <w:tabs>
                <w:tab w:val="left" w:pos="6300"/>
              </w:tabs>
              <w:snapToGrid w:val="0"/>
              <w:spacing w:line="500" w:lineRule="exact"/>
              <w:jc w:val="center"/>
              <w:rPr>
                <w:rStyle w:val="NormalCharacter"/>
                <w:rFonts w:ascii="华文细黑" w:eastAsia="华文细黑" w:hAnsi="华文细黑"/>
                <w:sz w:val="21"/>
                <w:szCs w:val="21"/>
              </w:rPr>
            </w:pPr>
          </w:p>
        </w:tc>
      </w:tr>
      <w:tr w:rsidR="00AD7747">
        <w:trPr>
          <w:trHeight w:val="599"/>
          <w:jc w:val="center"/>
        </w:trPr>
        <w:tc>
          <w:tcPr>
            <w:tcW w:w="1138" w:type="dxa"/>
            <w:tcBorders>
              <w:top w:val="single" w:sz="4" w:space="0" w:color="000000"/>
              <w:left w:val="single" w:sz="4" w:space="0" w:color="000000"/>
              <w:bottom w:val="single" w:sz="4" w:space="0" w:color="000000"/>
              <w:right w:val="single" w:sz="4" w:space="0" w:color="000000"/>
            </w:tcBorders>
            <w:vAlign w:val="center"/>
          </w:tcPr>
          <w:p w:rsidR="00AD7747" w:rsidRDefault="00AD7747">
            <w:pPr>
              <w:tabs>
                <w:tab w:val="left" w:pos="6300"/>
              </w:tabs>
              <w:snapToGrid w:val="0"/>
              <w:spacing w:line="500" w:lineRule="exact"/>
              <w:jc w:val="center"/>
              <w:rPr>
                <w:rStyle w:val="NormalCharacter"/>
                <w:rFonts w:ascii="华文细黑" w:eastAsia="华文细黑" w:hAnsi="华文细黑"/>
                <w:sz w:val="21"/>
                <w:szCs w:val="21"/>
              </w:rPr>
            </w:pPr>
          </w:p>
        </w:tc>
        <w:tc>
          <w:tcPr>
            <w:tcW w:w="2658" w:type="dxa"/>
            <w:tcBorders>
              <w:top w:val="single" w:sz="4" w:space="0" w:color="000000"/>
              <w:left w:val="single" w:sz="4" w:space="0" w:color="000000"/>
              <w:bottom w:val="single" w:sz="4" w:space="0" w:color="000000"/>
              <w:right w:val="single" w:sz="4" w:space="0" w:color="000000"/>
            </w:tcBorders>
            <w:vAlign w:val="center"/>
          </w:tcPr>
          <w:p w:rsidR="00AD7747" w:rsidRDefault="00AD7747">
            <w:pPr>
              <w:tabs>
                <w:tab w:val="left" w:pos="6300"/>
              </w:tabs>
              <w:snapToGrid w:val="0"/>
              <w:spacing w:line="500" w:lineRule="exact"/>
              <w:jc w:val="center"/>
              <w:rPr>
                <w:rStyle w:val="NormalCharacter"/>
                <w:rFonts w:ascii="华文细黑" w:eastAsia="华文细黑" w:hAnsi="华文细黑"/>
                <w:sz w:val="21"/>
                <w:szCs w:val="21"/>
              </w:rPr>
            </w:pPr>
          </w:p>
        </w:tc>
        <w:tc>
          <w:tcPr>
            <w:tcW w:w="2759" w:type="dxa"/>
            <w:tcBorders>
              <w:top w:val="single" w:sz="4" w:space="0" w:color="000000"/>
              <w:left w:val="single" w:sz="4" w:space="0" w:color="000000"/>
              <w:bottom w:val="single" w:sz="4" w:space="0" w:color="000000"/>
              <w:right w:val="single" w:sz="4" w:space="0" w:color="000000"/>
            </w:tcBorders>
            <w:vAlign w:val="center"/>
          </w:tcPr>
          <w:p w:rsidR="00AD7747" w:rsidRDefault="00AD7747">
            <w:pPr>
              <w:tabs>
                <w:tab w:val="left" w:pos="6300"/>
              </w:tabs>
              <w:snapToGrid w:val="0"/>
              <w:spacing w:line="500" w:lineRule="exact"/>
              <w:jc w:val="center"/>
              <w:rPr>
                <w:rStyle w:val="NormalCharacter"/>
                <w:rFonts w:ascii="华文细黑" w:eastAsia="华文细黑" w:hAnsi="华文细黑"/>
                <w:sz w:val="21"/>
                <w:szCs w:val="21"/>
              </w:rPr>
            </w:pPr>
          </w:p>
        </w:tc>
        <w:tc>
          <w:tcPr>
            <w:tcW w:w="2067" w:type="dxa"/>
            <w:tcBorders>
              <w:top w:val="single" w:sz="4" w:space="0" w:color="000000"/>
              <w:left w:val="single" w:sz="4" w:space="0" w:color="000000"/>
              <w:bottom w:val="single" w:sz="4" w:space="0" w:color="000000"/>
              <w:right w:val="single" w:sz="4" w:space="0" w:color="000000"/>
            </w:tcBorders>
            <w:vAlign w:val="center"/>
          </w:tcPr>
          <w:p w:rsidR="00AD7747" w:rsidRDefault="00AD7747">
            <w:pPr>
              <w:tabs>
                <w:tab w:val="left" w:pos="6300"/>
              </w:tabs>
              <w:snapToGrid w:val="0"/>
              <w:spacing w:line="500" w:lineRule="exact"/>
              <w:jc w:val="center"/>
              <w:rPr>
                <w:rStyle w:val="NormalCharacter"/>
                <w:rFonts w:ascii="华文细黑" w:eastAsia="华文细黑" w:hAnsi="华文细黑"/>
                <w:sz w:val="21"/>
                <w:szCs w:val="21"/>
              </w:rPr>
            </w:pPr>
          </w:p>
        </w:tc>
      </w:tr>
      <w:tr w:rsidR="00AD7747">
        <w:trPr>
          <w:trHeight w:val="599"/>
          <w:jc w:val="center"/>
        </w:trPr>
        <w:tc>
          <w:tcPr>
            <w:tcW w:w="1138" w:type="dxa"/>
            <w:tcBorders>
              <w:top w:val="single" w:sz="4" w:space="0" w:color="000000"/>
              <w:left w:val="single" w:sz="4" w:space="0" w:color="000000"/>
              <w:bottom w:val="single" w:sz="4" w:space="0" w:color="000000"/>
              <w:right w:val="single" w:sz="4" w:space="0" w:color="000000"/>
            </w:tcBorders>
            <w:vAlign w:val="center"/>
          </w:tcPr>
          <w:p w:rsidR="00AD7747" w:rsidRDefault="00AD7747">
            <w:pPr>
              <w:tabs>
                <w:tab w:val="left" w:pos="6300"/>
              </w:tabs>
              <w:snapToGrid w:val="0"/>
              <w:spacing w:line="500" w:lineRule="exact"/>
              <w:jc w:val="center"/>
              <w:rPr>
                <w:rStyle w:val="NormalCharacter"/>
                <w:rFonts w:ascii="华文细黑" w:eastAsia="华文细黑" w:hAnsi="华文细黑"/>
                <w:sz w:val="21"/>
                <w:szCs w:val="21"/>
              </w:rPr>
            </w:pPr>
          </w:p>
        </w:tc>
        <w:tc>
          <w:tcPr>
            <w:tcW w:w="2658" w:type="dxa"/>
            <w:tcBorders>
              <w:top w:val="single" w:sz="4" w:space="0" w:color="000000"/>
              <w:left w:val="single" w:sz="4" w:space="0" w:color="000000"/>
              <w:bottom w:val="single" w:sz="4" w:space="0" w:color="000000"/>
              <w:right w:val="single" w:sz="4" w:space="0" w:color="000000"/>
            </w:tcBorders>
            <w:vAlign w:val="center"/>
          </w:tcPr>
          <w:p w:rsidR="00AD7747" w:rsidRDefault="00AD7747">
            <w:pPr>
              <w:tabs>
                <w:tab w:val="left" w:pos="6300"/>
              </w:tabs>
              <w:snapToGrid w:val="0"/>
              <w:spacing w:line="500" w:lineRule="exact"/>
              <w:jc w:val="center"/>
              <w:rPr>
                <w:rStyle w:val="NormalCharacter"/>
                <w:rFonts w:ascii="华文细黑" w:eastAsia="华文细黑" w:hAnsi="华文细黑"/>
                <w:sz w:val="21"/>
                <w:szCs w:val="21"/>
              </w:rPr>
            </w:pPr>
          </w:p>
        </w:tc>
        <w:tc>
          <w:tcPr>
            <w:tcW w:w="2759" w:type="dxa"/>
            <w:tcBorders>
              <w:top w:val="single" w:sz="4" w:space="0" w:color="000000"/>
              <w:left w:val="single" w:sz="4" w:space="0" w:color="000000"/>
              <w:bottom w:val="single" w:sz="4" w:space="0" w:color="000000"/>
              <w:right w:val="single" w:sz="4" w:space="0" w:color="000000"/>
            </w:tcBorders>
            <w:vAlign w:val="center"/>
          </w:tcPr>
          <w:p w:rsidR="00AD7747" w:rsidRDefault="00AD7747">
            <w:pPr>
              <w:tabs>
                <w:tab w:val="left" w:pos="6300"/>
              </w:tabs>
              <w:snapToGrid w:val="0"/>
              <w:spacing w:line="500" w:lineRule="exact"/>
              <w:jc w:val="center"/>
              <w:rPr>
                <w:rStyle w:val="NormalCharacter"/>
                <w:rFonts w:ascii="华文细黑" w:eastAsia="华文细黑" w:hAnsi="华文细黑"/>
                <w:sz w:val="21"/>
                <w:szCs w:val="21"/>
              </w:rPr>
            </w:pPr>
          </w:p>
        </w:tc>
        <w:tc>
          <w:tcPr>
            <w:tcW w:w="2067" w:type="dxa"/>
            <w:tcBorders>
              <w:top w:val="single" w:sz="4" w:space="0" w:color="000000"/>
              <w:left w:val="single" w:sz="4" w:space="0" w:color="000000"/>
              <w:bottom w:val="single" w:sz="4" w:space="0" w:color="000000"/>
              <w:right w:val="single" w:sz="4" w:space="0" w:color="000000"/>
            </w:tcBorders>
            <w:vAlign w:val="center"/>
          </w:tcPr>
          <w:p w:rsidR="00AD7747" w:rsidRDefault="00AD7747">
            <w:pPr>
              <w:tabs>
                <w:tab w:val="left" w:pos="6300"/>
              </w:tabs>
              <w:snapToGrid w:val="0"/>
              <w:spacing w:line="500" w:lineRule="exact"/>
              <w:jc w:val="center"/>
              <w:rPr>
                <w:rStyle w:val="NormalCharacter"/>
                <w:rFonts w:ascii="华文细黑" w:eastAsia="华文细黑" w:hAnsi="华文细黑"/>
                <w:sz w:val="21"/>
                <w:szCs w:val="21"/>
              </w:rPr>
            </w:pPr>
          </w:p>
        </w:tc>
      </w:tr>
    </w:tbl>
    <w:p w:rsidR="00AD7747" w:rsidRDefault="0009642C">
      <w:pPr>
        <w:snapToGrid w:val="0"/>
        <w:spacing w:line="500" w:lineRule="exact"/>
        <w:ind w:firstLineChars="250" w:firstLine="600"/>
        <w:rPr>
          <w:rStyle w:val="NormalCharacter"/>
          <w:rFonts w:ascii="华文细黑" w:eastAsia="华文细黑" w:hAnsi="华文细黑"/>
          <w:sz w:val="24"/>
          <w:szCs w:val="28"/>
        </w:rPr>
      </w:pPr>
      <w:r>
        <w:rPr>
          <w:rStyle w:val="NormalCharacter"/>
          <w:rFonts w:ascii="华文细黑" w:eastAsia="华文细黑" w:hAnsi="华文细黑"/>
          <w:sz w:val="24"/>
          <w:szCs w:val="28"/>
        </w:rPr>
        <w:t>供应商：</w:t>
      </w:r>
      <w:r>
        <w:rPr>
          <w:rStyle w:val="NormalCharacter"/>
          <w:rFonts w:ascii="华文细黑" w:eastAsia="华文细黑" w:hAnsi="华文细黑"/>
          <w:sz w:val="24"/>
          <w:szCs w:val="28"/>
        </w:rPr>
        <w:t xml:space="preserve">                          </w:t>
      </w:r>
      <w:r>
        <w:rPr>
          <w:rFonts w:ascii="方正仿宋_GBK" w:eastAsia="方正仿宋_GBK" w:hAnsi="宋体" w:hint="eastAsia"/>
          <w:sz w:val="24"/>
          <w:szCs w:val="24"/>
        </w:rPr>
        <w:t>法定代表人（或其授权代表）或自然人</w:t>
      </w:r>
      <w:r>
        <w:rPr>
          <w:rStyle w:val="NormalCharacter"/>
          <w:rFonts w:ascii="华文细黑" w:eastAsia="华文细黑" w:hAnsi="华文细黑"/>
          <w:sz w:val="24"/>
          <w:szCs w:val="28"/>
        </w:rPr>
        <w:t>：</w:t>
      </w:r>
    </w:p>
    <w:p w:rsidR="00AD7747" w:rsidRDefault="0009642C">
      <w:pPr>
        <w:snapToGrid w:val="0"/>
        <w:spacing w:line="500" w:lineRule="exact"/>
        <w:rPr>
          <w:rStyle w:val="NormalCharacter"/>
          <w:rFonts w:ascii="华文细黑" w:eastAsia="华文细黑" w:hAnsi="华文细黑"/>
          <w:sz w:val="24"/>
          <w:szCs w:val="28"/>
        </w:rPr>
      </w:pPr>
      <w:r>
        <w:rPr>
          <w:rStyle w:val="NormalCharacter"/>
          <w:rFonts w:ascii="华文细黑" w:eastAsia="华文细黑" w:hAnsi="华文细黑"/>
          <w:sz w:val="24"/>
          <w:szCs w:val="28"/>
        </w:rPr>
        <w:t xml:space="preserve">    </w:t>
      </w:r>
    </w:p>
    <w:p w:rsidR="00AD7747" w:rsidRDefault="0009642C">
      <w:pPr>
        <w:snapToGrid w:val="0"/>
        <w:spacing w:line="500" w:lineRule="exact"/>
        <w:ind w:firstLineChars="300" w:firstLine="720"/>
        <w:rPr>
          <w:rStyle w:val="NormalCharacter"/>
          <w:rFonts w:ascii="华文细黑" w:eastAsia="华文细黑" w:hAnsi="华文细黑"/>
          <w:sz w:val="24"/>
          <w:szCs w:val="28"/>
        </w:rPr>
      </w:pPr>
      <w:r>
        <w:rPr>
          <w:rStyle w:val="NormalCharacter"/>
          <w:rFonts w:ascii="华文细黑" w:eastAsia="华文细黑" w:hAnsi="华文细黑"/>
          <w:sz w:val="24"/>
          <w:szCs w:val="28"/>
        </w:rPr>
        <w:t>（供应商公章）</w:t>
      </w:r>
      <w:r>
        <w:rPr>
          <w:rStyle w:val="NormalCharacter"/>
          <w:rFonts w:ascii="华文细黑" w:eastAsia="华文细黑" w:hAnsi="华文细黑"/>
          <w:sz w:val="24"/>
          <w:szCs w:val="28"/>
        </w:rPr>
        <w:t xml:space="preserve">                               </w:t>
      </w:r>
      <w:r>
        <w:rPr>
          <w:rStyle w:val="NormalCharacter"/>
          <w:rFonts w:ascii="华文细黑" w:eastAsia="华文细黑" w:hAnsi="华文细黑"/>
          <w:sz w:val="24"/>
          <w:szCs w:val="28"/>
        </w:rPr>
        <w:t>（签署或盖章）</w:t>
      </w:r>
    </w:p>
    <w:p w:rsidR="00AD7747" w:rsidRDefault="0009642C">
      <w:pPr>
        <w:tabs>
          <w:tab w:val="left" w:pos="6300"/>
        </w:tabs>
        <w:snapToGrid w:val="0"/>
        <w:spacing w:line="500" w:lineRule="exact"/>
        <w:ind w:firstLine="570"/>
        <w:rPr>
          <w:rStyle w:val="NormalCharacter"/>
          <w:rFonts w:ascii="华文细黑" w:eastAsia="华文细黑" w:hAnsi="华文细黑"/>
          <w:sz w:val="24"/>
        </w:rPr>
      </w:pPr>
      <w:r>
        <w:rPr>
          <w:rStyle w:val="NormalCharacter"/>
          <w:rFonts w:ascii="华文细黑" w:eastAsia="华文细黑" w:hAnsi="华文细黑"/>
          <w:sz w:val="24"/>
          <w:szCs w:val="28"/>
        </w:rPr>
        <w:t xml:space="preserve">                                              </w:t>
      </w:r>
      <w:r>
        <w:rPr>
          <w:rStyle w:val="NormalCharacter"/>
          <w:rFonts w:ascii="华文细黑" w:eastAsia="华文细黑" w:hAnsi="华文细黑"/>
          <w:sz w:val="24"/>
          <w:szCs w:val="28"/>
        </w:rPr>
        <w:t>年</w:t>
      </w:r>
      <w:r>
        <w:rPr>
          <w:rStyle w:val="NormalCharacter"/>
          <w:rFonts w:ascii="华文细黑" w:eastAsia="华文细黑" w:hAnsi="华文细黑"/>
          <w:sz w:val="24"/>
          <w:szCs w:val="28"/>
        </w:rPr>
        <w:t xml:space="preserve">     </w:t>
      </w:r>
      <w:r>
        <w:rPr>
          <w:rStyle w:val="NormalCharacter"/>
          <w:rFonts w:ascii="华文细黑" w:eastAsia="华文细黑" w:hAnsi="华文细黑"/>
          <w:sz w:val="24"/>
          <w:szCs w:val="28"/>
        </w:rPr>
        <w:t>月</w:t>
      </w:r>
      <w:r>
        <w:rPr>
          <w:rStyle w:val="NormalCharacter"/>
          <w:rFonts w:ascii="华文细黑" w:eastAsia="华文细黑" w:hAnsi="华文细黑"/>
          <w:sz w:val="24"/>
          <w:szCs w:val="28"/>
        </w:rPr>
        <w:t xml:space="preserve">     </w:t>
      </w:r>
      <w:r>
        <w:rPr>
          <w:rStyle w:val="NormalCharacter"/>
          <w:rFonts w:ascii="华文细黑" w:eastAsia="华文细黑" w:hAnsi="华文细黑"/>
          <w:sz w:val="24"/>
          <w:szCs w:val="28"/>
        </w:rPr>
        <w:t>日</w:t>
      </w:r>
    </w:p>
    <w:p w:rsidR="00AD7747" w:rsidRDefault="0009642C">
      <w:pPr>
        <w:tabs>
          <w:tab w:val="left" w:pos="6300"/>
        </w:tabs>
        <w:snapToGrid w:val="0"/>
        <w:spacing w:line="500" w:lineRule="exact"/>
        <w:ind w:firstLineChars="200" w:firstLine="480"/>
        <w:rPr>
          <w:rStyle w:val="NormalCharacter"/>
          <w:rFonts w:ascii="华文细黑" w:eastAsia="华文细黑" w:hAnsi="华文细黑"/>
          <w:sz w:val="24"/>
        </w:rPr>
      </w:pPr>
      <w:r>
        <w:rPr>
          <w:rStyle w:val="NormalCharacter"/>
          <w:rFonts w:ascii="华文细黑" w:eastAsia="华文细黑" w:hAnsi="华文细黑"/>
          <w:sz w:val="24"/>
        </w:rPr>
        <w:t>注：</w:t>
      </w:r>
    </w:p>
    <w:p w:rsidR="00AD7747" w:rsidRDefault="0009642C">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w:t>
      </w:r>
      <w:r>
        <w:rPr>
          <w:rFonts w:ascii="方正仿宋_GBK" w:eastAsia="方正仿宋_GBK" w:hAnsi="仿宋" w:hint="eastAsia"/>
          <w:sz w:val="24"/>
          <w:szCs w:val="24"/>
        </w:rPr>
        <w:t>本表即为对本项目“第二篇</w:t>
      </w:r>
      <w:r>
        <w:rPr>
          <w:rFonts w:ascii="方正仿宋_GBK" w:eastAsia="方正仿宋_GBK" w:hAnsi="仿宋" w:hint="eastAsia"/>
          <w:sz w:val="24"/>
          <w:szCs w:val="24"/>
        </w:rPr>
        <w:t xml:space="preserve">  </w:t>
      </w:r>
      <w:r>
        <w:rPr>
          <w:rFonts w:ascii="方正仿宋_GBK" w:eastAsia="方正仿宋_GBK" w:hAnsi="仿宋" w:hint="eastAsia"/>
          <w:sz w:val="24"/>
          <w:szCs w:val="24"/>
        </w:rPr>
        <w:t>采购技术服务要求”中所列条款进行比较和响应；</w:t>
      </w:r>
    </w:p>
    <w:p w:rsidR="00AD7747" w:rsidRDefault="0009642C">
      <w:pPr>
        <w:snapToGrid w:val="0"/>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rPr>
        <w:t>2.</w:t>
      </w:r>
      <w:r>
        <w:rPr>
          <w:rFonts w:ascii="方正仿宋_GBK" w:eastAsia="方正仿宋_GBK" w:hAnsi="宋体" w:hint="eastAsia"/>
          <w:sz w:val="24"/>
        </w:rPr>
        <w:t>本表可扩展。</w:t>
      </w:r>
    </w:p>
    <w:p w:rsidR="00AD7747" w:rsidRDefault="0009642C">
      <w:pPr>
        <w:rPr>
          <w:rStyle w:val="NormalCharacter"/>
          <w:rFonts w:ascii="华文细黑" w:eastAsia="华文细黑" w:hAnsi="华文细黑"/>
        </w:rPr>
      </w:pPr>
      <w:r>
        <w:rPr>
          <w:rStyle w:val="NormalCharacter"/>
          <w:rFonts w:ascii="华文细黑" w:eastAsia="华文细黑" w:hAnsi="华文细黑"/>
        </w:rPr>
        <w:br w:type="page"/>
      </w:r>
    </w:p>
    <w:p w:rsidR="00AD7747" w:rsidRDefault="0009642C">
      <w:pPr>
        <w:tabs>
          <w:tab w:val="left" w:pos="6300"/>
        </w:tabs>
        <w:snapToGrid w:val="0"/>
        <w:spacing w:line="400" w:lineRule="exact"/>
        <w:ind w:firstLineChars="200" w:firstLine="480"/>
        <w:rPr>
          <w:rFonts w:ascii="方正仿宋_GBK" w:eastAsia="方正仿宋_GBK" w:hAnsi="宋体"/>
          <w:szCs w:val="24"/>
        </w:rPr>
      </w:pPr>
      <w:r>
        <w:rPr>
          <w:rFonts w:ascii="方正仿宋_GBK" w:eastAsia="方正仿宋_GBK" w:hAnsi="宋体" w:hint="eastAsia"/>
          <w:sz w:val="24"/>
          <w:szCs w:val="24"/>
        </w:rPr>
        <w:lastRenderedPageBreak/>
        <w:t>（二）其他资料（格式自定）</w:t>
      </w:r>
    </w:p>
    <w:p w:rsidR="00AD7747" w:rsidRDefault="0009642C">
      <w:pPr>
        <w:pStyle w:val="Heading3"/>
        <w:snapToGrid w:val="0"/>
        <w:spacing w:before="0" w:after="0" w:line="360" w:lineRule="auto"/>
        <w:rPr>
          <w:rStyle w:val="NormalCharacter"/>
          <w:rFonts w:ascii="华文细黑" w:eastAsia="华文细黑" w:hAnsi="华文细黑"/>
          <w:sz w:val="24"/>
          <w:szCs w:val="24"/>
        </w:rPr>
      </w:pPr>
      <w:r>
        <w:rPr>
          <w:rStyle w:val="NormalCharacter"/>
          <w:rFonts w:ascii="华文细黑" w:eastAsia="华文细黑" w:hAnsi="华文细黑"/>
        </w:rPr>
        <w:br w:type="page"/>
      </w:r>
      <w:r>
        <w:rPr>
          <w:rStyle w:val="NormalCharacter"/>
          <w:rFonts w:ascii="华文细黑" w:eastAsia="华文细黑" w:hAnsi="华文细黑"/>
          <w:sz w:val="24"/>
          <w:szCs w:val="24"/>
        </w:rPr>
        <w:lastRenderedPageBreak/>
        <w:t>三、商务部分</w:t>
      </w:r>
    </w:p>
    <w:p w:rsidR="00AD7747" w:rsidRDefault="0009642C">
      <w:pPr>
        <w:snapToGrid w:val="0"/>
        <w:spacing w:line="360" w:lineRule="auto"/>
        <w:ind w:firstLineChars="200" w:firstLine="480"/>
        <w:rPr>
          <w:rStyle w:val="NormalCharacter"/>
          <w:rFonts w:ascii="华文细黑" w:eastAsia="华文细黑" w:hAnsi="华文细黑"/>
          <w:sz w:val="24"/>
          <w:szCs w:val="24"/>
        </w:rPr>
      </w:pPr>
      <w:r>
        <w:rPr>
          <w:rStyle w:val="NormalCharacter"/>
          <w:rFonts w:ascii="华文细黑" w:eastAsia="华文细黑" w:hAnsi="华文细黑"/>
          <w:sz w:val="24"/>
          <w:szCs w:val="24"/>
        </w:rPr>
        <w:t>（</w:t>
      </w:r>
      <w:r>
        <w:rPr>
          <w:rStyle w:val="NormalCharacter"/>
          <w:rFonts w:ascii="华文细黑" w:eastAsia="华文细黑" w:hAnsi="华文细黑" w:hint="eastAsia"/>
          <w:sz w:val="24"/>
          <w:szCs w:val="24"/>
        </w:rPr>
        <w:t>一</w:t>
      </w:r>
      <w:r>
        <w:rPr>
          <w:rStyle w:val="NormalCharacter"/>
          <w:rFonts w:ascii="华文细黑" w:eastAsia="华文细黑" w:hAnsi="华文细黑"/>
          <w:sz w:val="24"/>
          <w:szCs w:val="24"/>
        </w:rPr>
        <w:t>）商务响应偏离表</w:t>
      </w:r>
    </w:p>
    <w:p w:rsidR="00AD7747" w:rsidRDefault="0009642C">
      <w:pPr>
        <w:snapToGrid w:val="0"/>
        <w:spacing w:line="360" w:lineRule="auto"/>
        <w:jc w:val="center"/>
        <w:rPr>
          <w:rStyle w:val="NormalCharacter"/>
          <w:rFonts w:ascii="华文细黑" w:eastAsia="华文细黑" w:hAnsi="华文细黑"/>
          <w:b/>
          <w:szCs w:val="28"/>
        </w:rPr>
      </w:pPr>
      <w:r>
        <w:rPr>
          <w:rStyle w:val="NormalCharacter"/>
          <w:rFonts w:ascii="华文细黑" w:eastAsia="华文细黑" w:hAnsi="华文细黑"/>
          <w:b/>
          <w:szCs w:val="28"/>
        </w:rPr>
        <w:t>商务响应偏离表</w:t>
      </w:r>
    </w:p>
    <w:p w:rsidR="00AD7747" w:rsidRDefault="0009642C">
      <w:pPr>
        <w:snapToGrid w:val="0"/>
        <w:spacing w:line="360" w:lineRule="auto"/>
        <w:rPr>
          <w:rStyle w:val="NormalCharacter"/>
          <w:rFonts w:ascii="华文细黑" w:eastAsia="华文细黑" w:hAnsi="华文细黑"/>
          <w:sz w:val="24"/>
          <w:szCs w:val="24"/>
        </w:rPr>
      </w:pPr>
      <w:r>
        <w:rPr>
          <w:rStyle w:val="NormalCharacter"/>
          <w:rFonts w:ascii="华文细黑" w:eastAsia="华文细黑" w:hAnsi="华文细黑"/>
          <w:sz w:val="24"/>
          <w:szCs w:val="24"/>
        </w:rPr>
        <w:t>采购执行单号：</w:t>
      </w:r>
    </w:p>
    <w:p w:rsidR="00AD7747" w:rsidRDefault="0009642C">
      <w:pPr>
        <w:snapToGrid w:val="0"/>
        <w:spacing w:line="360" w:lineRule="auto"/>
        <w:rPr>
          <w:rStyle w:val="NormalCharacter"/>
          <w:rFonts w:ascii="华文细黑" w:eastAsia="华文细黑" w:hAnsi="华文细黑"/>
          <w:sz w:val="24"/>
          <w:szCs w:val="24"/>
        </w:rPr>
      </w:pPr>
      <w:r>
        <w:rPr>
          <w:rFonts w:ascii="方正仿宋_GBK" w:eastAsia="方正仿宋_GBK" w:hAnsi="宋体" w:hint="eastAsia"/>
          <w:sz w:val="24"/>
          <w:szCs w:val="24"/>
        </w:rPr>
        <w:t>磋商</w:t>
      </w:r>
      <w:r>
        <w:rPr>
          <w:rStyle w:val="NormalCharacter"/>
          <w:rFonts w:ascii="华文细黑" w:eastAsia="华文细黑" w:hAnsi="华文细黑"/>
          <w:sz w:val="24"/>
          <w:szCs w:val="24"/>
        </w:rPr>
        <w:t>项目名称：</w:t>
      </w:r>
    </w:p>
    <w:tbl>
      <w:tblPr>
        <w:tblW w:w="9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10"/>
        <w:gridCol w:w="3179"/>
        <w:gridCol w:w="2434"/>
        <w:gridCol w:w="2355"/>
      </w:tblGrid>
      <w:tr w:rsidR="00AD7747">
        <w:trPr>
          <w:trHeight w:val="765"/>
        </w:trPr>
        <w:tc>
          <w:tcPr>
            <w:tcW w:w="1510" w:type="dxa"/>
            <w:tcBorders>
              <w:top w:val="single" w:sz="4" w:space="0" w:color="000000"/>
              <w:left w:val="single" w:sz="4" w:space="0" w:color="000000"/>
              <w:bottom w:val="single" w:sz="4" w:space="0" w:color="000000"/>
              <w:right w:val="single" w:sz="4" w:space="0" w:color="000000"/>
            </w:tcBorders>
            <w:vAlign w:val="center"/>
          </w:tcPr>
          <w:p w:rsidR="00AD7747" w:rsidRDefault="0009642C">
            <w:pPr>
              <w:tabs>
                <w:tab w:val="left" w:pos="6300"/>
              </w:tabs>
              <w:snapToGrid w:val="0"/>
              <w:spacing w:line="360" w:lineRule="auto"/>
              <w:jc w:val="center"/>
              <w:rPr>
                <w:rStyle w:val="NormalCharacter"/>
                <w:rFonts w:ascii="华文细黑" w:eastAsia="华文细黑" w:hAnsi="华文细黑"/>
                <w:sz w:val="21"/>
                <w:szCs w:val="24"/>
              </w:rPr>
            </w:pPr>
            <w:r>
              <w:rPr>
                <w:rStyle w:val="NormalCharacter"/>
                <w:rFonts w:ascii="华文细黑" w:eastAsia="华文细黑" w:hAnsi="华文细黑"/>
                <w:sz w:val="21"/>
                <w:szCs w:val="24"/>
              </w:rPr>
              <w:t>序号</w:t>
            </w:r>
          </w:p>
        </w:tc>
        <w:tc>
          <w:tcPr>
            <w:tcW w:w="3179" w:type="dxa"/>
            <w:tcBorders>
              <w:top w:val="single" w:sz="4" w:space="0" w:color="000000"/>
              <w:left w:val="single" w:sz="4" w:space="0" w:color="000000"/>
              <w:bottom w:val="single" w:sz="4" w:space="0" w:color="000000"/>
              <w:right w:val="single" w:sz="4" w:space="0" w:color="000000"/>
            </w:tcBorders>
            <w:vAlign w:val="center"/>
          </w:tcPr>
          <w:p w:rsidR="00AD7747" w:rsidRDefault="0009642C">
            <w:pPr>
              <w:tabs>
                <w:tab w:val="left" w:pos="6300"/>
              </w:tabs>
              <w:snapToGrid w:val="0"/>
              <w:spacing w:line="360" w:lineRule="auto"/>
              <w:jc w:val="center"/>
              <w:rPr>
                <w:rStyle w:val="NormalCharacter"/>
                <w:rFonts w:ascii="华文细黑" w:eastAsia="华文细黑" w:hAnsi="华文细黑"/>
                <w:sz w:val="21"/>
                <w:szCs w:val="24"/>
              </w:rPr>
            </w:pPr>
            <w:r>
              <w:rPr>
                <w:rStyle w:val="NormalCharacter"/>
                <w:rFonts w:ascii="华文细黑" w:eastAsia="华文细黑" w:hAnsi="华文细黑"/>
                <w:sz w:val="21"/>
                <w:szCs w:val="24"/>
              </w:rPr>
              <w:t>磋商项目需求</w:t>
            </w:r>
          </w:p>
        </w:tc>
        <w:tc>
          <w:tcPr>
            <w:tcW w:w="2434" w:type="dxa"/>
            <w:tcBorders>
              <w:top w:val="single" w:sz="4" w:space="0" w:color="000000"/>
              <w:left w:val="single" w:sz="4" w:space="0" w:color="000000"/>
              <w:bottom w:val="single" w:sz="4" w:space="0" w:color="000000"/>
              <w:right w:val="single" w:sz="4" w:space="0" w:color="000000"/>
            </w:tcBorders>
            <w:vAlign w:val="center"/>
          </w:tcPr>
          <w:p w:rsidR="00AD7747" w:rsidRDefault="0009642C">
            <w:pPr>
              <w:tabs>
                <w:tab w:val="left" w:pos="6300"/>
              </w:tabs>
              <w:snapToGrid w:val="0"/>
              <w:spacing w:line="360" w:lineRule="auto"/>
              <w:jc w:val="center"/>
              <w:rPr>
                <w:rStyle w:val="NormalCharacter"/>
                <w:rFonts w:ascii="华文细黑" w:eastAsia="华文细黑" w:hAnsi="华文细黑"/>
                <w:sz w:val="21"/>
                <w:szCs w:val="24"/>
              </w:rPr>
            </w:pPr>
            <w:r>
              <w:rPr>
                <w:rFonts w:ascii="方正仿宋_GBK" w:eastAsia="方正仿宋_GBK" w:hAnsi="宋体" w:hint="eastAsia"/>
                <w:sz w:val="21"/>
                <w:szCs w:val="24"/>
              </w:rPr>
              <w:t>响应情况</w:t>
            </w:r>
          </w:p>
        </w:tc>
        <w:tc>
          <w:tcPr>
            <w:tcW w:w="2355" w:type="dxa"/>
            <w:tcBorders>
              <w:top w:val="single" w:sz="4" w:space="0" w:color="000000"/>
              <w:left w:val="single" w:sz="4" w:space="0" w:color="000000"/>
              <w:bottom w:val="single" w:sz="4" w:space="0" w:color="000000"/>
              <w:right w:val="single" w:sz="4" w:space="0" w:color="000000"/>
            </w:tcBorders>
            <w:vAlign w:val="center"/>
          </w:tcPr>
          <w:p w:rsidR="00AD7747" w:rsidRDefault="0009642C">
            <w:pPr>
              <w:tabs>
                <w:tab w:val="left" w:pos="6300"/>
              </w:tabs>
              <w:snapToGrid w:val="0"/>
              <w:spacing w:line="360" w:lineRule="auto"/>
              <w:jc w:val="center"/>
              <w:rPr>
                <w:rStyle w:val="NormalCharacter"/>
                <w:rFonts w:ascii="华文细黑" w:eastAsia="华文细黑" w:hAnsi="华文细黑"/>
                <w:sz w:val="21"/>
                <w:szCs w:val="24"/>
              </w:rPr>
            </w:pPr>
            <w:r>
              <w:rPr>
                <w:rStyle w:val="NormalCharacter"/>
                <w:rFonts w:ascii="华文细黑" w:eastAsia="华文细黑" w:hAnsi="华文细黑"/>
                <w:sz w:val="21"/>
                <w:szCs w:val="24"/>
              </w:rPr>
              <w:t>差异说明</w:t>
            </w:r>
          </w:p>
        </w:tc>
      </w:tr>
      <w:tr w:rsidR="00AD7747">
        <w:trPr>
          <w:trHeight w:val="703"/>
        </w:trPr>
        <w:tc>
          <w:tcPr>
            <w:tcW w:w="1510" w:type="dxa"/>
            <w:tcBorders>
              <w:top w:val="single" w:sz="4" w:space="0" w:color="000000"/>
              <w:left w:val="single" w:sz="4" w:space="0" w:color="000000"/>
              <w:bottom w:val="single" w:sz="4" w:space="0" w:color="000000"/>
              <w:right w:val="single" w:sz="4" w:space="0" w:color="000000"/>
            </w:tcBorders>
            <w:vAlign w:val="center"/>
          </w:tcPr>
          <w:p w:rsidR="00AD7747" w:rsidRDefault="00AD7747">
            <w:pPr>
              <w:tabs>
                <w:tab w:val="left" w:pos="6300"/>
              </w:tabs>
              <w:snapToGrid w:val="0"/>
              <w:spacing w:line="360" w:lineRule="auto"/>
              <w:jc w:val="center"/>
              <w:rPr>
                <w:rStyle w:val="NormalCharacter"/>
                <w:rFonts w:ascii="华文细黑" w:eastAsia="华文细黑" w:hAnsi="华文细黑"/>
                <w:sz w:val="21"/>
                <w:szCs w:val="24"/>
              </w:rPr>
            </w:pPr>
          </w:p>
        </w:tc>
        <w:tc>
          <w:tcPr>
            <w:tcW w:w="3179" w:type="dxa"/>
            <w:tcBorders>
              <w:top w:val="single" w:sz="4" w:space="0" w:color="000000"/>
              <w:left w:val="single" w:sz="4" w:space="0" w:color="000000"/>
              <w:bottom w:val="single" w:sz="4" w:space="0" w:color="000000"/>
              <w:right w:val="single" w:sz="4" w:space="0" w:color="000000"/>
            </w:tcBorders>
            <w:vAlign w:val="center"/>
          </w:tcPr>
          <w:p w:rsidR="00AD7747" w:rsidRDefault="00AD7747">
            <w:pPr>
              <w:tabs>
                <w:tab w:val="left" w:pos="6300"/>
              </w:tabs>
              <w:snapToGrid w:val="0"/>
              <w:spacing w:line="360" w:lineRule="auto"/>
              <w:jc w:val="center"/>
              <w:rPr>
                <w:rStyle w:val="NormalCharacter"/>
                <w:rFonts w:ascii="华文细黑" w:eastAsia="华文细黑" w:hAnsi="华文细黑"/>
                <w:sz w:val="21"/>
                <w:szCs w:val="24"/>
              </w:rPr>
            </w:pPr>
          </w:p>
        </w:tc>
        <w:tc>
          <w:tcPr>
            <w:tcW w:w="2434" w:type="dxa"/>
            <w:tcBorders>
              <w:top w:val="single" w:sz="4" w:space="0" w:color="000000"/>
              <w:left w:val="single" w:sz="4" w:space="0" w:color="000000"/>
              <w:bottom w:val="single" w:sz="4" w:space="0" w:color="000000"/>
              <w:right w:val="single" w:sz="4" w:space="0" w:color="000000"/>
            </w:tcBorders>
            <w:vAlign w:val="center"/>
          </w:tcPr>
          <w:p w:rsidR="00AD7747" w:rsidRDefault="0009642C">
            <w:pPr>
              <w:tabs>
                <w:tab w:val="left" w:pos="6300"/>
              </w:tabs>
              <w:snapToGrid w:val="0"/>
              <w:spacing w:line="360" w:lineRule="auto"/>
              <w:jc w:val="center"/>
              <w:rPr>
                <w:rStyle w:val="NormalCharacter"/>
                <w:rFonts w:ascii="华文细黑" w:eastAsia="华文细黑" w:hAnsi="华文细黑"/>
                <w:sz w:val="21"/>
                <w:szCs w:val="24"/>
              </w:rPr>
            </w:pPr>
            <w:r>
              <w:rPr>
                <w:rFonts w:ascii="方正仿宋_GBK" w:eastAsia="方正仿宋_GBK" w:hAnsi="仿宋"/>
                <w:sz w:val="21"/>
                <w:szCs w:val="21"/>
              </w:rPr>
              <w:t>提醒</w:t>
            </w:r>
            <w:r>
              <w:rPr>
                <w:rFonts w:ascii="方正仿宋_GBK" w:eastAsia="方正仿宋_GBK" w:hAnsi="仿宋" w:hint="eastAsia"/>
                <w:sz w:val="21"/>
                <w:szCs w:val="21"/>
              </w:rPr>
              <w:t>：</w:t>
            </w:r>
            <w:r>
              <w:rPr>
                <w:rFonts w:ascii="方正仿宋_GBK" w:eastAsia="方正仿宋_GBK" w:hAnsi="仿宋"/>
                <w:sz w:val="21"/>
                <w:szCs w:val="21"/>
              </w:rPr>
              <w:t>请注明具体内容以及</w:t>
            </w:r>
            <w:r>
              <w:rPr>
                <w:rFonts w:ascii="方正仿宋_GBK" w:eastAsia="方正仿宋_GBK" w:hAnsi="仿宋" w:hint="eastAsia"/>
                <w:sz w:val="21"/>
                <w:szCs w:val="21"/>
              </w:rPr>
              <w:t>响应文件</w:t>
            </w:r>
            <w:r>
              <w:rPr>
                <w:rFonts w:ascii="方正仿宋_GBK" w:eastAsia="方正仿宋_GBK" w:hAnsi="仿宋"/>
                <w:sz w:val="21"/>
                <w:szCs w:val="21"/>
              </w:rPr>
              <w:t>中</w:t>
            </w:r>
            <w:r>
              <w:rPr>
                <w:rFonts w:ascii="方正仿宋_GBK" w:eastAsia="方正仿宋_GBK" w:hAnsi="仿宋" w:hint="eastAsia"/>
                <w:sz w:val="21"/>
                <w:szCs w:val="21"/>
              </w:rPr>
              <w:t>具体</w:t>
            </w:r>
            <w:r>
              <w:rPr>
                <w:rFonts w:ascii="方正仿宋_GBK" w:eastAsia="方正仿宋_GBK" w:hAnsi="仿宋"/>
                <w:sz w:val="21"/>
                <w:szCs w:val="21"/>
              </w:rPr>
              <w:t>内容</w:t>
            </w:r>
            <w:r>
              <w:rPr>
                <w:rFonts w:ascii="方正仿宋_GBK" w:eastAsia="方正仿宋_GBK" w:hAnsi="仿宋" w:hint="eastAsia"/>
                <w:sz w:val="21"/>
                <w:szCs w:val="21"/>
              </w:rPr>
              <w:t>的</w:t>
            </w:r>
            <w:r>
              <w:rPr>
                <w:rFonts w:ascii="方正仿宋_GBK" w:eastAsia="方正仿宋_GBK" w:hAnsi="仿宋"/>
                <w:sz w:val="21"/>
                <w:szCs w:val="21"/>
              </w:rPr>
              <w:t>位置（</w:t>
            </w:r>
            <w:r>
              <w:rPr>
                <w:rFonts w:ascii="方正仿宋_GBK" w:eastAsia="方正仿宋_GBK" w:hAnsi="仿宋" w:hint="eastAsia"/>
                <w:sz w:val="21"/>
                <w:szCs w:val="21"/>
              </w:rPr>
              <w:t>页码</w:t>
            </w:r>
            <w:r>
              <w:rPr>
                <w:rFonts w:ascii="方正仿宋_GBK" w:eastAsia="方正仿宋_GBK" w:hAnsi="仿宋"/>
                <w:sz w:val="21"/>
                <w:szCs w:val="21"/>
              </w:rPr>
              <w:t>）</w:t>
            </w:r>
          </w:p>
        </w:tc>
        <w:tc>
          <w:tcPr>
            <w:tcW w:w="2355" w:type="dxa"/>
            <w:tcBorders>
              <w:top w:val="single" w:sz="4" w:space="0" w:color="000000"/>
              <w:left w:val="single" w:sz="4" w:space="0" w:color="000000"/>
              <w:bottom w:val="single" w:sz="4" w:space="0" w:color="000000"/>
              <w:right w:val="single" w:sz="4" w:space="0" w:color="000000"/>
            </w:tcBorders>
            <w:vAlign w:val="center"/>
          </w:tcPr>
          <w:p w:rsidR="00AD7747" w:rsidRDefault="00AD7747">
            <w:pPr>
              <w:tabs>
                <w:tab w:val="left" w:pos="6300"/>
              </w:tabs>
              <w:snapToGrid w:val="0"/>
              <w:spacing w:line="360" w:lineRule="auto"/>
              <w:jc w:val="center"/>
              <w:rPr>
                <w:rStyle w:val="NormalCharacter"/>
                <w:rFonts w:ascii="华文细黑" w:eastAsia="华文细黑" w:hAnsi="华文细黑"/>
                <w:sz w:val="21"/>
                <w:szCs w:val="24"/>
              </w:rPr>
            </w:pPr>
          </w:p>
        </w:tc>
      </w:tr>
      <w:tr w:rsidR="00AD7747">
        <w:trPr>
          <w:trHeight w:val="703"/>
        </w:trPr>
        <w:tc>
          <w:tcPr>
            <w:tcW w:w="1510" w:type="dxa"/>
            <w:tcBorders>
              <w:top w:val="single" w:sz="4" w:space="0" w:color="000000"/>
              <w:left w:val="single" w:sz="4" w:space="0" w:color="000000"/>
              <w:bottom w:val="single" w:sz="4" w:space="0" w:color="000000"/>
              <w:right w:val="single" w:sz="4" w:space="0" w:color="000000"/>
            </w:tcBorders>
            <w:vAlign w:val="center"/>
          </w:tcPr>
          <w:p w:rsidR="00AD7747" w:rsidRDefault="00AD7747">
            <w:pPr>
              <w:tabs>
                <w:tab w:val="left" w:pos="6300"/>
              </w:tabs>
              <w:snapToGrid w:val="0"/>
              <w:spacing w:line="360" w:lineRule="auto"/>
              <w:jc w:val="center"/>
              <w:rPr>
                <w:rStyle w:val="NormalCharacter"/>
                <w:rFonts w:ascii="华文细黑" w:eastAsia="华文细黑" w:hAnsi="华文细黑"/>
                <w:sz w:val="21"/>
                <w:szCs w:val="24"/>
              </w:rPr>
            </w:pPr>
          </w:p>
        </w:tc>
        <w:tc>
          <w:tcPr>
            <w:tcW w:w="3179" w:type="dxa"/>
            <w:tcBorders>
              <w:top w:val="single" w:sz="4" w:space="0" w:color="000000"/>
              <w:left w:val="single" w:sz="4" w:space="0" w:color="000000"/>
              <w:bottom w:val="single" w:sz="4" w:space="0" w:color="000000"/>
              <w:right w:val="single" w:sz="4" w:space="0" w:color="000000"/>
            </w:tcBorders>
            <w:vAlign w:val="center"/>
          </w:tcPr>
          <w:p w:rsidR="00AD7747" w:rsidRDefault="00AD7747">
            <w:pPr>
              <w:tabs>
                <w:tab w:val="left" w:pos="6300"/>
              </w:tabs>
              <w:snapToGrid w:val="0"/>
              <w:spacing w:line="360" w:lineRule="auto"/>
              <w:jc w:val="center"/>
              <w:rPr>
                <w:rStyle w:val="NormalCharacter"/>
                <w:rFonts w:ascii="华文细黑" w:eastAsia="华文细黑" w:hAnsi="华文细黑"/>
                <w:sz w:val="21"/>
                <w:szCs w:val="24"/>
              </w:rPr>
            </w:pPr>
          </w:p>
        </w:tc>
        <w:tc>
          <w:tcPr>
            <w:tcW w:w="2434" w:type="dxa"/>
            <w:tcBorders>
              <w:top w:val="single" w:sz="4" w:space="0" w:color="000000"/>
              <w:left w:val="single" w:sz="4" w:space="0" w:color="000000"/>
              <w:bottom w:val="single" w:sz="4" w:space="0" w:color="000000"/>
              <w:right w:val="single" w:sz="4" w:space="0" w:color="000000"/>
            </w:tcBorders>
            <w:vAlign w:val="center"/>
          </w:tcPr>
          <w:p w:rsidR="00AD7747" w:rsidRDefault="00AD7747">
            <w:pPr>
              <w:tabs>
                <w:tab w:val="left" w:pos="6300"/>
              </w:tabs>
              <w:snapToGrid w:val="0"/>
              <w:spacing w:line="360" w:lineRule="auto"/>
              <w:jc w:val="center"/>
              <w:rPr>
                <w:rStyle w:val="NormalCharacter"/>
                <w:rFonts w:ascii="华文细黑" w:eastAsia="华文细黑" w:hAnsi="华文细黑"/>
                <w:sz w:val="21"/>
                <w:szCs w:val="24"/>
              </w:rPr>
            </w:pPr>
          </w:p>
        </w:tc>
        <w:tc>
          <w:tcPr>
            <w:tcW w:w="2355" w:type="dxa"/>
            <w:tcBorders>
              <w:top w:val="single" w:sz="4" w:space="0" w:color="000000"/>
              <w:left w:val="single" w:sz="4" w:space="0" w:color="000000"/>
              <w:bottom w:val="single" w:sz="4" w:space="0" w:color="000000"/>
              <w:right w:val="single" w:sz="4" w:space="0" w:color="000000"/>
            </w:tcBorders>
            <w:vAlign w:val="center"/>
          </w:tcPr>
          <w:p w:rsidR="00AD7747" w:rsidRDefault="00AD7747">
            <w:pPr>
              <w:tabs>
                <w:tab w:val="left" w:pos="6300"/>
              </w:tabs>
              <w:snapToGrid w:val="0"/>
              <w:spacing w:line="360" w:lineRule="auto"/>
              <w:jc w:val="center"/>
              <w:rPr>
                <w:rStyle w:val="NormalCharacter"/>
                <w:rFonts w:ascii="华文细黑" w:eastAsia="华文细黑" w:hAnsi="华文细黑"/>
                <w:sz w:val="21"/>
                <w:szCs w:val="24"/>
              </w:rPr>
            </w:pPr>
          </w:p>
        </w:tc>
      </w:tr>
      <w:tr w:rsidR="00AD7747">
        <w:trPr>
          <w:trHeight w:val="703"/>
        </w:trPr>
        <w:tc>
          <w:tcPr>
            <w:tcW w:w="1510" w:type="dxa"/>
            <w:tcBorders>
              <w:top w:val="single" w:sz="4" w:space="0" w:color="000000"/>
              <w:left w:val="single" w:sz="4" w:space="0" w:color="000000"/>
              <w:bottom w:val="single" w:sz="4" w:space="0" w:color="000000"/>
              <w:right w:val="single" w:sz="4" w:space="0" w:color="000000"/>
            </w:tcBorders>
            <w:vAlign w:val="center"/>
          </w:tcPr>
          <w:p w:rsidR="00AD7747" w:rsidRDefault="00AD7747">
            <w:pPr>
              <w:tabs>
                <w:tab w:val="left" w:pos="6300"/>
              </w:tabs>
              <w:snapToGrid w:val="0"/>
              <w:spacing w:line="360" w:lineRule="auto"/>
              <w:jc w:val="center"/>
              <w:rPr>
                <w:rStyle w:val="NormalCharacter"/>
                <w:rFonts w:ascii="华文细黑" w:eastAsia="华文细黑" w:hAnsi="华文细黑"/>
                <w:sz w:val="21"/>
                <w:szCs w:val="24"/>
              </w:rPr>
            </w:pPr>
          </w:p>
        </w:tc>
        <w:tc>
          <w:tcPr>
            <w:tcW w:w="3179" w:type="dxa"/>
            <w:tcBorders>
              <w:top w:val="single" w:sz="4" w:space="0" w:color="000000"/>
              <w:left w:val="single" w:sz="4" w:space="0" w:color="000000"/>
              <w:bottom w:val="single" w:sz="4" w:space="0" w:color="000000"/>
              <w:right w:val="single" w:sz="4" w:space="0" w:color="000000"/>
            </w:tcBorders>
            <w:vAlign w:val="center"/>
          </w:tcPr>
          <w:p w:rsidR="00AD7747" w:rsidRDefault="00AD7747">
            <w:pPr>
              <w:tabs>
                <w:tab w:val="left" w:pos="6300"/>
              </w:tabs>
              <w:snapToGrid w:val="0"/>
              <w:spacing w:line="360" w:lineRule="auto"/>
              <w:jc w:val="center"/>
              <w:rPr>
                <w:rStyle w:val="NormalCharacter"/>
                <w:rFonts w:ascii="华文细黑" w:eastAsia="华文细黑" w:hAnsi="华文细黑"/>
                <w:sz w:val="21"/>
                <w:szCs w:val="24"/>
              </w:rPr>
            </w:pPr>
          </w:p>
        </w:tc>
        <w:tc>
          <w:tcPr>
            <w:tcW w:w="2434" w:type="dxa"/>
            <w:tcBorders>
              <w:top w:val="single" w:sz="4" w:space="0" w:color="000000"/>
              <w:left w:val="single" w:sz="4" w:space="0" w:color="000000"/>
              <w:bottom w:val="single" w:sz="4" w:space="0" w:color="000000"/>
              <w:right w:val="single" w:sz="4" w:space="0" w:color="000000"/>
            </w:tcBorders>
            <w:vAlign w:val="center"/>
          </w:tcPr>
          <w:p w:rsidR="00AD7747" w:rsidRDefault="00AD7747">
            <w:pPr>
              <w:tabs>
                <w:tab w:val="left" w:pos="6300"/>
              </w:tabs>
              <w:snapToGrid w:val="0"/>
              <w:spacing w:line="360" w:lineRule="auto"/>
              <w:jc w:val="center"/>
              <w:rPr>
                <w:rStyle w:val="NormalCharacter"/>
                <w:rFonts w:ascii="华文细黑" w:eastAsia="华文细黑" w:hAnsi="华文细黑"/>
                <w:sz w:val="21"/>
                <w:szCs w:val="24"/>
              </w:rPr>
            </w:pPr>
          </w:p>
        </w:tc>
        <w:tc>
          <w:tcPr>
            <w:tcW w:w="2355" w:type="dxa"/>
            <w:tcBorders>
              <w:top w:val="single" w:sz="4" w:space="0" w:color="000000"/>
              <w:left w:val="single" w:sz="4" w:space="0" w:color="000000"/>
              <w:bottom w:val="single" w:sz="4" w:space="0" w:color="000000"/>
              <w:right w:val="single" w:sz="4" w:space="0" w:color="000000"/>
            </w:tcBorders>
            <w:vAlign w:val="center"/>
          </w:tcPr>
          <w:p w:rsidR="00AD7747" w:rsidRDefault="00AD7747">
            <w:pPr>
              <w:tabs>
                <w:tab w:val="left" w:pos="6300"/>
              </w:tabs>
              <w:snapToGrid w:val="0"/>
              <w:spacing w:line="360" w:lineRule="auto"/>
              <w:jc w:val="center"/>
              <w:rPr>
                <w:rStyle w:val="NormalCharacter"/>
                <w:rFonts w:ascii="华文细黑" w:eastAsia="华文细黑" w:hAnsi="华文细黑"/>
                <w:sz w:val="21"/>
                <w:szCs w:val="24"/>
              </w:rPr>
            </w:pPr>
          </w:p>
        </w:tc>
      </w:tr>
      <w:tr w:rsidR="00AD7747">
        <w:trPr>
          <w:trHeight w:val="703"/>
        </w:trPr>
        <w:tc>
          <w:tcPr>
            <w:tcW w:w="1510" w:type="dxa"/>
            <w:tcBorders>
              <w:top w:val="single" w:sz="4" w:space="0" w:color="000000"/>
              <w:left w:val="single" w:sz="4" w:space="0" w:color="000000"/>
              <w:bottom w:val="single" w:sz="4" w:space="0" w:color="000000"/>
              <w:right w:val="single" w:sz="4" w:space="0" w:color="000000"/>
            </w:tcBorders>
            <w:vAlign w:val="center"/>
          </w:tcPr>
          <w:p w:rsidR="00AD7747" w:rsidRDefault="00AD7747">
            <w:pPr>
              <w:tabs>
                <w:tab w:val="left" w:pos="6300"/>
              </w:tabs>
              <w:snapToGrid w:val="0"/>
              <w:spacing w:line="360" w:lineRule="auto"/>
              <w:jc w:val="center"/>
              <w:rPr>
                <w:rStyle w:val="NormalCharacter"/>
                <w:rFonts w:ascii="华文细黑" w:eastAsia="华文细黑" w:hAnsi="华文细黑"/>
                <w:sz w:val="21"/>
                <w:szCs w:val="24"/>
              </w:rPr>
            </w:pPr>
          </w:p>
        </w:tc>
        <w:tc>
          <w:tcPr>
            <w:tcW w:w="3179" w:type="dxa"/>
            <w:tcBorders>
              <w:top w:val="single" w:sz="4" w:space="0" w:color="000000"/>
              <w:left w:val="single" w:sz="4" w:space="0" w:color="000000"/>
              <w:bottom w:val="single" w:sz="4" w:space="0" w:color="000000"/>
              <w:right w:val="single" w:sz="4" w:space="0" w:color="000000"/>
            </w:tcBorders>
            <w:vAlign w:val="center"/>
          </w:tcPr>
          <w:p w:rsidR="00AD7747" w:rsidRDefault="00AD7747">
            <w:pPr>
              <w:tabs>
                <w:tab w:val="left" w:pos="6300"/>
              </w:tabs>
              <w:snapToGrid w:val="0"/>
              <w:spacing w:line="360" w:lineRule="auto"/>
              <w:jc w:val="center"/>
              <w:rPr>
                <w:rStyle w:val="NormalCharacter"/>
                <w:rFonts w:ascii="华文细黑" w:eastAsia="华文细黑" w:hAnsi="华文细黑"/>
                <w:sz w:val="21"/>
                <w:szCs w:val="24"/>
              </w:rPr>
            </w:pPr>
          </w:p>
        </w:tc>
        <w:tc>
          <w:tcPr>
            <w:tcW w:w="2434" w:type="dxa"/>
            <w:tcBorders>
              <w:top w:val="single" w:sz="4" w:space="0" w:color="000000"/>
              <w:left w:val="single" w:sz="4" w:space="0" w:color="000000"/>
              <w:bottom w:val="single" w:sz="4" w:space="0" w:color="000000"/>
              <w:right w:val="single" w:sz="4" w:space="0" w:color="000000"/>
            </w:tcBorders>
            <w:vAlign w:val="center"/>
          </w:tcPr>
          <w:p w:rsidR="00AD7747" w:rsidRDefault="00AD7747">
            <w:pPr>
              <w:tabs>
                <w:tab w:val="left" w:pos="6300"/>
              </w:tabs>
              <w:snapToGrid w:val="0"/>
              <w:spacing w:line="360" w:lineRule="auto"/>
              <w:jc w:val="center"/>
              <w:rPr>
                <w:rStyle w:val="NormalCharacter"/>
                <w:rFonts w:ascii="华文细黑" w:eastAsia="华文细黑" w:hAnsi="华文细黑"/>
                <w:sz w:val="21"/>
                <w:szCs w:val="24"/>
              </w:rPr>
            </w:pPr>
          </w:p>
        </w:tc>
        <w:tc>
          <w:tcPr>
            <w:tcW w:w="2355" w:type="dxa"/>
            <w:tcBorders>
              <w:top w:val="single" w:sz="4" w:space="0" w:color="000000"/>
              <w:left w:val="single" w:sz="4" w:space="0" w:color="000000"/>
              <w:bottom w:val="single" w:sz="4" w:space="0" w:color="000000"/>
              <w:right w:val="single" w:sz="4" w:space="0" w:color="000000"/>
            </w:tcBorders>
            <w:vAlign w:val="center"/>
          </w:tcPr>
          <w:p w:rsidR="00AD7747" w:rsidRDefault="00AD7747">
            <w:pPr>
              <w:tabs>
                <w:tab w:val="left" w:pos="6300"/>
              </w:tabs>
              <w:snapToGrid w:val="0"/>
              <w:spacing w:line="360" w:lineRule="auto"/>
              <w:jc w:val="center"/>
              <w:rPr>
                <w:rStyle w:val="NormalCharacter"/>
                <w:rFonts w:ascii="华文细黑" w:eastAsia="华文细黑" w:hAnsi="华文细黑"/>
                <w:sz w:val="21"/>
                <w:szCs w:val="24"/>
              </w:rPr>
            </w:pPr>
          </w:p>
        </w:tc>
      </w:tr>
      <w:tr w:rsidR="00AD7747">
        <w:trPr>
          <w:trHeight w:val="703"/>
        </w:trPr>
        <w:tc>
          <w:tcPr>
            <w:tcW w:w="1510" w:type="dxa"/>
            <w:tcBorders>
              <w:top w:val="single" w:sz="4" w:space="0" w:color="000000"/>
              <w:left w:val="single" w:sz="4" w:space="0" w:color="000000"/>
              <w:bottom w:val="single" w:sz="4" w:space="0" w:color="000000"/>
              <w:right w:val="single" w:sz="4" w:space="0" w:color="000000"/>
            </w:tcBorders>
            <w:vAlign w:val="center"/>
          </w:tcPr>
          <w:p w:rsidR="00AD7747" w:rsidRDefault="00AD7747">
            <w:pPr>
              <w:tabs>
                <w:tab w:val="left" w:pos="6300"/>
              </w:tabs>
              <w:snapToGrid w:val="0"/>
              <w:spacing w:line="360" w:lineRule="auto"/>
              <w:jc w:val="center"/>
              <w:rPr>
                <w:rStyle w:val="NormalCharacter"/>
                <w:rFonts w:ascii="华文细黑" w:eastAsia="华文细黑" w:hAnsi="华文细黑"/>
                <w:sz w:val="21"/>
                <w:szCs w:val="24"/>
              </w:rPr>
            </w:pPr>
          </w:p>
        </w:tc>
        <w:tc>
          <w:tcPr>
            <w:tcW w:w="3179" w:type="dxa"/>
            <w:tcBorders>
              <w:top w:val="single" w:sz="4" w:space="0" w:color="000000"/>
              <w:left w:val="single" w:sz="4" w:space="0" w:color="000000"/>
              <w:bottom w:val="single" w:sz="4" w:space="0" w:color="000000"/>
              <w:right w:val="single" w:sz="4" w:space="0" w:color="000000"/>
            </w:tcBorders>
            <w:vAlign w:val="center"/>
          </w:tcPr>
          <w:p w:rsidR="00AD7747" w:rsidRDefault="00AD7747">
            <w:pPr>
              <w:tabs>
                <w:tab w:val="left" w:pos="6300"/>
              </w:tabs>
              <w:snapToGrid w:val="0"/>
              <w:spacing w:line="360" w:lineRule="auto"/>
              <w:jc w:val="center"/>
              <w:rPr>
                <w:rStyle w:val="NormalCharacter"/>
                <w:rFonts w:ascii="华文细黑" w:eastAsia="华文细黑" w:hAnsi="华文细黑"/>
                <w:sz w:val="21"/>
                <w:szCs w:val="24"/>
              </w:rPr>
            </w:pPr>
          </w:p>
        </w:tc>
        <w:tc>
          <w:tcPr>
            <w:tcW w:w="2434" w:type="dxa"/>
            <w:tcBorders>
              <w:top w:val="single" w:sz="4" w:space="0" w:color="000000"/>
              <w:left w:val="single" w:sz="4" w:space="0" w:color="000000"/>
              <w:bottom w:val="single" w:sz="4" w:space="0" w:color="000000"/>
              <w:right w:val="single" w:sz="4" w:space="0" w:color="000000"/>
            </w:tcBorders>
            <w:vAlign w:val="center"/>
          </w:tcPr>
          <w:p w:rsidR="00AD7747" w:rsidRDefault="00AD7747">
            <w:pPr>
              <w:tabs>
                <w:tab w:val="left" w:pos="6300"/>
              </w:tabs>
              <w:snapToGrid w:val="0"/>
              <w:spacing w:line="360" w:lineRule="auto"/>
              <w:jc w:val="center"/>
              <w:rPr>
                <w:rStyle w:val="NormalCharacter"/>
                <w:rFonts w:ascii="华文细黑" w:eastAsia="华文细黑" w:hAnsi="华文细黑"/>
                <w:sz w:val="21"/>
                <w:szCs w:val="24"/>
              </w:rPr>
            </w:pPr>
          </w:p>
        </w:tc>
        <w:tc>
          <w:tcPr>
            <w:tcW w:w="2355" w:type="dxa"/>
            <w:tcBorders>
              <w:top w:val="single" w:sz="4" w:space="0" w:color="000000"/>
              <w:left w:val="single" w:sz="4" w:space="0" w:color="000000"/>
              <w:bottom w:val="single" w:sz="4" w:space="0" w:color="000000"/>
              <w:right w:val="single" w:sz="4" w:space="0" w:color="000000"/>
            </w:tcBorders>
            <w:vAlign w:val="center"/>
          </w:tcPr>
          <w:p w:rsidR="00AD7747" w:rsidRDefault="00AD7747">
            <w:pPr>
              <w:tabs>
                <w:tab w:val="left" w:pos="6300"/>
              </w:tabs>
              <w:snapToGrid w:val="0"/>
              <w:spacing w:line="360" w:lineRule="auto"/>
              <w:jc w:val="center"/>
              <w:rPr>
                <w:rStyle w:val="NormalCharacter"/>
                <w:rFonts w:ascii="华文细黑" w:eastAsia="华文细黑" w:hAnsi="华文细黑"/>
                <w:sz w:val="21"/>
                <w:szCs w:val="24"/>
              </w:rPr>
            </w:pPr>
          </w:p>
        </w:tc>
      </w:tr>
      <w:tr w:rsidR="00AD7747">
        <w:trPr>
          <w:trHeight w:val="703"/>
        </w:trPr>
        <w:tc>
          <w:tcPr>
            <w:tcW w:w="1510" w:type="dxa"/>
            <w:tcBorders>
              <w:top w:val="single" w:sz="4" w:space="0" w:color="000000"/>
              <w:left w:val="single" w:sz="4" w:space="0" w:color="000000"/>
              <w:bottom w:val="single" w:sz="4" w:space="0" w:color="000000"/>
              <w:right w:val="single" w:sz="4" w:space="0" w:color="000000"/>
            </w:tcBorders>
            <w:vAlign w:val="center"/>
          </w:tcPr>
          <w:p w:rsidR="00AD7747" w:rsidRDefault="00AD7747">
            <w:pPr>
              <w:tabs>
                <w:tab w:val="left" w:pos="6300"/>
              </w:tabs>
              <w:snapToGrid w:val="0"/>
              <w:spacing w:line="360" w:lineRule="auto"/>
              <w:jc w:val="center"/>
              <w:rPr>
                <w:rStyle w:val="NormalCharacter"/>
                <w:rFonts w:ascii="华文细黑" w:eastAsia="华文细黑" w:hAnsi="华文细黑"/>
                <w:sz w:val="21"/>
                <w:szCs w:val="24"/>
              </w:rPr>
            </w:pPr>
          </w:p>
        </w:tc>
        <w:tc>
          <w:tcPr>
            <w:tcW w:w="3179" w:type="dxa"/>
            <w:tcBorders>
              <w:top w:val="single" w:sz="4" w:space="0" w:color="000000"/>
              <w:left w:val="single" w:sz="4" w:space="0" w:color="000000"/>
              <w:bottom w:val="single" w:sz="4" w:space="0" w:color="000000"/>
              <w:right w:val="single" w:sz="4" w:space="0" w:color="000000"/>
            </w:tcBorders>
            <w:vAlign w:val="center"/>
          </w:tcPr>
          <w:p w:rsidR="00AD7747" w:rsidRDefault="00AD7747">
            <w:pPr>
              <w:tabs>
                <w:tab w:val="left" w:pos="6300"/>
              </w:tabs>
              <w:snapToGrid w:val="0"/>
              <w:spacing w:line="360" w:lineRule="auto"/>
              <w:jc w:val="center"/>
              <w:rPr>
                <w:rStyle w:val="NormalCharacter"/>
                <w:rFonts w:ascii="华文细黑" w:eastAsia="华文细黑" w:hAnsi="华文细黑"/>
                <w:sz w:val="21"/>
                <w:szCs w:val="24"/>
              </w:rPr>
            </w:pPr>
          </w:p>
        </w:tc>
        <w:tc>
          <w:tcPr>
            <w:tcW w:w="2434" w:type="dxa"/>
            <w:tcBorders>
              <w:top w:val="single" w:sz="4" w:space="0" w:color="000000"/>
              <w:left w:val="single" w:sz="4" w:space="0" w:color="000000"/>
              <w:bottom w:val="single" w:sz="4" w:space="0" w:color="000000"/>
              <w:right w:val="single" w:sz="4" w:space="0" w:color="000000"/>
            </w:tcBorders>
            <w:vAlign w:val="center"/>
          </w:tcPr>
          <w:p w:rsidR="00AD7747" w:rsidRDefault="00AD7747">
            <w:pPr>
              <w:tabs>
                <w:tab w:val="left" w:pos="6300"/>
              </w:tabs>
              <w:snapToGrid w:val="0"/>
              <w:spacing w:line="360" w:lineRule="auto"/>
              <w:jc w:val="center"/>
              <w:rPr>
                <w:rStyle w:val="NormalCharacter"/>
                <w:rFonts w:ascii="华文细黑" w:eastAsia="华文细黑" w:hAnsi="华文细黑"/>
                <w:sz w:val="21"/>
                <w:szCs w:val="24"/>
              </w:rPr>
            </w:pPr>
          </w:p>
        </w:tc>
        <w:tc>
          <w:tcPr>
            <w:tcW w:w="2355" w:type="dxa"/>
            <w:tcBorders>
              <w:top w:val="single" w:sz="4" w:space="0" w:color="000000"/>
              <w:left w:val="single" w:sz="4" w:space="0" w:color="000000"/>
              <w:bottom w:val="single" w:sz="4" w:space="0" w:color="000000"/>
              <w:right w:val="single" w:sz="4" w:space="0" w:color="000000"/>
            </w:tcBorders>
            <w:vAlign w:val="center"/>
          </w:tcPr>
          <w:p w:rsidR="00AD7747" w:rsidRDefault="00AD7747">
            <w:pPr>
              <w:tabs>
                <w:tab w:val="left" w:pos="6300"/>
              </w:tabs>
              <w:snapToGrid w:val="0"/>
              <w:spacing w:line="360" w:lineRule="auto"/>
              <w:jc w:val="center"/>
              <w:rPr>
                <w:rStyle w:val="NormalCharacter"/>
                <w:rFonts w:ascii="华文细黑" w:eastAsia="华文细黑" w:hAnsi="华文细黑"/>
                <w:sz w:val="21"/>
                <w:szCs w:val="24"/>
              </w:rPr>
            </w:pPr>
          </w:p>
        </w:tc>
      </w:tr>
    </w:tbl>
    <w:p w:rsidR="00AD7747" w:rsidRDefault="00AD7747">
      <w:pPr>
        <w:snapToGrid w:val="0"/>
        <w:spacing w:line="360" w:lineRule="auto"/>
        <w:ind w:firstLine="465"/>
        <w:rPr>
          <w:rStyle w:val="NormalCharacter"/>
          <w:rFonts w:ascii="华文细黑" w:eastAsia="华文细黑" w:hAnsi="华文细黑"/>
          <w:sz w:val="24"/>
          <w:szCs w:val="24"/>
        </w:rPr>
      </w:pPr>
    </w:p>
    <w:p w:rsidR="00AD7747" w:rsidRDefault="0009642C">
      <w:pPr>
        <w:snapToGrid w:val="0"/>
        <w:spacing w:line="500" w:lineRule="exact"/>
        <w:ind w:firstLineChars="250" w:firstLine="600"/>
        <w:rPr>
          <w:rStyle w:val="NormalCharacter"/>
          <w:rFonts w:ascii="华文细黑" w:eastAsia="华文细黑" w:hAnsi="华文细黑"/>
          <w:sz w:val="24"/>
          <w:szCs w:val="28"/>
        </w:rPr>
      </w:pPr>
      <w:r>
        <w:rPr>
          <w:rStyle w:val="NormalCharacter"/>
          <w:rFonts w:ascii="华文细黑" w:eastAsia="华文细黑" w:hAnsi="华文细黑"/>
          <w:sz w:val="24"/>
          <w:szCs w:val="28"/>
        </w:rPr>
        <w:t>供应商：</w:t>
      </w:r>
      <w:r>
        <w:rPr>
          <w:rStyle w:val="NormalCharacter"/>
          <w:rFonts w:ascii="华文细黑" w:eastAsia="华文细黑" w:hAnsi="华文细黑"/>
          <w:sz w:val="24"/>
          <w:szCs w:val="28"/>
        </w:rPr>
        <w:t xml:space="preserve">                          </w:t>
      </w:r>
      <w:r>
        <w:rPr>
          <w:rStyle w:val="NormalCharacter"/>
          <w:rFonts w:ascii="华文细黑" w:eastAsia="华文细黑" w:hAnsi="华文细黑" w:hint="eastAsia"/>
          <w:sz w:val="24"/>
          <w:szCs w:val="28"/>
        </w:rPr>
        <w:t>法定代表人（或其授权代表）或自然人</w:t>
      </w:r>
      <w:r>
        <w:rPr>
          <w:rStyle w:val="NormalCharacter"/>
          <w:rFonts w:ascii="华文细黑" w:eastAsia="华文细黑" w:hAnsi="华文细黑"/>
          <w:sz w:val="24"/>
          <w:szCs w:val="28"/>
        </w:rPr>
        <w:t>：</w:t>
      </w:r>
    </w:p>
    <w:p w:rsidR="00AD7747" w:rsidRDefault="0009642C">
      <w:pPr>
        <w:snapToGrid w:val="0"/>
        <w:spacing w:line="500" w:lineRule="exact"/>
        <w:rPr>
          <w:rStyle w:val="NormalCharacter"/>
          <w:rFonts w:ascii="华文细黑" w:eastAsia="华文细黑" w:hAnsi="华文细黑"/>
          <w:sz w:val="24"/>
          <w:szCs w:val="28"/>
        </w:rPr>
      </w:pPr>
      <w:r>
        <w:rPr>
          <w:rStyle w:val="NormalCharacter"/>
          <w:rFonts w:ascii="华文细黑" w:eastAsia="华文细黑" w:hAnsi="华文细黑"/>
          <w:sz w:val="24"/>
          <w:szCs w:val="28"/>
        </w:rPr>
        <w:t xml:space="preserve">    </w:t>
      </w:r>
    </w:p>
    <w:p w:rsidR="00AD7747" w:rsidRDefault="0009642C">
      <w:pPr>
        <w:snapToGrid w:val="0"/>
        <w:spacing w:line="500" w:lineRule="exact"/>
        <w:ind w:firstLineChars="150" w:firstLine="360"/>
        <w:rPr>
          <w:rStyle w:val="NormalCharacter"/>
          <w:rFonts w:ascii="华文细黑" w:eastAsia="华文细黑" w:hAnsi="华文细黑"/>
          <w:sz w:val="24"/>
          <w:szCs w:val="28"/>
        </w:rPr>
      </w:pPr>
      <w:r>
        <w:rPr>
          <w:rStyle w:val="NormalCharacter"/>
          <w:rFonts w:ascii="华文细黑" w:eastAsia="华文细黑" w:hAnsi="华文细黑"/>
          <w:sz w:val="24"/>
          <w:szCs w:val="28"/>
        </w:rPr>
        <w:t>（供应商公章）</w:t>
      </w:r>
      <w:r>
        <w:rPr>
          <w:rStyle w:val="NormalCharacter"/>
          <w:rFonts w:ascii="华文细黑" w:eastAsia="华文细黑" w:hAnsi="华文细黑"/>
          <w:sz w:val="24"/>
          <w:szCs w:val="28"/>
        </w:rPr>
        <w:t xml:space="preserve">                                 </w:t>
      </w:r>
      <w:r>
        <w:rPr>
          <w:rStyle w:val="NormalCharacter"/>
          <w:rFonts w:ascii="华文细黑" w:eastAsia="华文细黑" w:hAnsi="华文细黑"/>
          <w:sz w:val="24"/>
          <w:szCs w:val="28"/>
        </w:rPr>
        <w:t>（签署或盖章）</w:t>
      </w:r>
    </w:p>
    <w:p w:rsidR="00AD7747" w:rsidRDefault="0009642C">
      <w:pPr>
        <w:tabs>
          <w:tab w:val="left" w:pos="6300"/>
        </w:tabs>
        <w:snapToGrid w:val="0"/>
        <w:spacing w:line="500" w:lineRule="exact"/>
        <w:ind w:firstLine="570"/>
        <w:rPr>
          <w:rStyle w:val="NormalCharacter"/>
          <w:rFonts w:ascii="华文细黑" w:eastAsia="华文细黑" w:hAnsi="华文细黑"/>
          <w:sz w:val="24"/>
        </w:rPr>
      </w:pPr>
      <w:r>
        <w:rPr>
          <w:rStyle w:val="NormalCharacter"/>
          <w:rFonts w:ascii="华文细黑" w:eastAsia="华文细黑" w:hAnsi="华文细黑"/>
          <w:sz w:val="24"/>
          <w:szCs w:val="28"/>
        </w:rPr>
        <w:t xml:space="preserve">                                            </w:t>
      </w:r>
      <w:r>
        <w:rPr>
          <w:rStyle w:val="NormalCharacter"/>
          <w:rFonts w:ascii="华文细黑" w:eastAsia="华文细黑" w:hAnsi="华文细黑"/>
          <w:sz w:val="24"/>
          <w:szCs w:val="28"/>
        </w:rPr>
        <w:t>年</w:t>
      </w:r>
      <w:r>
        <w:rPr>
          <w:rStyle w:val="NormalCharacter"/>
          <w:rFonts w:ascii="华文细黑" w:eastAsia="华文细黑" w:hAnsi="华文细黑"/>
          <w:sz w:val="24"/>
          <w:szCs w:val="28"/>
        </w:rPr>
        <w:t xml:space="preserve">     </w:t>
      </w:r>
      <w:r>
        <w:rPr>
          <w:rStyle w:val="NormalCharacter"/>
          <w:rFonts w:ascii="华文细黑" w:eastAsia="华文细黑" w:hAnsi="华文细黑"/>
          <w:sz w:val="24"/>
          <w:szCs w:val="28"/>
        </w:rPr>
        <w:t>月</w:t>
      </w:r>
      <w:r>
        <w:rPr>
          <w:rStyle w:val="NormalCharacter"/>
          <w:rFonts w:ascii="华文细黑" w:eastAsia="华文细黑" w:hAnsi="华文细黑"/>
          <w:sz w:val="24"/>
          <w:szCs w:val="28"/>
        </w:rPr>
        <w:t xml:space="preserve">     </w:t>
      </w:r>
      <w:r>
        <w:rPr>
          <w:rStyle w:val="NormalCharacter"/>
          <w:rFonts w:ascii="华文细黑" w:eastAsia="华文细黑" w:hAnsi="华文细黑"/>
          <w:sz w:val="24"/>
          <w:szCs w:val="28"/>
        </w:rPr>
        <w:t>日</w:t>
      </w:r>
    </w:p>
    <w:p w:rsidR="00AD7747" w:rsidRDefault="00AD7747">
      <w:pPr>
        <w:tabs>
          <w:tab w:val="left" w:pos="6300"/>
        </w:tabs>
        <w:snapToGrid w:val="0"/>
        <w:spacing w:line="400" w:lineRule="exact"/>
        <w:ind w:firstLineChars="200" w:firstLine="480"/>
        <w:rPr>
          <w:rFonts w:ascii="方正仿宋_GBK" w:eastAsia="方正仿宋_GBK" w:hAnsi="宋体"/>
          <w:sz w:val="24"/>
        </w:rPr>
      </w:pPr>
    </w:p>
    <w:p w:rsidR="00AD7747" w:rsidRDefault="00AD7747">
      <w:pPr>
        <w:tabs>
          <w:tab w:val="left" w:pos="6300"/>
        </w:tabs>
        <w:snapToGrid w:val="0"/>
        <w:spacing w:line="400" w:lineRule="exact"/>
        <w:ind w:firstLineChars="200" w:firstLine="480"/>
        <w:rPr>
          <w:rFonts w:ascii="方正仿宋_GBK" w:eastAsia="方正仿宋_GBK" w:hAnsi="宋体"/>
          <w:sz w:val="24"/>
        </w:rPr>
      </w:pPr>
    </w:p>
    <w:p w:rsidR="00AD7747" w:rsidRDefault="0009642C">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AD7747" w:rsidRDefault="0009642C">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w:t>
      </w:r>
      <w:r>
        <w:rPr>
          <w:rFonts w:ascii="方正仿宋_GBK" w:eastAsia="方正仿宋_GBK" w:hAnsi="仿宋" w:hint="eastAsia"/>
          <w:sz w:val="24"/>
          <w:szCs w:val="24"/>
        </w:rPr>
        <w:t>本表即为对本项目“第三篇</w:t>
      </w:r>
      <w:r>
        <w:rPr>
          <w:rFonts w:ascii="方正仿宋_GBK" w:eastAsia="方正仿宋_GBK" w:hAnsi="仿宋" w:hint="eastAsia"/>
          <w:sz w:val="24"/>
          <w:szCs w:val="24"/>
        </w:rPr>
        <w:t xml:space="preserve">  </w:t>
      </w:r>
      <w:r>
        <w:rPr>
          <w:rFonts w:ascii="方正仿宋_GBK" w:eastAsia="方正仿宋_GBK" w:hAnsi="仿宋" w:hint="eastAsia"/>
          <w:sz w:val="24"/>
          <w:szCs w:val="24"/>
        </w:rPr>
        <w:t>项目商务需求”中所列条款进行比较和响应；</w:t>
      </w:r>
    </w:p>
    <w:p w:rsidR="00AD7747" w:rsidRDefault="0009642C">
      <w:pPr>
        <w:snapToGrid w:val="0"/>
        <w:spacing w:line="400" w:lineRule="exact"/>
        <w:ind w:firstLineChars="200" w:firstLine="480"/>
        <w:rPr>
          <w:rFonts w:ascii="方正仿宋_GBK" w:eastAsia="方正仿宋_GBK"/>
          <w:b/>
        </w:rPr>
        <w:sectPr w:rsidR="00AD7747">
          <w:pgSz w:w="11907" w:h="16840"/>
          <w:pgMar w:top="1134" w:right="1191" w:bottom="1134" w:left="1304" w:header="851" w:footer="992" w:gutter="0"/>
          <w:pgNumType w:fmt="numberInDash"/>
          <w:cols w:space="720"/>
          <w:docGrid w:linePitch="380" w:charSpace="-5735"/>
        </w:sectPr>
      </w:pPr>
      <w:r>
        <w:rPr>
          <w:rFonts w:ascii="方正仿宋_GBK" w:eastAsia="方正仿宋_GBK" w:hAnsi="宋体" w:hint="eastAsia"/>
          <w:sz w:val="24"/>
        </w:rPr>
        <w:t>2.</w:t>
      </w:r>
      <w:r>
        <w:rPr>
          <w:rFonts w:ascii="方正仿宋_GBK" w:eastAsia="方正仿宋_GBK" w:hAnsi="宋体" w:hint="eastAsia"/>
          <w:sz w:val="24"/>
        </w:rPr>
        <w:t>本表可扩展。</w:t>
      </w:r>
    </w:p>
    <w:p w:rsidR="00AD7747" w:rsidRDefault="0009642C">
      <w:pPr>
        <w:snapToGrid w:val="0"/>
        <w:spacing w:line="360" w:lineRule="auto"/>
        <w:ind w:firstLineChars="200" w:firstLine="480"/>
        <w:rPr>
          <w:rStyle w:val="NormalCharacter"/>
          <w:rFonts w:ascii="华文细黑" w:eastAsia="华文细黑" w:hAnsi="华文细黑"/>
          <w:sz w:val="24"/>
          <w:szCs w:val="24"/>
        </w:rPr>
      </w:pPr>
      <w:r>
        <w:rPr>
          <w:rStyle w:val="NormalCharacter"/>
          <w:rFonts w:ascii="华文细黑" w:eastAsia="华文细黑" w:hAnsi="华文细黑"/>
          <w:sz w:val="24"/>
          <w:szCs w:val="24"/>
        </w:rPr>
        <w:lastRenderedPageBreak/>
        <w:t>（</w:t>
      </w:r>
      <w:r>
        <w:rPr>
          <w:rStyle w:val="NormalCharacter"/>
          <w:rFonts w:ascii="华文细黑" w:eastAsia="华文细黑" w:hAnsi="华文细黑" w:hint="eastAsia"/>
          <w:sz w:val="24"/>
          <w:szCs w:val="24"/>
        </w:rPr>
        <w:t>二</w:t>
      </w:r>
      <w:r>
        <w:rPr>
          <w:rStyle w:val="NormalCharacter"/>
          <w:rFonts w:ascii="华文细黑" w:eastAsia="华文细黑" w:hAnsi="华文细黑"/>
          <w:sz w:val="24"/>
          <w:szCs w:val="24"/>
        </w:rPr>
        <w:t>）其它优惠承诺（格式自定）</w:t>
      </w:r>
    </w:p>
    <w:p w:rsidR="00AD7747" w:rsidRDefault="0009642C">
      <w:pPr>
        <w:pStyle w:val="Heading3"/>
        <w:snapToGrid w:val="0"/>
        <w:spacing w:before="0" w:after="0" w:line="360" w:lineRule="auto"/>
        <w:rPr>
          <w:rStyle w:val="NormalCharacter"/>
          <w:rFonts w:ascii="华文细黑" w:eastAsia="华文细黑" w:hAnsi="华文细黑"/>
          <w:sz w:val="24"/>
          <w:szCs w:val="24"/>
        </w:rPr>
      </w:pPr>
      <w:r>
        <w:rPr>
          <w:rStyle w:val="NormalCharacter"/>
          <w:rFonts w:ascii="华文细黑" w:eastAsia="华文细黑" w:hAnsi="华文细黑"/>
          <w:sz w:val="24"/>
          <w:szCs w:val="24"/>
        </w:rPr>
        <w:br w:type="page"/>
      </w:r>
    </w:p>
    <w:p w:rsidR="00AD7747" w:rsidRDefault="0009642C">
      <w:pPr>
        <w:pStyle w:val="Heading3"/>
        <w:snapToGrid w:val="0"/>
        <w:spacing w:before="0" w:after="0" w:line="360" w:lineRule="auto"/>
        <w:rPr>
          <w:rStyle w:val="NormalCharacter"/>
          <w:rFonts w:ascii="华文细黑" w:eastAsia="华文细黑" w:hAnsi="华文细黑"/>
        </w:rPr>
      </w:pPr>
      <w:r>
        <w:rPr>
          <w:rStyle w:val="NormalCharacter"/>
          <w:rFonts w:ascii="华文细黑" w:eastAsia="华文细黑" w:hAnsi="华文细黑"/>
          <w:sz w:val="24"/>
          <w:szCs w:val="24"/>
        </w:rPr>
        <w:lastRenderedPageBreak/>
        <w:t>四、资格条件及其他</w:t>
      </w:r>
    </w:p>
    <w:p w:rsidR="00AD7747" w:rsidRDefault="0009642C">
      <w:pPr>
        <w:tabs>
          <w:tab w:val="left" w:pos="6300"/>
        </w:tabs>
        <w:snapToGrid w:val="0"/>
        <w:spacing w:line="400" w:lineRule="exact"/>
        <w:ind w:firstLine="570"/>
        <w:rPr>
          <w:rFonts w:ascii="方正仿宋_GBK" w:eastAsia="方正仿宋_GBK" w:hAnsi="宋体"/>
          <w:sz w:val="24"/>
          <w:szCs w:val="24"/>
        </w:rPr>
      </w:pPr>
      <w:r>
        <w:rPr>
          <w:rFonts w:ascii="方正仿宋_GBK" w:eastAsia="方正仿宋_GBK" w:hAnsi="宋体" w:hint="eastAsia"/>
          <w:sz w:val="24"/>
          <w:szCs w:val="24"/>
        </w:rPr>
        <w:t>（一）法人营业执照（副本）或事业单位法人证书（副本）或个体工商户营业执照或有效的自然人身份证明或社会团体法人登记证书复印件</w:t>
      </w:r>
    </w:p>
    <w:p w:rsidR="00AD7747" w:rsidRDefault="00AD7747">
      <w:pPr>
        <w:tabs>
          <w:tab w:val="left" w:pos="6300"/>
        </w:tabs>
        <w:snapToGrid w:val="0"/>
        <w:spacing w:line="500" w:lineRule="exact"/>
        <w:ind w:firstLine="570"/>
        <w:rPr>
          <w:rStyle w:val="NormalCharacter"/>
          <w:rFonts w:ascii="华文细黑" w:eastAsia="华文细黑" w:hAnsi="华文细黑"/>
        </w:rPr>
      </w:pPr>
    </w:p>
    <w:p w:rsidR="00AD7747" w:rsidRDefault="00AD7747">
      <w:pPr>
        <w:tabs>
          <w:tab w:val="left" w:pos="6300"/>
        </w:tabs>
        <w:snapToGrid w:val="0"/>
        <w:spacing w:line="500" w:lineRule="exact"/>
        <w:ind w:firstLine="570"/>
        <w:rPr>
          <w:rStyle w:val="NormalCharacter"/>
          <w:rFonts w:ascii="华文细黑" w:eastAsia="华文细黑" w:hAnsi="华文细黑"/>
        </w:rPr>
      </w:pPr>
    </w:p>
    <w:p w:rsidR="00AD7747" w:rsidRDefault="00AD7747">
      <w:pPr>
        <w:tabs>
          <w:tab w:val="left" w:pos="6300"/>
        </w:tabs>
        <w:snapToGrid w:val="0"/>
        <w:spacing w:line="500" w:lineRule="exact"/>
        <w:ind w:firstLine="570"/>
        <w:rPr>
          <w:rStyle w:val="NormalCharacter"/>
          <w:rFonts w:ascii="华文细黑" w:eastAsia="华文细黑" w:hAnsi="华文细黑"/>
        </w:rPr>
      </w:pPr>
    </w:p>
    <w:p w:rsidR="00AD7747" w:rsidRDefault="00AD7747">
      <w:pPr>
        <w:tabs>
          <w:tab w:val="left" w:pos="6300"/>
        </w:tabs>
        <w:snapToGrid w:val="0"/>
        <w:spacing w:line="500" w:lineRule="exact"/>
        <w:ind w:firstLine="570"/>
        <w:rPr>
          <w:rStyle w:val="NormalCharacter"/>
          <w:rFonts w:ascii="华文细黑" w:eastAsia="华文细黑" w:hAnsi="华文细黑"/>
        </w:rPr>
      </w:pPr>
    </w:p>
    <w:p w:rsidR="00AD7747" w:rsidRDefault="0009642C">
      <w:pPr>
        <w:snapToGrid w:val="0"/>
        <w:ind w:firstLineChars="200" w:firstLine="560"/>
        <w:jc w:val="left"/>
        <w:rPr>
          <w:rStyle w:val="NormalCharacter"/>
          <w:rFonts w:ascii="华文细黑" w:eastAsia="华文细黑" w:hAnsi="华文细黑"/>
        </w:rPr>
      </w:pPr>
      <w:r>
        <w:rPr>
          <w:rStyle w:val="NormalCharacter"/>
          <w:rFonts w:ascii="华文细黑" w:eastAsia="华文细黑" w:hAnsi="华文细黑"/>
        </w:rPr>
        <w:br w:type="page"/>
      </w:r>
    </w:p>
    <w:p w:rsidR="00AD7747" w:rsidRDefault="0009642C">
      <w:pPr>
        <w:snapToGrid w:val="0"/>
        <w:ind w:firstLineChars="200" w:firstLine="560"/>
        <w:jc w:val="left"/>
        <w:rPr>
          <w:rStyle w:val="NormalCharacter"/>
          <w:rFonts w:ascii="华文细黑" w:eastAsia="华文细黑" w:hAnsi="华文细黑"/>
        </w:rPr>
      </w:pPr>
      <w:r>
        <w:rPr>
          <w:rStyle w:val="NormalCharacter"/>
          <w:rFonts w:ascii="华文细黑" w:eastAsia="华文细黑" w:hAnsi="华文细黑"/>
        </w:rPr>
        <w:lastRenderedPageBreak/>
        <w:t>（二）法定代表人身份证明书（格式）</w:t>
      </w:r>
    </w:p>
    <w:p w:rsidR="00AD7747" w:rsidRDefault="00AD7747">
      <w:pPr>
        <w:tabs>
          <w:tab w:val="left" w:pos="6300"/>
        </w:tabs>
        <w:snapToGrid w:val="0"/>
        <w:spacing w:line="500" w:lineRule="exact"/>
        <w:ind w:firstLine="570"/>
        <w:rPr>
          <w:rStyle w:val="NormalCharacter"/>
          <w:rFonts w:ascii="华文细黑" w:eastAsia="华文细黑" w:hAnsi="华文细黑"/>
          <w:sz w:val="24"/>
        </w:rPr>
      </w:pPr>
    </w:p>
    <w:p w:rsidR="00AD7747" w:rsidRDefault="0009642C">
      <w:pPr>
        <w:tabs>
          <w:tab w:val="left" w:pos="6300"/>
        </w:tabs>
        <w:snapToGrid w:val="0"/>
        <w:spacing w:line="500" w:lineRule="exact"/>
        <w:ind w:firstLine="570"/>
        <w:rPr>
          <w:rStyle w:val="NormalCharacter"/>
          <w:rFonts w:ascii="华文细黑" w:eastAsia="华文细黑" w:hAnsi="华文细黑"/>
          <w:sz w:val="24"/>
        </w:rPr>
      </w:pPr>
      <w:r>
        <w:rPr>
          <w:rStyle w:val="NormalCharacter"/>
          <w:rFonts w:ascii="华文细黑" w:eastAsia="华文细黑" w:hAnsi="华文细黑" w:hint="eastAsia"/>
          <w:sz w:val="24"/>
        </w:rPr>
        <w:t>磋商</w:t>
      </w:r>
      <w:r>
        <w:rPr>
          <w:rStyle w:val="NormalCharacter"/>
          <w:rFonts w:ascii="华文细黑" w:eastAsia="华文细黑" w:hAnsi="华文细黑"/>
          <w:sz w:val="24"/>
        </w:rPr>
        <w:t>项目名称：</w:t>
      </w:r>
      <w:r>
        <w:rPr>
          <w:rStyle w:val="NormalCharacter"/>
          <w:rFonts w:ascii="华文细黑" w:eastAsia="华文细黑" w:hAnsi="华文细黑"/>
          <w:sz w:val="24"/>
          <w:u w:val="single" w:color="000000"/>
        </w:rPr>
        <w:t xml:space="preserve">                                                </w:t>
      </w:r>
    </w:p>
    <w:p w:rsidR="00AD7747" w:rsidRDefault="00AD7747">
      <w:pPr>
        <w:tabs>
          <w:tab w:val="left" w:pos="6300"/>
        </w:tabs>
        <w:snapToGrid w:val="0"/>
        <w:spacing w:line="500" w:lineRule="exact"/>
        <w:ind w:firstLine="570"/>
        <w:rPr>
          <w:rStyle w:val="NormalCharacter"/>
          <w:rFonts w:ascii="华文细黑" w:eastAsia="华文细黑" w:hAnsi="华文细黑"/>
          <w:sz w:val="24"/>
        </w:rPr>
      </w:pPr>
    </w:p>
    <w:p w:rsidR="00AD7747" w:rsidRDefault="0009642C">
      <w:pPr>
        <w:tabs>
          <w:tab w:val="left" w:pos="6300"/>
        </w:tabs>
        <w:snapToGrid w:val="0"/>
        <w:spacing w:line="500" w:lineRule="exact"/>
        <w:ind w:firstLine="570"/>
        <w:rPr>
          <w:rStyle w:val="NormalCharacter"/>
          <w:rFonts w:ascii="华文细黑" w:eastAsia="华文细黑" w:hAnsi="华文细黑"/>
          <w:sz w:val="24"/>
        </w:rPr>
      </w:pPr>
      <w:r>
        <w:rPr>
          <w:rStyle w:val="NormalCharacter"/>
          <w:rFonts w:ascii="华文细黑" w:eastAsia="华文细黑" w:hAnsi="华文细黑"/>
          <w:sz w:val="24"/>
        </w:rPr>
        <w:t>致：</w:t>
      </w:r>
      <w:r>
        <w:rPr>
          <w:rStyle w:val="NormalCharacter"/>
          <w:rFonts w:ascii="华文细黑" w:eastAsia="华文细黑" w:hAnsi="华文细黑"/>
          <w:sz w:val="24"/>
          <w:u w:val="single" w:color="000000"/>
        </w:rPr>
        <w:t>四川外国语大学</w:t>
      </w:r>
      <w:r>
        <w:rPr>
          <w:rStyle w:val="NormalCharacter"/>
          <w:rFonts w:ascii="华文细黑" w:eastAsia="华文细黑" w:hAnsi="华文细黑"/>
          <w:sz w:val="24"/>
        </w:rPr>
        <w:t>：</w:t>
      </w:r>
    </w:p>
    <w:p w:rsidR="00AD7747" w:rsidRDefault="0009642C">
      <w:pPr>
        <w:tabs>
          <w:tab w:val="left" w:pos="6300"/>
        </w:tabs>
        <w:snapToGrid w:val="0"/>
        <w:spacing w:line="500" w:lineRule="exact"/>
        <w:ind w:firstLine="570"/>
        <w:rPr>
          <w:rStyle w:val="NormalCharacter"/>
          <w:rFonts w:ascii="华文细黑" w:eastAsia="华文细黑" w:hAnsi="华文细黑"/>
          <w:sz w:val="24"/>
        </w:rPr>
      </w:pPr>
      <w:r>
        <w:rPr>
          <w:rStyle w:val="NormalCharacter"/>
          <w:rFonts w:ascii="华文细黑" w:eastAsia="华文细黑" w:hAnsi="华文细黑"/>
          <w:sz w:val="24"/>
          <w:u w:val="single" w:color="000000"/>
        </w:rPr>
        <w:t xml:space="preserve">        </w:t>
      </w:r>
      <w:r>
        <w:rPr>
          <w:rStyle w:val="NormalCharacter"/>
          <w:rFonts w:ascii="华文细黑" w:eastAsia="华文细黑" w:hAnsi="华文细黑"/>
          <w:sz w:val="24"/>
        </w:rPr>
        <w:t>（法定代表人姓名）在</w:t>
      </w:r>
      <w:r>
        <w:rPr>
          <w:rStyle w:val="NormalCharacter"/>
          <w:rFonts w:ascii="华文细黑" w:eastAsia="华文细黑" w:hAnsi="华文细黑"/>
          <w:sz w:val="24"/>
          <w:u w:val="single" w:color="000000"/>
        </w:rPr>
        <w:t xml:space="preserve">                       </w:t>
      </w:r>
      <w:r>
        <w:rPr>
          <w:rStyle w:val="NormalCharacter"/>
          <w:rFonts w:ascii="华文细黑" w:eastAsia="华文细黑" w:hAnsi="华文细黑"/>
          <w:sz w:val="24"/>
        </w:rPr>
        <w:t>（供应商名称）任</w:t>
      </w:r>
      <w:r>
        <w:rPr>
          <w:rStyle w:val="NormalCharacter"/>
          <w:rFonts w:ascii="华文细黑" w:eastAsia="华文细黑" w:hAnsi="华文细黑"/>
          <w:sz w:val="24"/>
          <w:u w:val="single" w:color="000000"/>
        </w:rPr>
        <w:t xml:space="preserve">    </w:t>
      </w:r>
      <w:r>
        <w:rPr>
          <w:rStyle w:val="NormalCharacter"/>
          <w:rFonts w:ascii="华文细黑" w:eastAsia="华文细黑" w:hAnsi="华文细黑"/>
          <w:sz w:val="24"/>
        </w:rPr>
        <w:t>（职务名称）职务，是（供应商名称）</w:t>
      </w:r>
      <w:r>
        <w:rPr>
          <w:rStyle w:val="NormalCharacter"/>
          <w:rFonts w:ascii="华文细黑" w:eastAsia="华文细黑" w:hAnsi="华文细黑"/>
          <w:sz w:val="24"/>
          <w:u w:val="single" w:color="000000"/>
        </w:rPr>
        <w:t xml:space="preserve">              </w:t>
      </w:r>
      <w:r>
        <w:rPr>
          <w:rStyle w:val="NormalCharacter"/>
          <w:rFonts w:ascii="华文细黑" w:eastAsia="华文细黑" w:hAnsi="华文细黑"/>
          <w:sz w:val="24"/>
        </w:rPr>
        <w:t>的法定代表人。</w:t>
      </w:r>
    </w:p>
    <w:p w:rsidR="00AD7747" w:rsidRDefault="00AD7747">
      <w:pPr>
        <w:tabs>
          <w:tab w:val="left" w:pos="6300"/>
        </w:tabs>
        <w:snapToGrid w:val="0"/>
        <w:spacing w:line="500" w:lineRule="exact"/>
        <w:ind w:firstLine="570"/>
        <w:rPr>
          <w:rStyle w:val="NormalCharacter"/>
          <w:rFonts w:ascii="华文细黑" w:eastAsia="华文细黑" w:hAnsi="华文细黑"/>
          <w:sz w:val="24"/>
        </w:rPr>
      </w:pPr>
    </w:p>
    <w:p w:rsidR="00AD7747" w:rsidRDefault="0009642C">
      <w:pPr>
        <w:tabs>
          <w:tab w:val="left" w:pos="6300"/>
        </w:tabs>
        <w:snapToGrid w:val="0"/>
        <w:spacing w:line="500" w:lineRule="exact"/>
        <w:ind w:firstLine="570"/>
        <w:rPr>
          <w:rStyle w:val="NormalCharacter"/>
          <w:rFonts w:ascii="华文细黑" w:eastAsia="华文细黑" w:hAnsi="华文细黑"/>
          <w:sz w:val="24"/>
        </w:rPr>
      </w:pPr>
      <w:r>
        <w:rPr>
          <w:rStyle w:val="NormalCharacter"/>
          <w:rFonts w:ascii="华文细黑" w:eastAsia="华文细黑" w:hAnsi="华文细黑"/>
          <w:sz w:val="24"/>
        </w:rPr>
        <w:t>特此证明。</w:t>
      </w:r>
    </w:p>
    <w:p w:rsidR="00AD7747" w:rsidRDefault="00AD7747">
      <w:pPr>
        <w:tabs>
          <w:tab w:val="left" w:pos="6300"/>
        </w:tabs>
        <w:snapToGrid w:val="0"/>
        <w:spacing w:line="500" w:lineRule="exact"/>
        <w:ind w:firstLine="570"/>
        <w:rPr>
          <w:rStyle w:val="NormalCharacter"/>
          <w:rFonts w:ascii="华文细黑" w:eastAsia="华文细黑" w:hAnsi="华文细黑"/>
          <w:sz w:val="24"/>
        </w:rPr>
      </w:pPr>
    </w:p>
    <w:p w:rsidR="00AD7747" w:rsidRDefault="00AD7747">
      <w:pPr>
        <w:tabs>
          <w:tab w:val="left" w:pos="6300"/>
        </w:tabs>
        <w:snapToGrid w:val="0"/>
        <w:spacing w:line="500" w:lineRule="exact"/>
        <w:ind w:firstLine="570"/>
        <w:rPr>
          <w:rStyle w:val="NormalCharacter"/>
          <w:rFonts w:ascii="华文细黑" w:eastAsia="华文细黑" w:hAnsi="华文细黑"/>
          <w:sz w:val="24"/>
        </w:rPr>
      </w:pPr>
    </w:p>
    <w:p w:rsidR="00AD7747" w:rsidRDefault="00AD7747">
      <w:pPr>
        <w:tabs>
          <w:tab w:val="left" w:pos="6300"/>
        </w:tabs>
        <w:snapToGrid w:val="0"/>
        <w:spacing w:line="500" w:lineRule="exact"/>
        <w:ind w:firstLine="570"/>
        <w:rPr>
          <w:rStyle w:val="NormalCharacter"/>
          <w:rFonts w:ascii="华文细黑" w:eastAsia="华文细黑" w:hAnsi="华文细黑"/>
          <w:sz w:val="24"/>
        </w:rPr>
      </w:pPr>
    </w:p>
    <w:p w:rsidR="00AD7747" w:rsidRDefault="0009642C">
      <w:pPr>
        <w:tabs>
          <w:tab w:val="left" w:pos="6300"/>
        </w:tabs>
        <w:snapToGrid w:val="0"/>
        <w:spacing w:line="500" w:lineRule="exact"/>
        <w:ind w:firstLine="570"/>
        <w:rPr>
          <w:rStyle w:val="NormalCharacter"/>
          <w:rFonts w:ascii="华文细黑" w:eastAsia="华文细黑" w:hAnsi="华文细黑"/>
          <w:sz w:val="24"/>
        </w:rPr>
      </w:pPr>
      <w:r>
        <w:rPr>
          <w:rStyle w:val="NormalCharacter"/>
          <w:rFonts w:ascii="华文细黑" w:eastAsia="华文细黑" w:hAnsi="华文细黑"/>
          <w:sz w:val="24"/>
        </w:rPr>
        <w:t xml:space="preserve">                                             </w:t>
      </w:r>
      <w:r>
        <w:rPr>
          <w:rStyle w:val="NormalCharacter"/>
          <w:rFonts w:ascii="华文细黑" w:eastAsia="华文细黑" w:hAnsi="华文细黑"/>
          <w:sz w:val="24"/>
        </w:rPr>
        <w:t>（供应商公章）</w:t>
      </w:r>
    </w:p>
    <w:p w:rsidR="00AD7747" w:rsidRDefault="00AD7747">
      <w:pPr>
        <w:tabs>
          <w:tab w:val="left" w:pos="6300"/>
        </w:tabs>
        <w:snapToGrid w:val="0"/>
        <w:spacing w:line="500" w:lineRule="exact"/>
        <w:ind w:firstLine="570"/>
        <w:rPr>
          <w:rStyle w:val="NormalCharacter"/>
          <w:rFonts w:ascii="华文细黑" w:eastAsia="华文细黑" w:hAnsi="华文细黑"/>
          <w:sz w:val="24"/>
        </w:rPr>
      </w:pPr>
    </w:p>
    <w:p w:rsidR="00AD7747" w:rsidRDefault="0009642C">
      <w:pPr>
        <w:tabs>
          <w:tab w:val="left" w:pos="6300"/>
        </w:tabs>
        <w:snapToGrid w:val="0"/>
        <w:spacing w:line="500" w:lineRule="exact"/>
        <w:ind w:firstLine="570"/>
        <w:rPr>
          <w:rStyle w:val="NormalCharacter"/>
          <w:rFonts w:ascii="华文细黑" w:eastAsia="华文细黑" w:hAnsi="华文细黑"/>
          <w:sz w:val="24"/>
        </w:rPr>
      </w:pPr>
      <w:r>
        <w:rPr>
          <w:rStyle w:val="NormalCharacter"/>
          <w:rFonts w:ascii="华文细黑" w:eastAsia="华文细黑" w:hAnsi="华文细黑"/>
          <w:sz w:val="24"/>
        </w:rPr>
        <w:t xml:space="preserve">                                             </w:t>
      </w:r>
      <w:r>
        <w:rPr>
          <w:rStyle w:val="NormalCharacter"/>
          <w:rFonts w:ascii="华文细黑" w:eastAsia="华文细黑" w:hAnsi="华文细黑"/>
          <w:sz w:val="24"/>
        </w:rPr>
        <w:t>年</w:t>
      </w:r>
      <w:r>
        <w:rPr>
          <w:rStyle w:val="NormalCharacter"/>
          <w:rFonts w:ascii="华文细黑" w:eastAsia="华文细黑" w:hAnsi="华文细黑"/>
          <w:sz w:val="24"/>
        </w:rPr>
        <w:t xml:space="preserve">   </w:t>
      </w:r>
      <w:r>
        <w:rPr>
          <w:rStyle w:val="NormalCharacter"/>
          <w:rFonts w:ascii="华文细黑" w:eastAsia="华文细黑" w:hAnsi="华文细黑"/>
          <w:sz w:val="24"/>
        </w:rPr>
        <w:t>月</w:t>
      </w:r>
      <w:r>
        <w:rPr>
          <w:rStyle w:val="NormalCharacter"/>
          <w:rFonts w:ascii="华文细黑" w:eastAsia="华文细黑" w:hAnsi="华文细黑"/>
          <w:sz w:val="24"/>
        </w:rPr>
        <w:t xml:space="preserve">   </w:t>
      </w:r>
      <w:r>
        <w:rPr>
          <w:rStyle w:val="NormalCharacter"/>
          <w:rFonts w:ascii="华文细黑" w:eastAsia="华文细黑" w:hAnsi="华文细黑"/>
          <w:sz w:val="24"/>
        </w:rPr>
        <w:t>日</w:t>
      </w:r>
    </w:p>
    <w:p w:rsidR="00AD7747" w:rsidRDefault="00AD7747">
      <w:pPr>
        <w:tabs>
          <w:tab w:val="left" w:pos="6300"/>
        </w:tabs>
        <w:snapToGrid w:val="0"/>
        <w:spacing w:line="500" w:lineRule="exact"/>
        <w:ind w:firstLine="570"/>
        <w:rPr>
          <w:rStyle w:val="NormalCharacter"/>
          <w:rFonts w:ascii="华文细黑" w:eastAsia="华文细黑" w:hAnsi="华文细黑"/>
          <w:sz w:val="24"/>
        </w:rPr>
      </w:pPr>
    </w:p>
    <w:p w:rsidR="00AD7747" w:rsidRDefault="00AD7747">
      <w:pPr>
        <w:tabs>
          <w:tab w:val="left" w:pos="6300"/>
        </w:tabs>
        <w:snapToGrid w:val="0"/>
        <w:spacing w:line="500" w:lineRule="exact"/>
        <w:ind w:firstLine="570"/>
        <w:rPr>
          <w:rStyle w:val="NormalCharacter"/>
          <w:rFonts w:ascii="华文细黑" w:eastAsia="华文细黑" w:hAnsi="华文细黑"/>
          <w:sz w:val="24"/>
        </w:rPr>
      </w:pPr>
    </w:p>
    <w:p w:rsidR="00AD7747" w:rsidRDefault="00AD7747">
      <w:pPr>
        <w:tabs>
          <w:tab w:val="left" w:pos="6300"/>
        </w:tabs>
        <w:snapToGrid w:val="0"/>
        <w:spacing w:line="500" w:lineRule="exact"/>
        <w:ind w:firstLine="570"/>
        <w:rPr>
          <w:rStyle w:val="NormalCharacter"/>
          <w:rFonts w:ascii="华文细黑" w:eastAsia="华文细黑" w:hAnsi="华文细黑"/>
          <w:sz w:val="24"/>
        </w:rPr>
      </w:pPr>
    </w:p>
    <w:p w:rsidR="00AD7747" w:rsidRDefault="0009642C">
      <w:pPr>
        <w:tabs>
          <w:tab w:val="left" w:pos="6300"/>
        </w:tabs>
        <w:snapToGrid w:val="0"/>
        <w:spacing w:line="500" w:lineRule="exact"/>
        <w:ind w:firstLine="570"/>
        <w:rPr>
          <w:rFonts w:ascii="方正仿宋_GBK" w:eastAsia="方正仿宋_GBK" w:hAnsi="仿宋"/>
          <w:sz w:val="24"/>
        </w:rPr>
      </w:pPr>
      <w:r>
        <w:rPr>
          <w:rFonts w:ascii="方正仿宋_GBK" w:eastAsia="方正仿宋_GBK" w:hAnsi="仿宋" w:hint="eastAsia"/>
          <w:sz w:val="24"/>
        </w:rPr>
        <w:t>法定代表人电话：</w:t>
      </w:r>
      <w:r>
        <w:rPr>
          <w:rFonts w:ascii="方正仿宋_GBK" w:eastAsia="方正仿宋_GBK" w:hAnsi="仿宋" w:hint="eastAsia"/>
          <w:sz w:val="24"/>
        </w:rPr>
        <w:t xml:space="preserve">XXXXXXX      </w:t>
      </w:r>
      <w:r>
        <w:rPr>
          <w:rFonts w:ascii="方正仿宋_GBK" w:eastAsia="方正仿宋_GBK" w:hAnsi="仿宋" w:hint="eastAsia"/>
          <w:sz w:val="24"/>
        </w:rPr>
        <w:t>电子邮箱：</w:t>
      </w:r>
      <w:r>
        <w:rPr>
          <w:rFonts w:ascii="方正仿宋_GBK" w:eastAsia="方正仿宋_GBK" w:hAnsi="仿宋" w:hint="eastAsia"/>
          <w:sz w:val="24"/>
        </w:rPr>
        <w:t>XXXXXX@XXXXX</w:t>
      </w:r>
      <w:r>
        <w:rPr>
          <w:rFonts w:ascii="方正仿宋_GBK" w:eastAsia="方正仿宋_GBK" w:hAnsi="仿宋" w:hint="eastAsia"/>
          <w:sz w:val="24"/>
        </w:rPr>
        <w:t>（若授权他人办理并签署响应文件的可不填写）</w:t>
      </w:r>
    </w:p>
    <w:p w:rsidR="00AD7747" w:rsidRDefault="0009642C">
      <w:pPr>
        <w:tabs>
          <w:tab w:val="left" w:pos="6300"/>
        </w:tabs>
        <w:snapToGrid w:val="0"/>
        <w:spacing w:line="500" w:lineRule="exact"/>
        <w:ind w:firstLine="570"/>
        <w:rPr>
          <w:rFonts w:ascii="方正仿宋_GBK" w:eastAsia="方正仿宋_GBK" w:hAnsi="宋体"/>
          <w:sz w:val="24"/>
        </w:rPr>
      </w:pPr>
      <w:r>
        <w:rPr>
          <w:rFonts w:ascii="方正仿宋_GBK" w:eastAsia="方正仿宋_GBK" w:hAnsi="仿宋" w:hint="eastAsia"/>
          <w:sz w:val="24"/>
        </w:rPr>
        <w:t>（附：法定代表人身份证正反面复印件）</w:t>
      </w:r>
    </w:p>
    <w:p w:rsidR="00AD7747" w:rsidRDefault="00AD7747">
      <w:pPr>
        <w:tabs>
          <w:tab w:val="left" w:pos="6300"/>
        </w:tabs>
        <w:snapToGrid w:val="0"/>
        <w:spacing w:line="500" w:lineRule="exact"/>
        <w:ind w:firstLine="570"/>
        <w:rPr>
          <w:rStyle w:val="NormalCharacter"/>
          <w:rFonts w:ascii="华文细黑" w:eastAsia="华文细黑" w:hAnsi="华文细黑"/>
          <w:sz w:val="24"/>
        </w:rPr>
      </w:pPr>
    </w:p>
    <w:p w:rsidR="00AD7747" w:rsidRDefault="00AD7747">
      <w:pPr>
        <w:tabs>
          <w:tab w:val="left" w:pos="6300"/>
        </w:tabs>
        <w:snapToGrid w:val="0"/>
        <w:spacing w:line="500" w:lineRule="exact"/>
        <w:ind w:firstLine="570"/>
        <w:rPr>
          <w:rStyle w:val="NormalCharacter"/>
          <w:rFonts w:ascii="华文细黑" w:eastAsia="华文细黑" w:hAnsi="华文细黑"/>
          <w:sz w:val="24"/>
        </w:rPr>
      </w:pPr>
    </w:p>
    <w:p w:rsidR="00AD7747" w:rsidRDefault="00AD7747">
      <w:pPr>
        <w:tabs>
          <w:tab w:val="left" w:pos="6300"/>
        </w:tabs>
        <w:snapToGrid w:val="0"/>
        <w:spacing w:line="500" w:lineRule="exact"/>
        <w:ind w:firstLine="570"/>
        <w:rPr>
          <w:rStyle w:val="NormalCharacter"/>
          <w:rFonts w:ascii="华文细黑" w:eastAsia="华文细黑" w:hAnsi="华文细黑"/>
          <w:sz w:val="24"/>
        </w:rPr>
      </w:pPr>
    </w:p>
    <w:p w:rsidR="00AD7747" w:rsidRDefault="00AD7747">
      <w:pPr>
        <w:tabs>
          <w:tab w:val="left" w:pos="6300"/>
        </w:tabs>
        <w:snapToGrid w:val="0"/>
        <w:spacing w:line="500" w:lineRule="exact"/>
        <w:ind w:firstLine="570"/>
        <w:rPr>
          <w:rStyle w:val="NormalCharacter"/>
          <w:rFonts w:ascii="华文细黑" w:eastAsia="华文细黑" w:hAnsi="华文细黑"/>
          <w:sz w:val="24"/>
        </w:rPr>
      </w:pPr>
    </w:p>
    <w:p w:rsidR="00AD7747" w:rsidRDefault="0009642C">
      <w:pPr>
        <w:tabs>
          <w:tab w:val="left" w:pos="6300"/>
        </w:tabs>
        <w:snapToGrid w:val="0"/>
        <w:spacing w:line="500" w:lineRule="exact"/>
        <w:ind w:firstLine="570"/>
        <w:rPr>
          <w:rStyle w:val="NormalCharacter"/>
          <w:rFonts w:ascii="华文细黑" w:eastAsia="华文细黑" w:hAnsi="华文细黑"/>
        </w:rPr>
      </w:pPr>
      <w:r>
        <w:rPr>
          <w:rStyle w:val="NormalCharacter"/>
          <w:rFonts w:ascii="华文细黑" w:eastAsia="华文细黑" w:hAnsi="华文细黑"/>
        </w:rPr>
        <w:br w:type="column"/>
      </w:r>
    </w:p>
    <w:p w:rsidR="00AD7747" w:rsidRDefault="0009642C">
      <w:pPr>
        <w:tabs>
          <w:tab w:val="left" w:pos="6300"/>
        </w:tabs>
        <w:snapToGrid w:val="0"/>
        <w:spacing w:line="500" w:lineRule="exact"/>
        <w:ind w:firstLine="570"/>
        <w:rPr>
          <w:rFonts w:ascii="华文细黑" w:eastAsia="华文细黑" w:hAnsi="华文细黑"/>
        </w:rPr>
      </w:pPr>
      <w:r>
        <w:rPr>
          <w:rStyle w:val="NormalCharacter"/>
          <w:rFonts w:ascii="华文细黑" w:eastAsia="华文细黑" w:hAnsi="华文细黑"/>
        </w:rPr>
        <w:t>（三）法定代表人授权委托书（格式）</w:t>
      </w:r>
    </w:p>
    <w:p w:rsidR="00AD7747" w:rsidRDefault="0009642C">
      <w:pPr>
        <w:tabs>
          <w:tab w:val="left" w:pos="6300"/>
        </w:tabs>
        <w:snapToGrid w:val="0"/>
        <w:spacing w:line="500" w:lineRule="exact"/>
        <w:ind w:firstLine="570"/>
        <w:rPr>
          <w:rStyle w:val="NormalCharacter"/>
          <w:rFonts w:ascii="华文细黑" w:eastAsia="华文细黑" w:hAnsi="华文细黑"/>
          <w:sz w:val="24"/>
        </w:rPr>
      </w:pPr>
      <w:r>
        <w:rPr>
          <w:rStyle w:val="NormalCharacter"/>
          <w:rFonts w:ascii="华文细黑" w:eastAsia="华文细黑" w:hAnsi="华文细黑"/>
          <w:sz w:val="24"/>
        </w:rPr>
        <w:t xml:space="preserve">    </w:t>
      </w:r>
    </w:p>
    <w:p w:rsidR="00AD7747" w:rsidRDefault="0009642C">
      <w:pPr>
        <w:tabs>
          <w:tab w:val="left" w:pos="6300"/>
        </w:tabs>
        <w:snapToGrid w:val="0"/>
        <w:spacing w:line="500" w:lineRule="exact"/>
        <w:ind w:firstLineChars="200" w:firstLine="480"/>
        <w:rPr>
          <w:rStyle w:val="NormalCharacter"/>
          <w:rFonts w:ascii="华文细黑" w:eastAsia="华文细黑" w:hAnsi="华文细黑"/>
          <w:sz w:val="24"/>
        </w:rPr>
      </w:pPr>
      <w:r>
        <w:rPr>
          <w:rStyle w:val="NormalCharacter"/>
          <w:rFonts w:ascii="华文细黑" w:eastAsia="华文细黑" w:hAnsi="华文细黑" w:hint="eastAsia"/>
          <w:sz w:val="24"/>
          <w:szCs w:val="28"/>
        </w:rPr>
        <w:t>磋商</w:t>
      </w:r>
      <w:r>
        <w:rPr>
          <w:rStyle w:val="NormalCharacter"/>
          <w:rFonts w:ascii="华文细黑" w:eastAsia="华文细黑" w:hAnsi="华文细黑"/>
          <w:sz w:val="24"/>
          <w:szCs w:val="28"/>
        </w:rPr>
        <w:t>项目名称</w:t>
      </w:r>
      <w:r>
        <w:rPr>
          <w:rStyle w:val="NormalCharacter"/>
          <w:rFonts w:ascii="华文细黑" w:eastAsia="华文细黑" w:hAnsi="华文细黑"/>
          <w:sz w:val="24"/>
        </w:rPr>
        <w:t>：</w:t>
      </w:r>
      <w:r>
        <w:rPr>
          <w:rStyle w:val="NormalCharacter"/>
          <w:rFonts w:ascii="华文细黑" w:eastAsia="华文细黑" w:hAnsi="华文细黑"/>
          <w:sz w:val="24"/>
          <w:u w:val="single" w:color="000000"/>
        </w:rPr>
        <w:t xml:space="preserve">                  </w:t>
      </w:r>
      <w:r>
        <w:rPr>
          <w:rStyle w:val="NormalCharacter"/>
          <w:rFonts w:ascii="华文细黑" w:eastAsia="华文细黑" w:hAnsi="华文细黑"/>
          <w:sz w:val="24"/>
          <w:u w:val="single" w:color="000000"/>
        </w:rPr>
        <w:t xml:space="preserve">                              </w:t>
      </w:r>
    </w:p>
    <w:p w:rsidR="00AD7747" w:rsidRDefault="00AD7747">
      <w:pPr>
        <w:tabs>
          <w:tab w:val="left" w:pos="6300"/>
        </w:tabs>
        <w:snapToGrid w:val="0"/>
        <w:spacing w:line="500" w:lineRule="exact"/>
        <w:ind w:firstLine="570"/>
        <w:rPr>
          <w:rStyle w:val="NormalCharacter"/>
          <w:rFonts w:ascii="华文细黑" w:eastAsia="华文细黑" w:hAnsi="华文细黑"/>
          <w:sz w:val="24"/>
        </w:rPr>
      </w:pPr>
    </w:p>
    <w:p w:rsidR="00AD7747" w:rsidRDefault="0009642C">
      <w:pPr>
        <w:tabs>
          <w:tab w:val="left" w:pos="6300"/>
        </w:tabs>
        <w:snapToGrid w:val="0"/>
        <w:spacing w:line="500" w:lineRule="exact"/>
        <w:ind w:firstLineChars="200" w:firstLine="480"/>
        <w:rPr>
          <w:rStyle w:val="NormalCharacter"/>
          <w:rFonts w:ascii="华文细黑" w:eastAsia="华文细黑" w:hAnsi="华文细黑"/>
          <w:sz w:val="24"/>
        </w:rPr>
      </w:pPr>
      <w:r>
        <w:rPr>
          <w:rStyle w:val="NormalCharacter"/>
          <w:rFonts w:ascii="华文细黑" w:eastAsia="华文细黑" w:hAnsi="华文细黑"/>
          <w:sz w:val="24"/>
        </w:rPr>
        <w:t>致：</w:t>
      </w:r>
      <w:r>
        <w:rPr>
          <w:rStyle w:val="NormalCharacter"/>
          <w:rFonts w:ascii="华文细黑" w:eastAsia="华文细黑" w:hAnsi="华文细黑"/>
          <w:sz w:val="24"/>
          <w:u w:val="single" w:color="000000"/>
        </w:rPr>
        <w:t>四川外国语大学</w:t>
      </w:r>
      <w:r>
        <w:rPr>
          <w:rStyle w:val="NormalCharacter"/>
          <w:rFonts w:ascii="华文细黑" w:eastAsia="华文细黑" w:hAnsi="华文细黑"/>
          <w:sz w:val="24"/>
        </w:rPr>
        <w:t>：</w:t>
      </w:r>
    </w:p>
    <w:p w:rsidR="00AD7747" w:rsidRDefault="0009642C">
      <w:pPr>
        <w:tabs>
          <w:tab w:val="left" w:pos="6300"/>
        </w:tabs>
        <w:snapToGrid w:val="0"/>
        <w:spacing w:line="500" w:lineRule="exact"/>
        <w:ind w:firstLineChars="200" w:firstLine="480"/>
        <w:rPr>
          <w:rStyle w:val="NormalCharacter"/>
          <w:rFonts w:ascii="华文细黑" w:eastAsia="华文细黑" w:hAnsi="华文细黑"/>
          <w:sz w:val="24"/>
        </w:rPr>
      </w:pPr>
      <w:r>
        <w:rPr>
          <w:rStyle w:val="NormalCharacter"/>
          <w:rFonts w:ascii="华文细黑" w:eastAsia="华文细黑" w:hAnsi="华文细黑"/>
          <w:sz w:val="24"/>
          <w:u w:val="single" w:color="000000"/>
        </w:rPr>
        <w:t xml:space="preserve">            </w:t>
      </w:r>
      <w:r>
        <w:rPr>
          <w:rStyle w:val="NormalCharacter"/>
          <w:rFonts w:ascii="华文细黑" w:eastAsia="华文细黑" w:hAnsi="华文细黑"/>
          <w:sz w:val="24"/>
        </w:rPr>
        <w:t>（供应商法定代表人名称）是</w:t>
      </w:r>
      <w:r>
        <w:rPr>
          <w:rStyle w:val="NormalCharacter"/>
          <w:rFonts w:ascii="华文细黑" w:eastAsia="华文细黑" w:hAnsi="华文细黑"/>
          <w:sz w:val="24"/>
          <w:u w:val="single" w:color="000000"/>
        </w:rPr>
        <w:t xml:space="preserve">                    </w:t>
      </w:r>
      <w:r>
        <w:rPr>
          <w:rStyle w:val="NormalCharacter"/>
          <w:rFonts w:ascii="华文细黑" w:eastAsia="华文细黑" w:hAnsi="华文细黑"/>
          <w:sz w:val="24"/>
        </w:rPr>
        <w:t>（供应商名称）的法定代表人，特授权</w:t>
      </w:r>
      <w:r>
        <w:rPr>
          <w:rStyle w:val="NormalCharacter"/>
          <w:rFonts w:ascii="华文细黑" w:eastAsia="华文细黑" w:hAnsi="华文细黑"/>
          <w:sz w:val="24"/>
          <w:u w:val="single" w:color="000000"/>
        </w:rPr>
        <w:t xml:space="preserve">          </w:t>
      </w:r>
      <w:r>
        <w:rPr>
          <w:rStyle w:val="NormalCharacter"/>
          <w:rFonts w:ascii="华文细黑" w:eastAsia="华文细黑" w:hAnsi="华文细黑"/>
          <w:sz w:val="24"/>
        </w:rPr>
        <w:t>（被授权人姓名及身份证代码）代表我单位全权办理上述项目的磋商、签约等具体工作，并签署全部有关文件、协议及合同。</w:t>
      </w:r>
    </w:p>
    <w:p w:rsidR="00AD7747" w:rsidRDefault="0009642C">
      <w:pPr>
        <w:tabs>
          <w:tab w:val="left" w:pos="6300"/>
        </w:tabs>
        <w:snapToGrid w:val="0"/>
        <w:spacing w:line="500" w:lineRule="exact"/>
        <w:ind w:firstLineChars="200" w:firstLine="480"/>
        <w:rPr>
          <w:rStyle w:val="NormalCharacter"/>
          <w:rFonts w:ascii="华文细黑" w:eastAsia="华文细黑" w:hAnsi="华文细黑"/>
          <w:sz w:val="24"/>
        </w:rPr>
      </w:pPr>
      <w:r>
        <w:rPr>
          <w:rStyle w:val="NormalCharacter"/>
          <w:rFonts w:ascii="华文细黑" w:eastAsia="华文细黑" w:hAnsi="华文细黑"/>
          <w:sz w:val="24"/>
        </w:rPr>
        <w:t>我单位对被授权人的签署负全部责任。</w:t>
      </w:r>
    </w:p>
    <w:p w:rsidR="00AD7747" w:rsidRDefault="0009642C">
      <w:pPr>
        <w:tabs>
          <w:tab w:val="left" w:pos="6300"/>
        </w:tabs>
        <w:snapToGrid w:val="0"/>
        <w:spacing w:line="500" w:lineRule="exact"/>
        <w:ind w:firstLineChars="200" w:firstLine="480"/>
        <w:rPr>
          <w:rStyle w:val="NormalCharacter"/>
          <w:rFonts w:ascii="华文细黑" w:eastAsia="华文细黑" w:hAnsi="华文细黑"/>
          <w:sz w:val="24"/>
        </w:rPr>
      </w:pPr>
      <w:r>
        <w:rPr>
          <w:rStyle w:val="NormalCharacter"/>
          <w:rFonts w:ascii="华文细黑" w:eastAsia="华文细黑" w:hAnsi="华文细黑"/>
          <w:sz w:val="24"/>
        </w:rPr>
        <w:t>在撤消授权的书面通知以前，本授权书一直有效。被授权人在授权书有效期内签署的所有文件不因授权的撤消而失效。</w:t>
      </w:r>
    </w:p>
    <w:p w:rsidR="00AD7747" w:rsidRDefault="00AD7747">
      <w:pPr>
        <w:tabs>
          <w:tab w:val="left" w:pos="6300"/>
        </w:tabs>
        <w:snapToGrid w:val="0"/>
        <w:spacing w:line="500" w:lineRule="exact"/>
        <w:ind w:firstLine="570"/>
        <w:rPr>
          <w:rStyle w:val="NormalCharacter"/>
          <w:rFonts w:ascii="华文细黑" w:eastAsia="华文细黑" w:hAnsi="华文细黑"/>
          <w:sz w:val="24"/>
        </w:rPr>
      </w:pPr>
    </w:p>
    <w:p w:rsidR="00AD7747" w:rsidRDefault="00AD7747">
      <w:pPr>
        <w:tabs>
          <w:tab w:val="left" w:pos="6300"/>
        </w:tabs>
        <w:snapToGrid w:val="0"/>
        <w:spacing w:line="500" w:lineRule="exact"/>
        <w:ind w:firstLine="570"/>
        <w:rPr>
          <w:rStyle w:val="NormalCharacter"/>
          <w:rFonts w:ascii="华文细黑" w:eastAsia="华文细黑" w:hAnsi="华文细黑"/>
          <w:sz w:val="24"/>
        </w:rPr>
      </w:pPr>
    </w:p>
    <w:p w:rsidR="00AD7747" w:rsidRDefault="0009642C">
      <w:pPr>
        <w:tabs>
          <w:tab w:val="left" w:pos="6300"/>
        </w:tabs>
        <w:snapToGrid w:val="0"/>
        <w:spacing w:line="500" w:lineRule="exact"/>
        <w:ind w:firstLine="570"/>
        <w:rPr>
          <w:rStyle w:val="NormalCharacter"/>
          <w:rFonts w:ascii="华文细黑" w:eastAsia="华文细黑" w:hAnsi="华文细黑"/>
          <w:sz w:val="24"/>
        </w:rPr>
      </w:pPr>
      <w:r>
        <w:rPr>
          <w:rStyle w:val="NormalCharacter"/>
          <w:rFonts w:ascii="华文细黑" w:eastAsia="华文细黑" w:hAnsi="华文细黑"/>
          <w:sz w:val="24"/>
        </w:rPr>
        <w:t>被授权人：</w:t>
      </w:r>
      <w:r>
        <w:rPr>
          <w:rStyle w:val="NormalCharacter"/>
          <w:rFonts w:ascii="华文细黑" w:eastAsia="华文细黑" w:hAnsi="华文细黑"/>
          <w:sz w:val="24"/>
        </w:rPr>
        <w:t xml:space="preserve">       </w:t>
      </w:r>
      <w:r>
        <w:rPr>
          <w:rStyle w:val="NormalCharacter"/>
          <w:rFonts w:ascii="华文细黑" w:eastAsia="华文细黑" w:hAnsi="华文细黑"/>
          <w:sz w:val="24"/>
        </w:rPr>
        <w:t xml:space="preserve">                          </w:t>
      </w:r>
      <w:r>
        <w:rPr>
          <w:rStyle w:val="NormalCharacter"/>
          <w:rFonts w:ascii="华文细黑" w:eastAsia="华文细黑" w:hAnsi="华文细黑"/>
          <w:sz w:val="24"/>
        </w:rPr>
        <w:t>供应商法定代表人：</w:t>
      </w:r>
    </w:p>
    <w:p w:rsidR="00AD7747" w:rsidRDefault="0009642C">
      <w:pPr>
        <w:tabs>
          <w:tab w:val="left" w:pos="6300"/>
        </w:tabs>
        <w:snapToGrid w:val="0"/>
        <w:spacing w:line="500" w:lineRule="exact"/>
        <w:ind w:firstLine="570"/>
        <w:rPr>
          <w:rStyle w:val="NormalCharacter"/>
          <w:rFonts w:ascii="华文细黑" w:eastAsia="华文细黑" w:hAnsi="华文细黑"/>
          <w:sz w:val="24"/>
          <w:szCs w:val="28"/>
        </w:rPr>
      </w:pPr>
      <w:r>
        <w:rPr>
          <w:rStyle w:val="NormalCharacter"/>
          <w:rFonts w:ascii="华文细黑" w:eastAsia="华文细黑" w:hAnsi="华文细黑"/>
          <w:sz w:val="24"/>
          <w:szCs w:val="28"/>
        </w:rPr>
        <w:t>（签署或盖章）</w:t>
      </w:r>
      <w:r>
        <w:rPr>
          <w:rStyle w:val="NormalCharacter"/>
          <w:rFonts w:ascii="华文细黑" w:eastAsia="华文细黑" w:hAnsi="华文细黑"/>
          <w:sz w:val="24"/>
          <w:szCs w:val="28"/>
        </w:rPr>
        <w:t xml:space="preserve">                                </w:t>
      </w:r>
      <w:r>
        <w:rPr>
          <w:rStyle w:val="NormalCharacter"/>
          <w:rFonts w:ascii="华文细黑" w:eastAsia="华文细黑" w:hAnsi="华文细黑"/>
          <w:sz w:val="24"/>
          <w:szCs w:val="28"/>
        </w:rPr>
        <w:t>（签署或盖章）</w:t>
      </w:r>
    </w:p>
    <w:p w:rsidR="00AD7747" w:rsidRDefault="00AD7747">
      <w:pPr>
        <w:tabs>
          <w:tab w:val="left" w:pos="6300"/>
        </w:tabs>
        <w:snapToGrid w:val="0"/>
        <w:spacing w:line="500" w:lineRule="exact"/>
        <w:ind w:firstLine="570"/>
        <w:rPr>
          <w:rStyle w:val="NormalCharacter"/>
          <w:rFonts w:ascii="华文细黑" w:eastAsia="华文细黑" w:hAnsi="华文细黑"/>
          <w:sz w:val="24"/>
          <w:szCs w:val="28"/>
        </w:rPr>
      </w:pPr>
    </w:p>
    <w:p w:rsidR="00AD7747" w:rsidRDefault="00AD7747">
      <w:pPr>
        <w:tabs>
          <w:tab w:val="left" w:pos="6300"/>
        </w:tabs>
        <w:snapToGrid w:val="0"/>
        <w:spacing w:line="500" w:lineRule="exact"/>
        <w:ind w:firstLine="570"/>
        <w:rPr>
          <w:rStyle w:val="NormalCharacter"/>
          <w:rFonts w:ascii="华文细黑" w:eastAsia="华文细黑" w:hAnsi="华文细黑"/>
          <w:sz w:val="24"/>
        </w:rPr>
      </w:pPr>
    </w:p>
    <w:p w:rsidR="00AD7747" w:rsidRDefault="0009642C">
      <w:pPr>
        <w:tabs>
          <w:tab w:val="left" w:pos="6300"/>
        </w:tabs>
        <w:snapToGrid w:val="0"/>
        <w:spacing w:line="500" w:lineRule="exact"/>
        <w:ind w:firstLine="570"/>
        <w:rPr>
          <w:rStyle w:val="NormalCharacter"/>
          <w:rFonts w:ascii="华文细黑" w:eastAsia="华文细黑" w:hAnsi="华文细黑"/>
          <w:sz w:val="24"/>
        </w:rPr>
      </w:pPr>
      <w:r>
        <w:rPr>
          <w:rStyle w:val="NormalCharacter"/>
          <w:rFonts w:ascii="华文细黑" w:eastAsia="华文细黑" w:hAnsi="华文细黑"/>
          <w:sz w:val="24"/>
        </w:rPr>
        <w:t>（附：被授权人身份证正反面复印件）</w:t>
      </w:r>
    </w:p>
    <w:p w:rsidR="00AD7747" w:rsidRDefault="0009642C">
      <w:pPr>
        <w:tabs>
          <w:tab w:val="left" w:pos="6300"/>
        </w:tabs>
        <w:snapToGrid w:val="0"/>
        <w:spacing w:line="500" w:lineRule="exact"/>
        <w:ind w:firstLine="570"/>
        <w:rPr>
          <w:rStyle w:val="NormalCharacter"/>
          <w:rFonts w:ascii="华文细黑" w:eastAsia="华文细黑" w:hAnsi="华文细黑"/>
          <w:sz w:val="24"/>
        </w:rPr>
      </w:pPr>
      <w:r>
        <w:rPr>
          <w:rStyle w:val="NormalCharacter"/>
          <w:rFonts w:ascii="华文细黑" w:eastAsia="华文细黑" w:hAnsi="华文细黑"/>
          <w:sz w:val="24"/>
        </w:rPr>
        <w:t xml:space="preserve">                                          </w:t>
      </w:r>
    </w:p>
    <w:p w:rsidR="00AD7747" w:rsidRDefault="00AD7747">
      <w:pPr>
        <w:tabs>
          <w:tab w:val="left" w:pos="6300"/>
        </w:tabs>
        <w:snapToGrid w:val="0"/>
        <w:spacing w:line="500" w:lineRule="exact"/>
        <w:ind w:firstLine="570"/>
        <w:rPr>
          <w:rStyle w:val="NormalCharacter"/>
          <w:rFonts w:ascii="华文细黑" w:eastAsia="华文细黑" w:hAnsi="华文细黑"/>
          <w:sz w:val="24"/>
        </w:rPr>
      </w:pPr>
    </w:p>
    <w:p w:rsidR="00AD7747" w:rsidRDefault="0009642C">
      <w:pPr>
        <w:tabs>
          <w:tab w:val="left" w:pos="6300"/>
        </w:tabs>
        <w:snapToGrid w:val="0"/>
        <w:spacing w:line="500" w:lineRule="exact"/>
        <w:ind w:right="480" w:firstLine="570"/>
        <w:jc w:val="right"/>
        <w:rPr>
          <w:rStyle w:val="NormalCharacter"/>
          <w:rFonts w:ascii="华文细黑" w:eastAsia="华文细黑" w:hAnsi="华文细黑"/>
          <w:sz w:val="24"/>
        </w:rPr>
      </w:pPr>
      <w:r>
        <w:rPr>
          <w:rStyle w:val="NormalCharacter"/>
          <w:rFonts w:ascii="华文细黑" w:eastAsia="华文细黑" w:hAnsi="华文细黑"/>
          <w:sz w:val="24"/>
        </w:rPr>
        <w:t>（供应商公章）</w:t>
      </w:r>
    </w:p>
    <w:p w:rsidR="00AD7747" w:rsidRDefault="0009642C">
      <w:pPr>
        <w:tabs>
          <w:tab w:val="left" w:pos="6300"/>
        </w:tabs>
        <w:snapToGrid w:val="0"/>
        <w:spacing w:line="500" w:lineRule="exact"/>
        <w:ind w:right="480" w:firstLine="570"/>
        <w:jc w:val="right"/>
        <w:rPr>
          <w:rStyle w:val="NormalCharacter"/>
          <w:rFonts w:ascii="华文细黑" w:eastAsia="华文细黑" w:hAnsi="华文细黑"/>
          <w:sz w:val="24"/>
        </w:rPr>
      </w:pPr>
      <w:r>
        <w:rPr>
          <w:rStyle w:val="NormalCharacter"/>
          <w:rFonts w:ascii="华文细黑" w:eastAsia="华文细黑" w:hAnsi="华文细黑"/>
          <w:sz w:val="24"/>
        </w:rPr>
        <w:t>年</w:t>
      </w:r>
      <w:r>
        <w:rPr>
          <w:rStyle w:val="NormalCharacter"/>
          <w:rFonts w:ascii="华文细黑" w:eastAsia="华文细黑" w:hAnsi="华文细黑"/>
          <w:sz w:val="24"/>
        </w:rPr>
        <w:t xml:space="preserve">   </w:t>
      </w:r>
      <w:r>
        <w:rPr>
          <w:rStyle w:val="NormalCharacter"/>
          <w:rFonts w:ascii="华文细黑" w:eastAsia="华文细黑" w:hAnsi="华文细黑"/>
          <w:sz w:val="24"/>
        </w:rPr>
        <w:t>月</w:t>
      </w:r>
      <w:r>
        <w:rPr>
          <w:rStyle w:val="NormalCharacter"/>
          <w:rFonts w:ascii="华文细黑" w:eastAsia="华文细黑" w:hAnsi="华文细黑"/>
          <w:sz w:val="24"/>
        </w:rPr>
        <w:t xml:space="preserve">   </w:t>
      </w:r>
      <w:r>
        <w:rPr>
          <w:rStyle w:val="NormalCharacter"/>
          <w:rFonts w:ascii="华文细黑" w:eastAsia="华文细黑" w:hAnsi="华文细黑"/>
          <w:sz w:val="24"/>
        </w:rPr>
        <w:t>日</w:t>
      </w:r>
    </w:p>
    <w:p w:rsidR="00AD7747" w:rsidRDefault="00AD7747">
      <w:pPr>
        <w:tabs>
          <w:tab w:val="left" w:pos="6300"/>
        </w:tabs>
        <w:snapToGrid w:val="0"/>
        <w:spacing w:line="500" w:lineRule="exact"/>
        <w:ind w:right="480" w:firstLine="570"/>
        <w:jc w:val="left"/>
        <w:rPr>
          <w:rStyle w:val="NormalCharacter"/>
          <w:rFonts w:ascii="华文细黑" w:eastAsia="华文细黑" w:hAnsi="华文细黑"/>
          <w:sz w:val="24"/>
        </w:rPr>
      </w:pPr>
    </w:p>
    <w:p w:rsidR="00AD7747" w:rsidRDefault="0009642C">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被授权人电话：</w:t>
      </w:r>
      <w:r>
        <w:rPr>
          <w:rFonts w:ascii="方正仿宋_GBK" w:eastAsia="方正仿宋_GBK" w:hAnsi="仿宋" w:hint="eastAsia"/>
          <w:sz w:val="24"/>
        </w:rPr>
        <w:t xml:space="preserve">XXXXXXX     </w:t>
      </w:r>
      <w:r>
        <w:rPr>
          <w:rFonts w:ascii="方正仿宋_GBK" w:eastAsia="方正仿宋_GBK" w:hAnsi="仿宋" w:hint="eastAsia"/>
          <w:sz w:val="24"/>
        </w:rPr>
        <w:t>电子邮箱：</w:t>
      </w:r>
      <w:r>
        <w:rPr>
          <w:rFonts w:ascii="方正仿宋_GBK" w:eastAsia="方正仿宋_GBK" w:hAnsi="仿宋" w:hint="eastAsia"/>
          <w:sz w:val="24"/>
        </w:rPr>
        <w:t>XXXXXX@XXXXX</w:t>
      </w:r>
      <w:r>
        <w:rPr>
          <w:rFonts w:ascii="方正仿宋_GBK" w:eastAsia="方正仿宋_GBK" w:hAnsi="仿宋" w:hint="eastAsia"/>
          <w:sz w:val="24"/>
        </w:rPr>
        <w:t>（若法定代表人办理并签署响应文件的可不填写）</w:t>
      </w:r>
    </w:p>
    <w:p w:rsidR="00AD7747" w:rsidRDefault="0009642C">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注：若为法定代表人办理并签署响应文件的，不提供此文件。</w:t>
      </w:r>
    </w:p>
    <w:p w:rsidR="00AD7747" w:rsidRDefault="0009642C">
      <w:pPr>
        <w:rPr>
          <w:rStyle w:val="NormalCharacter"/>
          <w:rFonts w:ascii="华文细黑" w:eastAsia="华文细黑" w:hAnsi="华文细黑"/>
        </w:rPr>
      </w:pPr>
      <w:r>
        <w:rPr>
          <w:rStyle w:val="NormalCharacter"/>
          <w:rFonts w:ascii="华文细黑" w:eastAsia="华文细黑" w:hAnsi="华文细黑"/>
        </w:rPr>
        <w:br w:type="page"/>
      </w:r>
    </w:p>
    <w:p w:rsidR="00AD7747" w:rsidRDefault="0009642C">
      <w:pPr>
        <w:tabs>
          <w:tab w:val="left" w:pos="6300"/>
        </w:tabs>
        <w:snapToGrid w:val="0"/>
        <w:spacing w:line="500" w:lineRule="exact"/>
        <w:ind w:firstLine="570"/>
        <w:rPr>
          <w:rFonts w:ascii="方正仿宋_GBK" w:eastAsia="方正仿宋_GBK" w:hAnsi="宋体"/>
          <w:sz w:val="24"/>
          <w:szCs w:val="24"/>
        </w:rPr>
      </w:pPr>
      <w:r>
        <w:rPr>
          <w:rFonts w:ascii="方正仿宋_GBK" w:eastAsia="方正仿宋_GBK" w:hAnsi="宋体" w:hint="eastAsia"/>
          <w:sz w:val="24"/>
          <w:szCs w:val="24"/>
        </w:rPr>
        <w:lastRenderedPageBreak/>
        <w:t>（</w:t>
      </w:r>
      <w:r>
        <w:rPr>
          <w:rFonts w:ascii="方正仿宋_GBK" w:eastAsia="方正仿宋_GBK" w:hAnsi="宋体" w:hint="eastAsia"/>
          <w:sz w:val="24"/>
          <w:szCs w:val="24"/>
        </w:rPr>
        <w:t>四）</w:t>
      </w:r>
      <w:r>
        <w:rPr>
          <w:rFonts w:ascii="方正仿宋_GBK" w:eastAsia="方正仿宋_GBK" w:hAnsi="宋体" w:hint="eastAsia"/>
          <w:sz w:val="24"/>
          <w:szCs w:val="28"/>
        </w:rPr>
        <w:t>基本资格条件承诺函</w:t>
      </w:r>
    </w:p>
    <w:p w:rsidR="00AD7747" w:rsidRDefault="0009642C">
      <w:pPr>
        <w:tabs>
          <w:tab w:val="left" w:pos="6300"/>
        </w:tabs>
        <w:snapToGrid w:val="0"/>
        <w:spacing w:line="500" w:lineRule="exact"/>
        <w:ind w:firstLineChars="200" w:firstLine="640"/>
        <w:jc w:val="center"/>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基本资格条件承诺函</w:t>
      </w:r>
    </w:p>
    <w:p w:rsidR="00AD7747" w:rsidRDefault="00AD7747">
      <w:pPr>
        <w:tabs>
          <w:tab w:val="left" w:pos="6300"/>
        </w:tabs>
        <w:snapToGrid w:val="0"/>
        <w:spacing w:line="530" w:lineRule="exact"/>
        <w:rPr>
          <w:sz w:val="24"/>
        </w:rPr>
      </w:pPr>
    </w:p>
    <w:p w:rsidR="00AD7747" w:rsidRDefault="0009642C">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致</w:t>
      </w:r>
      <w:r>
        <w:rPr>
          <w:rFonts w:ascii="方正仿宋_GBK" w:eastAsia="方正仿宋_GBK" w:hAnsi="仿宋" w:hint="eastAsia"/>
          <w:sz w:val="24"/>
          <w:u w:val="single"/>
        </w:rPr>
        <w:t>四川外国语大学</w:t>
      </w:r>
      <w:r>
        <w:rPr>
          <w:rFonts w:ascii="方正仿宋_GBK" w:eastAsia="方正仿宋_GBK" w:hAnsi="仿宋" w:hint="eastAsia"/>
          <w:sz w:val="24"/>
        </w:rPr>
        <w:t>：</w:t>
      </w:r>
    </w:p>
    <w:p w:rsidR="00AD7747" w:rsidRDefault="0009642C">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 xml:space="preserve">    </w:t>
      </w:r>
      <w:r>
        <w:rPr>
          <w:rFonts w:ascii="方正仿宋_GBK" w:eastAsia="方正仿宋_GBK" w:hAnsi="仿宋" w:hint="eastAsia"/>
          <w:sz w:val="24"/>
          <w:u w:val="single"/>
        </w:rPr>
        <w:t xml:space="preserve">              </w:t>
      </w:r>
      <w:r>
        <w:rPr>
          <w:rFonts w:ascii="方正仿宋_GBK" w:eastAsia="方正仿宋_GBK" w:hAnsi="仿宋" w:hint="eastAsia"/>
          <w:sz w:val="24"/>
        </w:rPr>
        <w:t>（供应商名称）郑重承诺：</w:t>
      </w:r>
    </w:p>
    <w:p w:rsidR="00AD7747" w:rsidRDefault="0009642C">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1.</w:t>
      </w:r>
      <w:r>
        <w:rPr>
          <w:rFonts w:ascii="方正仿宋_GBK" w:eastAsia="方正仿宋_GBK" w:hAnsi="仿宋" w:hint="eastAsia"/>
          <w:sz w:val="24"/>
        </w:rPr>
        <w:t>我方具有良好的商业信誉和健全的财务会计制度，具有履行合同所必需的设备和专业技术能力，具</w:t>
      </w:r>
      <w:r>
        <w:rPr>
          <w:rFonts w:ascii="方正仿宋_GBK" w:eastAsia="方正仿宋_GBK" w:hAnsi="仿宋" w:hint="eastAsia"/>
          <w:sz w:val="24"/>
          <w:lang w:val="zh-CN"/>
        </w:rPr>
        <w:t>有依法缴纳税收和社会保障金的良好记录</w:t>
      </w:r>
      <w:r>
        <w:rPr>
          <w:rFonts w:ascii="方正仿宋_GBK" w:eastAsia="方正仿宋_GBK" w:hAnsi="仿宋" w:hint="eastAsia"/>
          <w:sz w:val="24"/>
        </w:rPr>
        <w:t>，参加本项目采购活动前三年内无重大违法活动记录。</w:t>
      </w:r>
    </w:p>
    <w:p w:rsidR="00AD7747" w:rsidRDefault="0009642C">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2.</w:t>
      </w:r>
      <w:r>
        <w:rPr>
          <w:rFonts w:ascii="方正仿宋_GBK" w:eastAsia="方正仿宋_GBK" w:hAnsi="仿宋" w:hint="eastAsia"/>
          <w:sz w:val="24"/>
        </w:rPr>
        <w:t>我方未列入在信用中国网站（</w:t>
      </w:r>
      <w:r>
        <w:rPr>
          <w:rFonts w:ascii="方正仿宋_GBK" w:eastAsia="方正仿宋_GBK" w:hAnsi="仿宋" w:hint="eastAsia"/>
          <w:sz w:val="24"/>
        </w:rPr>
        <w:t>www.creditchina.gov.cn</w:t>
      </w:r>
      <w:r>
        <w:rPr>
          <w:rFonts w:ascii="方正仿宋_GBK" w:eastAsia="方正仿宋_GBK" w:hAnsi="仿宋" w:hint="eastAsia"/>
          <w:sz w:val="24"/>
        </w:rPr>
        <w:t>）“失信被执行人”、“重大税收违法失信主体”中，也未列入中国政府采购网（</w:t>
      </w:r>
      <w:r>
        <w:rPr>
          <w:rFonts w:ascii="方正仿宋_GBK" w:eastAsia="方正仿宋_GBK" w:hAnsi="仿宋" w:hint="eastAsia"/>
          <w:sz w:val="24"/>
        </w:rPr>
        <w:t>www.ccgp.gov.cn</w:t>
      </w:r>
      <w:r>
        <w:rPr>
          <w:rFonts w:ascii="方正仿宋_GBK" w:eastAsia="方正仿宋_GBK" w:hAnsi="仿宋" w:hint="eastAsia"/>
          <w:sz w:val="24"/>
        </w:rPr>
        <w:t>）“政府采购严重违法失信行为记录名单”中。</w:t>
      </w:r>
    </w:p>
    <w:p w:rsidR="00AD7747" w:rsidRDefault="0009642C">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3.</w:t>
      </w:r>
      <w:r>
        <w:rPr>
          <w:rFonts w:ascii="方正仿宋_GBK" w:eastAsia="方正仿宋_GBK" w:hAnsi="仿宋" w:hint="eastAsia"/>
          <w:sz w:val="24"/>
        </w:rPr>
        <w:t>我方在采购项目评审（评标）环节结束后，随时接受采购人、采购代理机构的检查验证，配合提供相关证明材料，证明符合《中华人民共和国政府采购法》规定的供应商基本资格条件。</w:t>
      </w:r>
    </w:p>
    <w:p w:rsidR="00AD7747" w:rsidRDefault="0009642C">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我方对以上承诺负全部法律责任。</w:t>
      </w:r>
    </w:p>
    <w:p w:rsidR="00AD7747" w:rsidRDefault="0009642C">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特此承诺。</w:t>
      </w:r>
    </w:p>
    <w:p w:rsidR="00AD7747" w:rsidRDefault="00AD7747">
      <w:pPr>
        <w:tabs>
          <w:tab w:val="left" w:pos="6300"/>
        </w:tabs>
        <w:snapToGrid w:val="0"/>
        <w:spacing w:line="500" w:lineRule="exact"/>
        <w:ind w:firstLineChars="200" w:firstLine="480"/>
        <w:rPr>
          <w:rFonts w:ascii="方正仿宋_GBK" w:eastAsia="方正仿宋_GBK" w:hAnsi="仿宋"/>
          <w:sz w:val="24"/>
        </w:rPr>
      </w:pPr>
    </w:p>
    <w:p w:rsidR="00AD7747" w:rsidRDefault="0009642C">
      <w:pPr>
        <w:tabs>
          <w:tab w:val="left" w:pos="6300"/>
        </w:tabs>
        <w:snapToGrid w:val="0"/>
        <w:spacing w:line="500" w:lineRule="exact"/>
        <w:ind w:firstLineChars="200" w:firstLine="480"/>
        <w:jc w:val="right"/>
        <w:rPr>
          <w:rFonts w:ascii="方正仿宋_GBK" w:eastAsia="方正仿宋_GBK" w:hAnsi="仿宋"/>
          <w:sz w:val="24"/>
        </w:rPr>
      </w:pPr>
      <w:r>
        <w:rPr>
          <w:rFonts w:ascii="方正仿宋_GBK" w:eastAsia="方正仿宋_GBK" w:hAnsi="仿宋" w:hint="eastAsia"/>
          <w:sz w:val="24"/>
        </w:rPr>
        <w:t>（供应商公章）</w:t>
      </w:r>
    </w:p>
    <w:p w:rsidR="00AD7747" w:rsidRDefault="0009642C">
      <w:pPr>
        <w:tabs>
          <w:tab w:val="left" w:pos="6300"/>
        </w:tabs>
        <w:snapToGrid w:val="0"/>
        <w:spacing w:line="500" w:lineRule="exact"/>
        <w:ind w:firstLineChars="3300" w:firstLine="7920"/>
        <w:rPr>
          <w:rFonts w:ascii="方正仿宋_GBK" w:eastAsia="方正仿宋_GBK" w:hAnsi="宋体"/>
          <w:sz w:val="24"/>
          <w:szCs w:val="24"/>
        </w:rPr>
      </w:pPr>
      <w:r>
        <w:rPr>
          <w:rFonts w:ascii="方正仿宋_GBK" w:eastAsia="方正仿宋_GBK" w:hAnsi="仿宋" w:hint="eastAsia"/>
          <w:sz w:val="24"/>
        </w:rPr>
        <w:t>年</w:t>
      </w:r>
      <w:r>
        <w:rPr>
          <w:rFonts w:ascii="方正仿宋_GBK" w:eastAsia="方正仿宋_GBK" w:hAnsi="仿宋" w:hint="eastAsia"/>
          <w:sz w:val="24"/>
        </w:rPr>
        <w:t xml:space="preserve">   </w:t>
      </w:r>
      <w:r>
        <w:rPr>
          <w:rFonts w:ascii="方正仿宋_GBK" w:eastAsia="方正仿宋_GBK" w:hAnsi="仿宋" w:hint="eastAsia"/>
          <w:sz w:val="24"/>
        </w:rPr>
        <w:t>月</w:t>
      </w:r>
      <w:r>
        <w:rPr>
          <w:rFonts w:ascii="方正仿宋_GBK" w:eastAsia="方正仿宋_GBK" w:hAnsi="仿宋" w:hint="eastAsia"/>
          <w:sz w:val="24"/>
        </w:rPr>
        <w:t xml:space="preserve">   </w:t>
      </w:r>
      <w:r>
        <w:rPr>
          <w:rFonts w:ascii="方正仿宋_GBK" w:eastAsia="方正仿宋_GBK" w:hAnsi="仿宋" w:hint="eastAsia"/>
          <w:sz w:val="24"/>
        </w:rPr>
        <w:t>日</w:t>
      </w:r>
    </w:p>
    <w:p w:rsidR="00AD7747" w:rsidRDefault="0009642C">
      <w:pPr>
        <w:tabs>
          <w:tab w:val="left" w:pos="6300"/>
        </w:tabs>
        <w:snapToGrid w:val="0"/>
        <w:spacing w:line="500" w:lineRule="exact"/>
        <w:ind w:firstLine="570"/>
        <w:jc w:val="center"/>
        <w:rPr>
          <w:rStyle w:val="NormalCharacter"/>
          <w:rFonts w:ascii="华文细黑" w:eastAsia="华文细黑" w:hAnsi="华文细黑"/>
        </w:rPr>
      </w:pPr>
      <w:r>
        <w:rPr>
          <w:rFonts w:ascii="方正仿宋_GBK" w:eastAsia="方正仿宋_GBK" w:hAnsi="宋体"/>
        </w:rPr>
        <w:br w:type="page"/>
      </w:r>
    </w:p>
    <w:p w:rsidR="00AD7747" w:rsidRDefault="0009642C">
      <w:pPr>
        <w:pStyle w:val="Heading3"/>
        <w:snapToGrid w:val="0"/>
        <w:spacing w:before="0" w:after="0" w:line="360" w:lineRule="auto"/>
        <w:rPr>
          <w:rStyle w:val="NormalCharacter"/>
          <w:rFonts w:ascii="华文细黑" w:eastAsia="华文细黑" w:hAnsi="华文细黑"/>
          <w:sz w:val="24"/>
          <w:szCs w:val="24"/>
        </w:rPr>
      </w:pPr>
      <w:r>
        <w:rPr>
          <w:rStyle w:val="NormalCharacter"/>
          <w:rFonts w:ascii="华文细黑" w:eastAsia="华文细黑" w:hAnsi="华文细黑"/>
          <w:sz w:val="24"/>
          <w:szCs w:val="24"/>
        </w:rPr>
        <w:lastRenderedPageBreak/>
        <w:t>五、其他应提供的资料</w:t>
      </w:r>
    </w:p>
    <w:p w:rsidR="00AD7747" w:rsidRDefault="0009642C">
      <w:pPr>
        <w:snapToGrid w:val="0"/>
        <w:spacing w:line="360" w:lineRule="auto"/>
        <w:ind w:firstLineChars="200" w:firstLine="560"/>
        <w:rPr>
          <w:rStyle w:val="NormalCharacter"/>
          <w:rFonts w:ascii="华文细黑" w:eastAsia="华文细黑" w:hAnsi="华文细黑"/>
          <w:sz w:val="24"/>
          <w:szCs w:val="24"/>
        </w:rPr>
      </w:pPr>
      <w:r>
        <w:rPr>
          <w:rStyle w:val="NormalCharacter"/>
          <w:rFonts w:ascii="华文细黑" w:eastAsia="华文细黑" w:hAnsi="华文细黑"/>
        </w:rPr>
        <w:t>其他与项目有关的资料（自附）</w:t>
      </w:r>
    </w:p>
    <w:p w:rsidR="00AD7747" w:rsidRDefault="00AD7747">
      <w:pPr>
        <w:snapToGrid w:val="0"/>
        <w:spacing w:line="360" w:lineRule="auto"/>
        <w:ind w:firstLineChars="200" w:firstLine="480"/>
        <w:rPr>
          <w:rStyle w:val="NormalCharacter"/>
          <w:rFonts w:ascii="华文细黑" w:eastAsia="华文细黑" w:hAnsi="华文细黑"/>
          <w:sz w:val="24"/>
          <w:szCs w:val="24"/>
        </w:rPr>
      </w:pPr>
    </w:p>
    <w:p w:rsidR="00AD7747" w:rsidRDefault="00AD7747">
      <w:pPr>
        <w:snapToGrid w:val="0"/>
        <w:spacing w:line="360" w:lineRule="auto"/>
        <w:ind w:firstLineChars="200" w:firstLine="480"/>
        <w:jc w:val="center"/>
        <w:rPr>
          <w:rStyle w:val="NormalCharacter"/>
          <w:rFonts w:ascii="华文细黑" w:eastAsia="华文细黑" w:hAnsi="华文细黑"/>
          <w:sz w:val="24"/>
          <w:szCs w:val="24"/>
        </w:rPr>
      </w:pPr>
    </w:p>
    <w:p w:rsidR="00AD7747" w:rsidRDefault="00AD7747">
      <w:pPr>
        <w:snapToGrid w:val="0"/>
        <w:spacing w:line="360" w:lineRule="auto"/>
        <w:ind w:firstLineChars="200" w:firstLine="480"/>
        <w:jc w:val="center"/>
        <w:rPr>
          <w:rStyle w:val="NormalCharacter"/>
          <w:rFonts w:ascii="华文细黑" w:eastAsia="华文细黑" w:hAnsi="华文细黑"/>
          <w:sz w:val="24"/>
          <w:szCs w:val="24"/>
        </w:rPr>
      </w:pPr>
    </w:p>
    <w:p w:rsidR="00AD7747" w:rsidRDefault="00AD7747">
      <w:pPr>
        <w:snapToGrid w:val="0"/>
        <w:spacing w:line="360" w:lineRule="auto"/>
        <w:ind w:firstLineChars="200" w:firstLine="480"/>
        <w:jc w:val="center"/>
        <w:rPr>
          <w:rStyle w:val="NormalCharacter"/>
          <w:rFonts w:ascii="华文细黑" w:eastAsia="华文细黑" w:hAnsi="华文细黑"/>
          <w:sz w:val="24"/>
          <w:szCs w:val="24"/>
        </w:rPr>
      </w:pPr>
    </w:p>
    <w:p w:rsidR="00AD7747" w:rsidRDefault="00AD7747">
      <w:pPr>
        <w:snapToGrid w:val="0"/>
        <w:spacing w:line="360" w:lineRule="auto"/>
        <w:ind w:firstLineChars="200" w:firstLine="480"/>
        <w:jc w:val="center"/>
        <w:rPr>
          <w:rStyle w:val="NormalCharacter"/>
          <w:rFonts w:ascii="华文细黑" w:eastAsia="华文细黑" w:hAnsi="华文细黑"/>
          <w:sz w:val="24"/>
          <w:szCs w:val="24"/>
        </w:rPr>
      </w:pPr>
    </w:p>
    <w:p w:rsidR="00AD7747" w:rsidRDefault="00AD7747">
      <w:pPr>
        <w:snapToGrid w:val="0"/>
        <w:spacing w:line="360" w:lineRule="auto"/>
        <w:ind w:firstLineChars="200" w:firstLine="480"/>
        <w:jc w:val="center"/>
        <w:rPr>
          <w:rStyle w:val="NormalCharacter"/>
          <w:rFonts w:ascii="华文细黑" w:eastAsia="华文细黑" w:hAnsi="华文细黑"/>
          <w:sz w:val="24"/>
          <w:szCs w:val="24"/>
        </w:rPr>
      </w:pPr>
    </w:p>
    <w:p w:rsidR="00AD7747" w:rsidRDefault="00AD7747">
      <w:pPr>
        <w:snapToGrid w:val="0"/>
        <w:spacing w:line="360" w:lineRule="auto"/>
        <w:ind w:firstLineChars="200" w:firstLine="480"/>
        <w:jc w:val="center"/>
        <w:rPr>
          <w:rStyle w:val="NormalCharacter"/>
          <w:rFonts w:ascii="华文细黑" w:eastAsia="华文细黑" w:hAnsi="华文细黑"/>
          <w:sz w:val="24"/>
          <w:szCs w:val="24"/>
        </w:rPr>
      </w:pPr>
    </w:p>
    <w:p w:rsidR="00AD7747" w:rsidRDefault="00AD7747">
      <w:pPr>
        <w:snapToGrid w:val="0"/>
        <w:spacing w:line="360" w:lineRule="auto"/>
        <w:ind w:firstLineChars="200" w:firstLine="480"/>
        <w:jc w:val="center"/>
        <w:rPr>
          <w:rStyle w:val="NormalCharacter"/>
          <w:rFonts w:ascii="华文细黑" w:eastAsia="华文细黑" w:hAnsi="华文细黑"/>
          <w:sz w:val="24"/>
          <w:szCs w:val="24"/>
        </w:rPr>
      </w:pPr>
    </w:p>
    <w:p w:rsidR="00AD7747" w:rsidRDefault="00AD7747">
      <w:pPr>
        <w:tabs>
          <w:tab w:val="left" w:pos="6300"/>
        </w:tabs>
        <w:snapToGrid w:val="0"/>
        <w:spacing w:line="500" w:lineRule="exact"/>
        <w:rPr>
          <w:rStyle w:val="NormalCharacter"/>
          <w:rFonts w:ascii="方正仿宋_GBK" w:eastAsia="方正仿宋_GBK" w:hAnsi="仿宋"/>
        </w:rPr>
      </w:pPr>
    </w:p>
    <w:p w:rsidR="00AD7747" w:rsidRDefault="00AD7747">
      <w:pPr>
        <w:snapToGrid w:val="0"/>
        <w:spacing w:line="360" w:lineRule="auto"/>
        <w:ind w:firstLineChars="200" w:firstLine="480"/>
        <w:jc w:val="center"/>
        <w:rPr>
          <w:rStyle w:val="NormalCharacter"/>
          <w:rFonts w:ascii="方正仿宋_GBK" w:eastAsia="方正仿宋_GBK" w:hAnsi="宋体"/>
          <w:sz w:val="24"/>
          <w:szCs w:val="24"/>
        </w:rPr>
      </w:pPr>
    </w:p>
    <w:p w:rsidR="00AD7747" w:rsidRDefault="00AD7747">
      <w:pPr>
        <w:tabs>
          <w:tab w:val="left" w:pos="6300"/>
        </w:tabs>
        <w:snapToGrid w:val="0"/>
        <w:spacing w:line="500" w:lineRule="exact"/>
        <w:rPr>
          <w:rFonts w:ascii="方正仿宋_GBK" w:eastAsia="方正仿宋_GBK" w:hAnsi="仿宋"/>
        </w:rPr>
      </w:pPr>
    </w:p>
    <w:p w:rsidR="00AD7747" w:rsidRDefault="00AD7747">
      <w:pPr>
        <w:spacing w:line="360" w:lineRule="auto"/>
        <w:ind w:firstLineChars="200" w:firstLine="480"/>
        <w:jc w:val="center"/>
        <w:rPr>
          <w:rFonts w:ascii="方正仿宋_GBK" w:eastAsia="方正仿宋_GBK" w:hAnsi="宋体"/>
          <w:sz w:val="24"/>
          <w:szCs w:val="24"/>
        </w:rPr>
      </w:pPr>
    </w:p>
    <w:p w:rsidR="00AD7747" w:rsidRDefault="00AD7747"/>
    <w:sectPr w:rsidR="00AD7747">
      <w:headerReference w:type="default" r:id="rId16"/>
      <w:footerReference w:type="default" r:id="rId17"/>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42C" w:rsidRDefault="0009642C">
      <w:r>
        <w:separator/>
      </w:r>
    </w:p>
  </w:endnote>
  <w:endnote w:type="continuationSeparator" w:id="0">
    <w:p w:rsidR="0009642C" w:rsidRDefault="00096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altName w:val="Malgun Gothic Semilight"/>
    <w:charset w:val="86"/>
    <w:family w:val="script"/>
    <w:pitch w:val="default"/>
    <w:sig w:usb0="00000000" w:usb1="00000000" w:usb2="00000010" w:usb3="00000000" w:csb0="00040000" w:csb1="00000000"/>
  </w:font>
  <w:font w:name="Microsoft JhengHei UI Light">
    <w:altName w:val="Microsoft JhengHei"/>
    <w:panose1 w:val="020B0304030504040204"/>
    <w:charset w:val="88"/>
    <w:family w:val="swiss"/>
    <w:pitch w:val="variable"/>
    <w:sig w:usb0="800002A7" w:usb1="28CF4400" w:usb2="00000016" w:usb3="00000000" w:csb0="00100009"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方正仿宋_GBK">
    <w:altName w:val="微软雅黑"/>
    <w:charset w:val="86"/>
    <w:family w:val="script"/>
    <w:pitch w:val="default"/>
    <w:sig w:usb0="00000000" w:usb1="00000000" w:usb2="00000010" w:usb3="00000000" w:csb0="00040000" w:csb1="00000000"/>
  </w:font>
  <w:font w:name="MingLiU">
    <w:altName w:val="細明體"/>
    <w:panose1 w:val="02010609000101010101"/>
    <w:charset w:val="88"/>
    <w:family w:val="modern"/>
    <w:pitch w:val="default"/>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747" w:rsidRDefault="0009642C">
    <w:pPr>
      <w:pStyle w:val="aa"/>
      <w:framePr w:wrap="around" w:vAnchor="text" w:hAnchor="margin" w:xAlign="center" w:y="1"/>
      <w:rPr>
        <w:rStyle w:val="af"/>
      </w:rPr>
    </w:pPr>
    <w:r>
      <w:fldChar w:fldCharType="begin"/>
    </w:r>
    <w:r>
      <w:rPr>
        <w:rStyle w:val="af"/>
      </w:rPr>
      <w:instrText xml:space="preserve">PAGE  </w:instrText>
    </w:r>
    <w:r>
      <w:fldChar w:fldCharType="end"/>
    </w:r>
  </w:p>
  <w:p w:rsidR="00AD7747" w:rsidRDefault="00AD7747">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747" w:rsidRDefault="0009642C">
    <w:pPr>
      <w:pStyle w:val="aa"/>
      <w:framePr w:wrap="around" w:vAnchor="text" w:hAnchor="margin" w:xAlign="center" w:y="1"/>
      <w:jc w:val="center"/>
      <w:rPr>
        <w:rStyle w:val="af"/>
        <w:rFonts w:ascii="宋体"/>
        <w:sz w:val="21"/>
        <w:szCs w:val="21"/>
      </w:rPr>
    </w:pPr>
    <w:r>
      <w:rPr>
        <w:rFonts w:ascii="宋体"/>
        <w:sz w:val="21"/>
        <w:szCs w:val="21"/>
      </w:rPr>
      <w:fldChar w:fldCharType="begin"/>
    </w:r>
    <w:r>
      <w:rPr>
        <w:rStyle w:val="af"/>
        <w:rFonts w:ascii="宋体"/>
        <w:sz w:val="21"/>
        <w:szCs w:val="21"/>
      </w:rPr>
      <w:instrText xml:space="preserve">PAGE  </w:instrText>
    </w:r>
    <w:r>
      <w:rPr>
        <w:rFonts w:ascii="宋体"/>
        <w:sz w:val="21"/>
        <w:szCs w:val="21"/>
      </w:rPr>
      <w:fldChar w:fldCharType="separate"/>
    </w:r>
    <w:r w:rsidR="008853CE">
      <w:rPr>
        <w:rStyle w:val="af"/>
        <w:rFonts w:ascii="宋体"/>
        <w:noProof/>
        <w:sz w:val="21"/>
        <w:szCs w:val="21"/>
      </w:rPr>
      <w:t>- 2 -</w:t>
    </w:r>
    <w:r>
      <w:rPr>
        <w:rFonts w:ascii="宋体"/>
        <w:sz w:val="21"/>
        <w:szCs w:val="21"/>
      </w:rPr>
      <w:fldChar w:fldCharType="end"/>
    </w:r>
  </w:p>
  <w:p w:rsidR="00AD7747" w:rsidRDefault="00AD7747">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747" w:rsidRDefault="00AD7747">
    <w:pPr>
      <w:pStyle w:val="aa"/>
      <w:framePr w:wrap="around" w:vAnchor="text" w:hAnchor="margin" w:xAlign="center" w:y="1"/>
      <w:rPr>
        <w:rStyle w:val="af"/>
      </w:rPr>
    </w:pPr>
  </w:p>
  <w:p w:rsidR="00AD7747" w:rsidRDefault="00AD7747">
    <w:pPr>
      <w:pStyle w:val="aa"/>
      <w:jc w:val="center"/>
      <w:rPr>
        <w:rFonts w:ascii="宋体" w:hAnsi="宋体"/>
        <w:sz w:val="28"/>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747" w:rsidRDefault="00AD7747">
    <w:pPr>
      <w:pStyle w:val="aa"/>
      <w:framePr w:wrap="around" w:hAnchor="text" w:xAlign="center" w:y="1"/>
      <w:rPr>
        <w:rStyle w:val="PageNumber"/>
      </w:rPr>
    </w:pPr>
  </w:p>
  <w:p w:rsidR="00AD7747" w:rsidRDefault="00AD7747">
    <w:pPr>
      <w:pStyle w:val="aa"/>
      <w:ind w:right="360"/>
      <w:rPr>
        <w:rStyle w:val="NormalCharacter"/>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747" w:rsidRDefault="0009642C">
    <w:pPr>
      <w:pStyle w:val="aa"/>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8853CE">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853CE">
      <w:rPr>
        <w:b/>
        <w:bCs/>
        <w:noProof/>
      </w:rPr>
      <w:t>46</w:t>
    </w:r>
    <w:r>
      <w:rPr>
        <w:b/>
        <w:bCs/>
        <w:sz w:val="24"/>
        <w:szCs w:val="24"/>
      </w:rPr>
      <w:fldChar w:fldCharType="end"/>
    </w:r>
  </w:p>
  <w:p w:rsidR="00AD7747" w:rsidRDefault="00AD7747">
    <w:pPr>
      <w:pStyle w:val="aa"/>
      <w:jc w:val="center"/>
      <w:rPr>
        <w:rStyle w:val="NormalCharacter"/>
        <w:rFonts w:ascii="宋体" w:hAnsi="宋体"/>
        <w:sz w:val="21"/>
        <w:szCs w:val="21"/>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747" w:rsidRDefault="0009642C">
    <w:pPr>
      <w:pStyle w:val="aa"/>
      <w:jc w:val="center"/>
      <w:rPr>
        <w:rFonts w:ascii="宋体" w:hAnsi="宋体"/>
        <w:sz w:val="21"/>
        <w:szCs w:val="21"/>
      </w:rPr>
    </w:pPr>
    <w:r>
      <w:rPr>
        <w:rFonts w:ascii="宋体" w:hAnsi="宋体"/>
        <w:sz w:val="21"/>
        <w:szCs w:val="21"/>
      </w:rPr>
      <w:fldChar w:fldCharType="begin"/>
    </w:r>
    <w:r>
      <w:rPr>
        <w:rStyle w:val="af"/>
        <w:rFonts w:ascii="宋体" w:hAnsi="宋体"/>
        <w:sz w:val="21"/>
        <w:szCs w:val="21"/>
      </w:rPr>
      <w:instrText xml:space="preserve"> PAGE </w:instrText>
    </w:r>
    <w:r>
      <w:rPr>
        <w:rFonts w:ascii="宋体" w:hAnsi="宋体"/>
        <w:sz w:val="21"/>
        <w:szCs w:val="21"/>
      </w:rPr>
      <w:fldChar w:fldCharType="separate"/>
    </w:r>
    <w:r w:rsidR="008853CE">
      <w:rPr>
        <w:rStyle w:val="af"/>
        <w:rFonts w:ascii="宋体" w:hAnsi="宋体"/>
        <w:noProof/>
        <w:sz w:val="21"/>
        <w:szCs w:val="21"/>
      </w:rPr>
      <w:t>- 46 -</w:t>
    </w:r>
    <w:r>
      <w:rPr>
        <w:rFonts w:ascii="宋体" w:hAnsi="宋体"/>
        <w:sz w:val="21"/>
        <w:szCs w:val="21"/>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42C" w:rsidRDefault="0009642C">
      <w:r>
        <w:separator/>
      </w:r>
    </w:p>
  </w:footnote>
  <w:footnote w:type="continuationSeparator" w:id="0">
    <w:p w:rsidR="0009642C" w:rsidRDefault="0009642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747" w:rsidRDefault="00AD7747">
    <w:pPr>
      <w:pStyle w:val="ab"/>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747" w:rsidRDefault="00AD7747">
    <w:pPr>
      <w:pStyle w:val="ab"/>
      <w:ind w:firstLineChars="100" w:firstLine="210"/>
      <w:jc w:val="both"/>
      <w:rPr>
        <w:rStyle w:val="NormalCharacter"/>
        <w:rFonts w:ascii="方正仿宋_GBK" w:eastAsia="方正仿宋_GBK"/>
        <w:sz w:val="21"/>
        <w:szCs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747" w:rsidRDefault="00AD7747">
    <w:pPr>
      <w:pStyle w:val="ab"/>
      <w:jc w:val="both"/>
      <w:rPr>
        <w:rStyle w:val="NormalCharacter"/>
        <w:rFonts w:ascii="方正仿宋_GBK" w:eastAsia="方正仿宋_GBK"/>
        <w:sz w:val="21"/>
        <w:szCs w:val="21"/>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747" w:rsidRDefault="00AD7747">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2AC297"/>
    <w:multiLevelType w:val="singleLevel"/>
    <w:tmpl w:val="832AC297"/>
    <w:lvl w:ilvl="0">
      <w:start w:val="8"/>
      <w:numFmt w:val="decimal"/>
      <w:lvlText w:val="%1."/>
      <w:lvlJc w:val="left"/>
      <w:pPr>
        <w:tabs>
          <w:tab w:val="left" w:pos="312"/>
        </w:tabs>
      </w:pPr>
    </w:lvl>
  </w:abstractNum>
  <w:abstractNum w:abstractNumId="1" w15:restartNumberingAfterBreak="0">
    <w:nsid w:val="B310C5EC"/>
    <w:multiLevelType w:val="singleLevel"/>
    <w:tmpl w:val="B310C5EC"/>
    <w:lvl w:ilvl="0">
      <w:start w:val="6"/>
      <w:numFmt w:val="decimal"/>
      <w:lvlText w:val="%1."/>
      <w:lvlJc w:val="left"/>
      <w:pPr>
        <w:tabs>
          <w:tab w:val="left" w:pos="312"/>
        </w:tabs>
      </w:pPr>
    </w:lvl>
  </w:abstractNum>
  <w:abstractNum w:abstractNumId="2" w15:restartNumberingAfterBreak="0">
    <w:nsid w:val="D1CEC429"/>
    <w:multiLevelType w:val="singleLevel"/>
    <w:tmpl w:val="D1CEC429"/>
    <w:lvl w:ilvl="0">
      <w:start w:val="7"/>
      <w:numFmt w:val="decimal"/>
      <w:lvlText w:val="%1."/>
      <w:lvlJc w:val="left"/>
      <w:pPr>
        <w:tabs>
          <w:tab w:val="left" w:pos="312"/>
        </w:tabs>
      </w:pPr>
    </w:lvl>
  </w:abstractNum>
  <w:abstractNum w:abstractNumId="3" w15:restartNumberingAfterBreak="0">
    <w:nsid w:val="F95EC8D5"/>
    <w:multiLevelType w:val="singleLevel"/>
    <w:tmpl w:val="F95EC8D5"/>
    <w:lvl w:ilvl="0">
      <w:start w:val="3"/>
      <w:numFmt w:val="decimal"/>
      <w:lvlText w:val="%1."/>
      <w:lvlJc w:val="left"/>
      <w:pPr>
        <w:tabs>
          <w:tab w:val="left" w:pos="312"/>
        </w:tabs>
      </w:pPr>
    </w:lvl>
  </w:abstractNum>
  <w:abstractNum w:abstractNumId="4" w15:restartNumberingAfterBreak="0">
    <w:nsid w:val="690D0CAB"/>
    <w:multiLevelType w:val="singleLevel"/>
    <w:tmpl w:val="690D0CAB"/>
    <w:lvl w:ilvl="0">
      <w:start w:val="5"/>
      <w:numFmt w:val="decimal"/>
      <w:lvlText w:val="%1."/>
      <w:lvlJc w:val="left"/>
      <w:pPr>
        <w:tabs>
          <w:tab w:val="left" w:pos="312"/>
        </w:tabs>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trackRevision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3ZmIyMTUyNzA3OWQxNGZlODhiY2Q2N2IwOTk1MjUifQ=="/>
  </w:docVars>
  <w:rsids>
    <w:rsidRoot w:val="4F387585"/>
    <w:rsid w:val="000077B0"/>
    <w:rsid w:val="000513B0"/>
    <w:rsid w:val="0009642C"/>
    <w:rsid w:val="000F5E1D"/>
    <w:rsid w:val="00110384"/>
    <w:rsid w:val="001A373C"/>
    <w:rsid w:val="001F0E69"/>
    <w:rsid w:val="001F6A67"/>
    <w:rsid w:val="00207646"/>
    <w:rsid w:val="002639A0"/>
    <w:rsid w:val="002F7241"/>
    <w:rsid w:val="0031257D"/>
    <w:rsid w:val="003B32B4"/>
    <w:rsid w:val="003C1D69"/>
    <w:rsid w:val="00454FA4"/>
    <w:rsid w:val="00464372"/>
    <w:rsid w:val="00657305"/>
    <w:rsid w:val="006B2B5F"/>
    <w:rsid w:val="006B444A"/>
    <w:rsid w:val="006C5B30"/>
    <w:rsid w:val="00714554"/>
    <w:rsid w:val="00737862"/>
    <w:rsid w:val="007A442A"/>
    <w:rsid w:val="007A512A"/>
    <w:rsid w:val="007F35F9"/>
    <w:rsid w:val="008743E1"/>
    <w:rsid w:val="008853CE"/>
    <w:rsid w:val="0096790A"/>
    <w:rsid w:val="00A612EF"/>
    <w:rsid w:val="00A661BE"/>
    <w:rsid w:val="00AD7747"/>
    <w:rsid w:val="00B462A8"/>
    <w:rsid w:val="00BB2F8E"/>
    <w:rsid w:val="00C030C5"/>
    <w:rsid w:val="00C24154"/>
    <w:rsid w:val="00C66B37"/>
    <w:rsid w:val="00D15810"/>
    <w:rsid w:val="00D53DAF"/>
    <w:rsid w:val="00DC2DB7"/>
    <w:rsid w:val="00E60325"/>
    <w:rsid w:val="00EA13D9"/>
    <w:rsid w:val="00EB439C"/>
    <w:rsid w:val="00ED2B9F"/>
    <w:rsid w:val="00EF2A45"/>
    <w:rsid w:val="00F72065"/>
    <w:rsid w:val="00FB0C7E"/>
    <w:rsid w:val="00FF6F62"/>
    <w:rsid w:val="014D6F90"/>
    <w:rsid w:val="02CA0A21"/>
    <w:rsid w:val="02DB5BE0"/>
    <w:rsid w:val="03E34A3F"/>
    <w:rsid w:val="04C31128"/>
    <w:rsid w:val="04E43544"/>
    <w:rsid w:val="060A0D89"/>
    <w:rsid w:val="062E0DE8"/>
    <w:rsid w:val="06380A8A"/>
    <w:rsid w:val="063F1557"/>
    <w:rsid w:val="0665428A"/>
    <w:rsid w:val="069332BA"/>
    <w:rsid w:val="069F6000"/>
    <w:rsid w:val="06B3201F"/>
    <w:rsid w:val="075702B0"/>
    <w:rsid w:val="086B225C"/>
    <w:rsid w:val="086C4192"/>
    <w:rsid w:val="0895763C"/>
    <w:rsid w:val="095D4159"/>
    <w:rsid w:val="0D0A4EDB"/>
    <w:rsid w:val="0E481DCB"/>
    <w:rsid w:val="0E68754E"/>
    <w:rsid w:val="0E6D29DA"/>
    <w:rsid w:val="10802D4A"/>
    <w:rsid w:val="10831E63"/>
    <w:rsid w:val="10AA5642"/>
    <w:rsid w:val="10DB28AA"/>
    <w:rsid w:val="10E641FC"/>
    <w:rsid w:val="120B3C20"/>
    <w:rsid w:val="12880B02"/>
    <w:rsid w:val="12B81E85"/>
    <w:rsid w:val="135C4092"/>
    <w:rsid w:val="139B20E9"/>
    <w:rsid w:val="1648017E"/>
    <w:rsid w:val="16A6065A"/>
    <w:rsid w:val="17F34AFB"/>
    <w:rsid w:val="17F51899"/>
    <w:rsid w:val="1893347B"/>
    <w:rsid w:val="18FC7B0D"/>
    <w:rsid w:val="1932760D"/>
    <w:rsid w:val="193E2DCB"/>
    <w:rsid w:val="196F6491"/>
    <w:rsid w:val="19D153DC"/>
    <w:rsid w:val="19D70BEC"/>
    <w:rsid w:val="1A214C7E"/>
    <w:rsid w:val="1A6C3EF5"/>
    <w:rsid w:val="1B430620"/>
    <w:rsid w:val="1BC96545"/>
    <w:rsid w:val="1C79702B"/>
    <w:rsid w:val="1DB66AA6"/>
    <w:rsid w:val="1DBB28E2"/>
    <w:rsid w:val="1E292DF1"/>
    <w:rsid w:val="1E3E386E"/>
    <w:rsid w:val="1E9C7D92"/>
    <w:rsid w:val="1EA94227"/>
    <w:rsid w:val="21076199"/>
    <w:rsid w:val="21D76A83"/>
    <w:rsid w:val="221079EE"/>
    <w:rsid w:val="225A1FFE"/>
    <w:rsid w:val="2440255F"/>
    <w:rsid w:val="24C910F8"/>
    <w:rsid w:val="24D64E72"/>
    <w:rsid w:val="25884C23"/>
    <w:rsid w:val="25C41910"/>
    <w:rsid w:val="26795BB1"/>
    <w:rsid w:val="26E1598A"/>
    <w:rsid w:val="271318FB"/>
    <w:rsid w:val="29DD08AB"/>
    <w:rsid w:val="2B676D60"/>
    <w:rsid w:val="2CE675AA"/>
    <w:rsid w:val="2D9D0545"/>
    <w:rsid w:val="2DDE23C3"/>
    <w:rsid w:val="2E7B649A"/>
    <w:rsid w:val="2EB8596B"/>
    <w:rsid w:val="2EF17758"/>
    <w:rsid w:val="2F2F4569"/>
    <w:rsid w:val="2F601B27"/>
    <w:rsid w:val="303C0898"/>
    <w:rsid w:val="304D72A0"/>
    <w:rsid w:val="30E24487"/>
    <w:rsid w:val="31BA69BE"/>
    <w:rsid w:val="32474048"/>
    <w:rsid w:val="32496611"/>
    <w:rsid w:val="327D29E6"/>
    <w:rsid w:val="32DF7C79"/>
    <w:rsid w:val="34131C21"/>
    <w:rsid w:val="34A81A43"/>
    <w:rsid w:val="34AC2A66"/>
    <w:rsid w:val="354A7AFE"/>
    <w:rsid w:val="36282C14"/>
    <w:rsid w:val="366A1F61"/>
    <w:rsid w:val="37097496"/>
    <w:rsid w:val="38CE6A65"/>
    <w:rsid w:val="38F245D4"/>
    <w:rsid w:val="3954551C"/>
    <w:rsid w:val="3A6B2018"/>
    <w:rsid w:val="3AB339FC"/>
    <w:rsid w:val="3AE77DB8"/>
    <w:rsid w:val="3B56068F"/>
    <w:rsid w:val="3C364BC9"/>
    <w:rsid w:val="3C4929EC"/>
    <w:rsid w:val="3C4D5E1D"/>
    <w:rsid w:val="3D3A0E73"/>
    <w:rsid w:val="3D421DC1"/>
    <w:rsid w:val="3DE96962"/>
    <w:rsid w:val="3E300132"/>
    <w:rsid w:val="3E6A4BAD"/>
    <w:rsid w:val="3E995A10"/>
    <w:rsid w:val="3ED9378A"/>
    <w:rsid w:val="3FBC6414"/>
    <w:rsid w:val="40EE1C56"/>
    <w:rsid w:val="41D8244E"/>
    <w:rsid w:val="42BA672F"/>
    <w:rsid w:val="432C3155"/>
    <w:rsid w:val="455E01CE"/>
    <w:rsid w:val="45AC2A0A"/>
    <w:rsid w:val="45E75659"/>
    <w:rsid w:val="46567B24"/>
    <w:rsid w:val="46F33856"/>
    <w:rsid w:val="4758002B"/>
    <w:rsid w:val="48943F06"/>
    <w:rsid w:val="49BA1749"/>
    <w:rsid w:val="4A7162AD"/>
    <w:rsid w:val="4B967A4F"/>
    <w:rsid w:val="4BA9153A"/>
    <w:rsid w:val="4DA44F26"/>
    <w:rsid w:val="4EAF7601"/>
    <w:rsid w:val="4EEB3E10"/>
    <w:rsid w:val="4EF656DB"/>
    <w:rsid w:val="4F387585"/>
    <w:rsid w:val="50B25C25"/>
    <w:rsid w:val="54E76B9A"/>
    <w:rsid w:val="553D3F41"/>
    <w:rsid w:val="577A1921"/>
    <w:rsid w:val="57D70ABE"/>
    <w:rsid w:val="57EB05DE"/>
    <w:rsid w:val="58323159"/>
    <w:rsid w:val="588D4BFA"/>
    <w:rsid w:val="58D83D70"/>
    <w:rsid w:val="59DE1485"/>
    <w:rsid w:val="5A7122F9"/>
    <w:rsid w:val="5BF53BAF"/>
    <w:rsid w:val="5C1F4BC8"/>
    <w:rsid w:val="5C3E2557"/>
    <w:rsid w:val="5C475EAA"/>
    <w:rsid w:val="5E29570C"/>
    <w:rsid w:val="60530B4F"/>
    <w:rsid w:val="611C70C4"/>
    <w:rsid w:val="61275D17"/>
    <w:rsid w:val="63C836E7"/>
    <w:rsid w:val="63E95807"/>
    <w:rsid w:val="6408672C"/>
    <w:rsid w:val="64684CF1"/>
    <w:rsid w:val="661132BF"/>
    <w:rsid w:val="66F44096"/>
    <w:rsid w:val="68420E31"/>
    <w:rsid w:val="686B65DA"/>
    <w:rsid w:val="68966892"/>
    <w:rsid w:val="68FB795E"/>
    <w:rsid w:val="69735D80"/>
    <w:rsid w:val="6B24171D"/>
    <w:rsid w:val="6B7C4B02"/>
    <w:rsid w:val="6B937A12"/>
    <w:rsid w:val="6D566DCE"/>
    <w:rsid w:val="6D7139D6"/>
    <w:rsid w:val="6E533D98"/>
    <w:rsid w:val="6EA90981"/>
    <w:rsid w:val="6ED40A61"/>
    <w:rsid w:val="6EE2126D"/>
    <w:rsid w:val="6F6F3A4B"/>
    <w:rsid w:val="70C51EB3"/>
    <w:rsid w:val="710B3EB1"/>
    <w:rsid w:val="71D56FB4"/>
    <w:rsid w:val="71DB01EF"/>
    <w:rsid w:val="7347037C"/>
    <w:rsid w:val="736B56E0"/>
    <w:rsid w:val="73BD1213"/>
    <w:rsid w:val="758E7D5D"/>
    <w:rsid w:val="75D90B34"/>
    <w:rsid w:val="761E18C0"/>
    <w:rsid w:val="76BE61B2"/>
    <w:rsid w:val="770C24AC"/>
    <w:rsid w:val="777E60E4"/>
    <w:rsid w:val="77F352B0"/>
    <w:rsid w:val="781A0440"/>
    <w:rsid w:val="785B738D"/>
    <w:rsid w:val="7BA84D8C"/>
    <w:rsid w:val="7CF00F91"/>
    <w:rsid w:val="7DF53C5E"/>
    <w:rsid w:val="7DFF1640"/>
    <w:rsid w:val="7E094473"/>
    <w:rsid w:val="7F590F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BF77C17-DCBB-41BF-B9AD-E95FD5D29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uiPriority="39" w:qFormat="1"/>
    <w:lsdException w:name="toc 3" w:qFormat="1"/>
    <w:lsdException w:name="annotation text" w:qFormat="1"/>
    <w:lsdException w:name="header" w:uiPriority="99"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uiPriority="99" w:unhideWhenUsed="1" w:qFormat="1"/>
    <w:lsdException w:name="Subtitle" w:qFormat="1"/>
    <w:lsdException w:name="Date"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rFonts w:ascii="Calibri" w:hAnsi="Calibri"/>
      <w:kern w:val="2"/>
      <w:sz w:val="28"/>
    </w:rPr>
  </w:style>
  <w:style w:type="paragraph" w:styleId="2">
    <w:name w:val="heading 2"/>
    <w:basedOn w:val="a"/>
    <w:next w:val="a"/>
    <w:qFormat/>
    <w:pPr>
      <w:keepNext/>
      <w:keepLines/>
      <w:spacing w:line="276" w:lineRule="auto"/>
      <w:jc w:val="center"/>
      <w:outlineLvl w:val="1"/>
    </w:pPr>
    <w:rPr>
      <w:rFonts w:ascii="方正小标宋_GBK" w:eastAsia="方正小标宋_GBK" w:hAnsi="宋体"/>
      <w:color w:val="FF0000"/>
      <w:sz w:val="36"/>
      <w:szCs w:val="30"/>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qFormat/>
    <w:pPr>
      <w:spacing w:line="180" w:lineRule="auto"/>
      <w:jc w:val="center"/>
    </w:pPr>
    <w:rPr>
      <w:sz w:val="30"/>
    </w:rPr>
  </w:style>
  <w:style w:type="paragraph" w:styleId="a3">
    <w:name w:val="annotation text"/>
    <w:basedOn w:val="a"/>
    <w:link w:val="a4"/>
    <w:qFormat/>
    <w:pPr>
      <w:jc w:val="left"/>
    </w:pPr>
  </w:style>
  <w:style w:type="paragraph" w:styleId="a5">
    <w:name w:val="Body Text"/>
    <w:basedOn w:val="a"/>
    <w:next w:val="a"/>
    <w:uiPriority w:val="99"/>
    <w:unhideWhenUsed/>
    <w:qFormat/>
    <w:pPr>
      <w:ind w:left="1083"/>
    </w:pPr>
    <w:rPr>
      <w:rFonts w:ascii="Microsoft JhengHei UI Light" w:eastAsia="Microsoft JhengHei UI Light" w:hAnsi="Microsoft JhengHei UI Light" w:cs="Microsoft JhengHei UI Light"/>
      <w:sz w:val="24"/>
      <w:szCs w:val="24"/>
    </w:rPr>
  </w:style>
  <w:style w:type="paragraph" w:styleId="30">
    <w:name w:val="toc 3"/>
    <w:basedOn w:val="a"/>
    <w:next w:val="a"/>
    <w:qFormat/>
    <w:pPr>
      <w:ind w:leftChars="400" w:left="840"/>
    </w:pPr>
  </w:style>
  <w:style w:type="paragraph" w:styleId="a6">
    <w:name w:val="Plain Text"/>
    <w:basedOn w:val="a"/>
    <w:qFormat/>
    <w:rPr>
      <w:rFonts w:ascii="宋体" w:hAnsi="Courier New"/>
      <w:sz w:val="21"/>
    </w:rPr>
  </w:style>
  <w:style w:type="paragraph" w:styleId="a7">
    <w:name w:val="Date"/>
    <w:basedOn w:val="a"/>
    <w:next w:val="a"/>
    <w:qFormat/>
  </w:style>
  <w:style w:type="paragraph" w:styleId="a8">
    <w:name w:val="Balloon Text"/>
    <w:basedOn w:val="a"/>
    <w:link w:val="a9"/>
    <w:qFormat/>
    <w:rPr>
      <w:sz w:val="18"/>
      <w:szCs w:val="18"/>
    </w:rPr>
  </w:style>
  <w:style w:type="paragraph" w:styleId="aa">
    <w:name w:val="footer"/>
    <w:basedOn w:val="a"/>
    <w:qFormat/>
    <w:pPr>
      <w:tabs>
        <w:tab w:val="center" w:pos="4153"/>
        <w:tab w:val="right" w:pos="8306"/>
      </w:tabs>
      <w:snapToGrid w:val="0"/>
      <w:jc w:val="left"/>
    </w:pPr>
    <w:rPr>
      <w:sz w:val="18"/>
    </w:rPr>
  </w:style>
  <w:style w:type="paragraph" w:styleId="ab">
    <w:name w:val="header"/>
    <w:basedOn w:val="a"/>
    <w:uiPriority w:val="99"/>
    <w:qFormat/>
    <w:pPr>
      <w:pBdr>
        <w:bottom w:val="single" w:sz="6" w:space="1" w:color="auto"/>
      </w:pBdr>
      <w:tabs>
        <w:tab w:val="center" w:pos="4153"/>
        <w:tab w:val="right" w:pos="8306"/>
      </w:tabs>
      <w:snapToGrid w:val="0"/>
      <w:jc w:val="center"/>
    </w:pPr>
    <w:rPr>
      <w:sz w:val="18"/>
    </w:rPr>
  </w:style>
  <w:style w:type="paragraph" w:styleId="20">
    <w:name w:val="toc 2"/>
    <w:basedOn w:val="a"/>
    <w:next w:val="a"/>
    <w:uiPriority w:val="39"/>
    <w:qFormat/>
    <w:pPr>
      <w:ind w:leftChars="200" w:left="420"/>
    </w:pPr>
  </w:style>
  <w:style w:type="paragraph" w:styleId="ac">
    <w:name w:val="annotation subject"/>
    <w:basedOn w:val="a3"/>
    <w:next w:val="a3"/>
    <w:link w:val="ad"/>
    <w:qFormat/>
    <w:rPr>
      <w:b/>
      <w:bCs/>
    </w:rPr>
  </w:style>
  <w:style w:type="table" w:styleId="ae">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qFormat/>
  </w:style>
  <w:style w:type="character" w:styleId="af0">
    <w:name w:val="Hyperlink"/>
    <w:uiPriority w:val="99"/>
    <w:qFormat/>
    <w:rPr>
      <w:color w:val="0000FF"/>
      <w:u w:val="single"/>
    </w:rPr>
  </w:style>
  <w:style w:type="character" w:styleId="af1">
    <w:name w:val="annotation reference"/>
    <w:basedOn w:val="a0"/>
    <w:qFormat/>
    <w:rPr>
      <w:sz w:val="21"/>
      <w:szCs w:val="21"/>
    </w:rPr>
  </w:style>
  <w:style w:type="paragraph" w:customStyle="1" w:styleId="BodyText1I">
    <w:name w:val="BodyText1I"/>
    <w:basedOn w:val="BodyText"/>
    <w:qFormat/>
    <w:pPr>
      <w:spacing w:line="360" w:lineRule="auto"/>
      <w:ind w:firstLine="420"/>
    </w:pPr>
    <w:rPr>
      <w:rFonts w:ascii="宋体" w:eastAsia="宋体" w:hAnsi="宋体"/>
      <w:sz w:val="24"/>
    </w:rPr>
  </w:style>
  <w:style w:type="paragraph" w:customStyle="1" w:styleId="BodyText">
    <w:name w:val="BodyText"/>
    <w:basedOn w:val="a"/>
    <w:next w:val="a"/>
    <w:qFormat/>
    <w:pPr>
      <w:textAlignment w:val="baseline"/>
    </w:pPr>
    <w:rPr>
      <w:rFonts w:ascii="仿宋_GB2312" w:eastAsia="仿宋_GB2312" w:hAnsi="Times New Roman"/>
      <w:sz w:val="32"/>
    </w:rPr>
  </w:style>
  <w:style w:type="character" w:customStyle="1" w:styleId="NormalCharacter">
    <w:name w:val="NormalCharacter"/>
    <w:qFormat/>
  </w:style>
  <w:style w:type="paragraph" w:customStyle="1" w:styleId="Heading3">
    <w:name w:val="Heading3"/>
    <w:basedOn w:val="a"/>
    <w:next w:val="a"/>
    <w:qFormat/>
    <w:pPr>
      <w:keepNext/>
      <w:keepLines/>
      <w:spacing w:before="260" w:after="260" w:line="413" w:lineRule="auto"/>
    </w:pPr>
    <w:rPr>
      <w:sz w:val="44"/>
    </w:rPr>
  </w:style>
  <w:style w:type="paragraph" w:customStyle="1" w:styleId="PlainText">
    <w:name w:val="PlainText"/>
    <w:basedOn w:val="a"/>
    <w:qFormat/>
    <w:pPr>
      <w:textAlignment w:val="baseline"/>
    </w:pPr>
    <w:rPr>
      <w:rFonts w:ascii="宋体" w:hAnsi="Courier New"/>
      <w:sz w:val="21"/>
    </w:rPr>
  </w:style>
  <w:style w:type="character" w:customStyle="1" w:styleId="UserStyle26">
    <w:name w:val="UserStyle_26"/>
    <w:qFormat/>
    <w:rPr>
      <w:rFonts w:ascii="Arial" w:eastAsia="宋体" w:hAnsi="Arial"/>
      <w:sz w:val="18"/>
      <w:szCs w:val="18"/>
    </w:rPr>
  </w:style>
  <w:style w:type="paragraph" w:customStyle="1" w:styleId="179">
    <w:name w:val="179"/>
    <w:basedOn w:val="a"/>
    <w:qFormat/>
    <w:pPr>
      <w:ind w:firstLineChars="200" w:firstLine="420"/>
      <w:textAlignment w:val="baseline"/>
    </w:pPr>
    <w:rPr>
      <w:rFonts w:ascii="Times New Roman" w:hAnsi="Times New Roman"/>
    </w:rPr>
  </w:style>
  <w:style w:type="character" w:customStyle="1" w:styleId="UserStyle23">
    <w:name w:val="UserStyle_23"/>
    <w:qFormat/>
    <w:rPr>
      <w:rFonts w:ascii="Times New Roman" w:eastAsia="宋体" w:hAnsi="Times New Roman"/>
    </w:rPr>
  </w:style>
  <w:style w:type="paragraph" w:customStyle="1" w:styleId="UserStyle78">
    <w:name w:val="UserStyle_78"/>
    <w:basedOn w:val="a"/>
    <w:next w:val="PlainText"/>
    <w:qFormat/>
    <w:pPr>
      <w:textAlignment w:val="baseline"/>
    </w:pPr>
    <w:rPr>
      <w:rFonts w:ascii="宋体" w:hAnsi="Courier New"/>
      <w:sz w:val="21"/>
    </w:rPr>
  </w:style>
  <w:style w:type="paragraph" w:customStyle="1" w:styleId="Heading2">
    <w:name w:val="Heading2"/>
    <w:basedOn w:val="a"/>
    <w:next w:val="a"/>
    <w:qFormat/>
    <w:pPr>
      <w:keepNext/>
      <w:keepLines/>
      <w:spacing w:line="276" w:lineRule="auto"/>
      <w:jc w:val="center"/>
      <w:textAlignment w:val="baseline"/>
    </w:pPr>
    <w:rPr>
      <w:rFonts w:ascii="方正小标宋_GBK" w:eastAsia="方正小标宋_GBK" w:hAnsi="宋体"/>
      <w:color w:val="FF0000"/>
      <w:sz w:val="36"/>
      <w:szCs w:val="30"/>
    </w:rPr>
  </w:style>
  <w:style w:type="paragraph" w:customStyle="1" w:styleId="TOC1">
    <w:name w:val="TOC1"/>
    <w:basedOn w:val="a"/>
    <w:next w:val="a"/>
    <w:qFormat/>
    <w:pPr>
      <w:spacing w:line="180" w:lineRule="auto"/>
      <w:jc w:val="center"/>
      <w:textAlignment w:val="baseline"/>
    </w:pPr>
    <w:rPr>
      <w:rFonts w:ascii="Times New Roman" w:hAnsi="Times New Roman"/>
      <w:sz w:val="30"/>
    </w:rPr>
  </w:style>
  <w:style w:type="character" w:customStyle="1" w:styleId="PageNumber">
    <w:name w:val="PageNumber"/>
    <w:qFormat/>
    <w:rPr>
      <w:rFonts w:ascii="Times New Roman" w:eastAsia="宋体" w:hAnsi="Times New Roman"/>
    </w:rPr>
  </w:style>
  <w:style w:type="character" w:customStyle="1" w:styleId="a9">
    <w:name w:val="批注框文本 字符"/>
    <w:basedOn w:val="a0"/>
    <w:link w:val="a8"/>
    <w:qFormat/>
    <w:rPr>
      <w:rFonts w:ascii="Calibri" w:eastAsia="宋体" w:hAnsi="Calibri" w:cs="Times New Roman"/>
      <w:kern w:val="2"/>
      <w:sz w:val="18"/>
      <w:szCs w:val="18"/>
    </w:rPr>
  </w:style>
  <w:style w:type="character" w:customStyle="1" w:styleId="a4">
    <w:name w:val="批注文字 字符"/>
    <w:basedOn w:val="a0"/>
    <w:link w:val="a3"/>
    <w:qFormat/>
    <w:rPr>
      <w:rFonts w:ascii="Calibri" w:eastAsia="宋体" w:hAnsi="Calibri" w:cs="Times New Roman"/>
      <w:kern w:val="2"/>
      <w:sz w:val="28"/>
    </w:rPr>
  </w:style>
  <w:style w:type="character" w:customStyle="1" w:styleId="ad">
    <w:name w:val="批注主题 字符"/>
    <w:basedOn w:val="a4"/>
    <w:link w:val="ac"/>
    <w:qFormat/>
    <w:rPr>
      <w:rFonts w:ascii="Calibri" w:eastAsia="宋体" w:hAnsi="Calibri" w:cs="Times New Roman"/>
      <w:b/>
      <w:bCs/>
      <w:kern w:val="2"/>
      <w:sz w:val="28"/>
    </w:rPr>
  </w:style>
  <w:style w:type="paragraph" w:styleId="af2">
    <w:name w:val="List Paragraph"/>
    <w:basedOn w:val="a"/>
    <w:uiPriority w:val="99"/>
    <w:unhideWhenUsed/>
    <w:qFormat/>
    <w:pPr>
      <w:ind w:firstLineChars="200" w:firstLine="420"/>
    </w:pPr>
  </w:style>
  <w:style w:type="character" w:customStyle="1" w:styleId="font21">
    <w:name w:val="font21"/>
    <w:basedOn w:val="a0"/>
    <w:qFormat/>
    <w:rPr>
      <w:rFonts w:ascii="仿宋" w:eastAsia="仿宋" w:hAnsi="仿宋" w:cs="仿宋" w:hint="eastAsia"/>
      <w:color w:val="000000"/>
      <w:sz w:val="21"/>
      <w:szCs w:val="21"/>
      <w:u w:val="none"/>
    </w:rPr>
  </w:style>
  <w:style w:type="character" w:customStyle="1" w:styleId="font31">
    <w:name w:val="font31"/>
    <w:basedOn w:val="a0"/>
    <w:qFormat/>
    <w:rPr>
      <w:rFonts w:ascii="Times New Roman" w:hAnsi="Times New Roman" w:cs="Times New Roman" w:hint="default"/>
      <w:color w:val="000000"/>
      <w:sz w:val="14"/>
      <w:szCs w:val="14"/>
      <w:u w:val="none"/>
    </w:rPr>
  </w:style>
  <w:style w:type="paragraph" w:customStyle="1" w:styleId="10">
    <w:name w:val="修订1"/>
    <w:hidden/>
    <w:uiPriority w:val="99"/>
    <w:semiHidden/>
    <w:qFormat/>
    <w:rPr>
      <w:rFonts w:ascii="Calibri" w:hAnsi="Calibri"/>
      <w:kern w:val="2"/>
      <w:sz w:val="28"/>
    </w:rPr>
  </w:style>
  <w:style w:type="paragraph" w:customStyle="1" w:styleId="21">
    <w:name w:val="修订2"/>
    <w:hidden/>
    <w:uiPriority w:val="99"/>
    <w:semiHidden/>
    <w:qFormat/>
    <w:rPr>
      <w:rFonts w:ascii="Calibri" w:hAnsi="Calibri"/>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8C882-9133-47C9-A03D-6F70FC0E4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46</Pages>
  <Words>3932</Words>
  <Characters>22413</Characters>
  <Application>Microsoft Office Word</Application>
  <DocSecurity>0</DocSecurity>
  <Lines>186</Lines>
  <Paragraphs>52</Paragraphs>
  <ScaleCrop>false</ScaleCrop>
  <Company>china</Company>
  <LinksUpToDate>false</LinksUpToDate>
  <CharactersWithSpaces>26293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sisu</cp:lastModifiedBy>
  <cp:revision>14</cp:revision>
  <dcterms:created xsi:type="dcterms:W3CDTF">2022-12-02T04:56:00Z</dcterms:created>
  <dcterms:modified xsi:type="dcterms:W3CDTF">2022-12-30T07:09:00Z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FBBE45A577724FC4885CAA55B3BF358A</vt:lpwstr>
  </property>
</Properties>
</file>