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12B86" w:rsidRPr="004C65EA" w:rsidRDefault="00A30FC0">
      <w:pPr>
        <w:tabs>
          <w:tab w:val="left" w:pos="1410"/>
          <w:tab w:val="left" w:pos="5160"/>
        </w:tabs>
        <w:jc w:val="left"/>
        <w:rPr>
          <w:rFonts w:ascii="宋体"/>
          <w:spacing w:val="80"/>
          <w:sz w:val="100"/>
          <w:szCs w:val="100"/>
        </w:rPr>
      </w:pPr>
      <w:r w:rsidRPr="004C65EA">
        <w:rPr>
          <w:rFonts w:ascii="宋体"/>
          <w:spacing w:val="80"/>
          <w:sz w:val="100"/>
          <w:szCs w:val="100"/>
        </w:rPr>
        <w:tab/>
      </w:r>
      <w:r w:rsidRPr="004C65EA">
        <w:rPr>
          <w:rFonts w:ascii="宋体"/>
          <w:spacing w:val="80"/>
          <w:sz w:val="100"/>
          <w:szCs w:val="100"/>
        </w:rPr>
        <w:tab/>
      </w:r>
    </w:p>
    <w:p w:rsidR="00B12B86" w:rsidRPr="004C65EA" w:rsidRDefault="00A30FC0">
      <w:pPr>
        <w:jc w:val="center"/>
        <w:rPr>
          <w:rFonts w:ascii="华文细黑" w:eastAsia="华文细黑" w:hAnsi="华文细黑" w:cs="华文细黑"/>
          <w:spacing w:val="80"/>
          <w:sz w:val="100"/>
          <w:szCs w:val="100"/>
        </w:rPr>
      </w:pPr>
      <w:r w:rsidRPr="004C65EA">
        <w:rPr>
          <w:rFonts w:ascii="华文细黑" w:eastAsia="华文细黑" w:hAnsi="华文细黑" w:cs="华文细黑" w:hint="eastAsia"/>
          <w:spacing w:val="80"/>
          <w:sz w:val="100"/>
          <w:szCs w:val="100"/>
        </w:rPr>
        <w:t>询价采购文件</w:t>
      </w:r>
    </w:p>
    <w:p w:rsidR="00B12B86" w:rsidRPr="004C65EA" w:rsidRDefault="00B12B86">
      <w:pPr>
        <w:spacing w:line="700" w:lineRule="exact"/>
        <w:rPr>
          <w:rFonts w:ascii="华文细黑" w:eastAsia="华文细黑" w:hAnsi="华文细黑" w:cs="华文细黑"/>
          <w:spacing w:val="80"/>
          <w:sz w:val="100"/>
          <w:szCs w:val="100"/>
        </w:rPr>
      </w:pPr>
    </w:p>
    <w:p w:rsidR="00B12B86" w:rsidRPr="004C65EA" w:rsidRDefault="00B12B86">
      <w:pPr>
        <w:spacing w:line="700" w:lineRule="exact"/>
        <w:rPr>
          <w:rFonts w:ascii="华文细黑" w:eastAsia="华文细黑" w:hAnsi="华文细黑" w:cs="华文细黑"/>
          <w:spacing w:val="80"/>
          <w:sz w:val="100"/>
          <w:szCs w:val="100"/>
        </w:rPr>
      </w:pPr>
    </w:p>
    <w:p w:rsidR="00B12B86" w:rsidRPr="004C65EA" w:rsidRDefault="00B12B86">
      <w:pPr>
        <w:spacing w:line="700" w:lineRule="exact"/>
        <w:rPr>
          <w:rFonts w:ascii="华文细黑" w:eastAsia="华文细黑" w:hAnsi="华文细黑" w:cs="华文细黑"/>
          <w:spacing w:val="80"/>
          <w:sz w:val="36"/>
          <w:szCs w:val="36"/>
        </w:rPr>
      </w:pPr>
    </w:p>
    <w:p w:rsidR="00B12B86" w:rsidRPr="004C65EA" w:rsidRDefault="00A30FC0">
      <w:pPr>
        <w:ind w:firstLineChars="400" w:firstLine="1281"/>
        <w:rPr>
          <w:rFonts w:ascii="华文细黑" w:eastAsia="华文细黑" w:hAnsi="华文细黑" w:cs="华文细黑"/>
          <w:b/>
          <w:bCs/>
          <w:sz w:val="32"/>
          <w:szCs w:val="32"/>
        </w:rPr>
      </w:pPr>
      <w:r w:rsidRPr="004C65EA">
        <w:rPr>
          <w:rFonts w:ascii="华文细黑" w:eastAsia="华文细黑" w:hAnsi="华文细黑" w:cs="华文细黑" w:hint="eastAsia"/>
          <w:b/>
          <w:bCs/>
          <w:sz w:val="32"/>
          <w:szCs w:val="32"/>
        </w:rPr>
        <w:t>采购执行单号:  HH2019043</w:t>
      </w:r>
    </w:p>
    <w:p w:rsidR="00B12B86" w:rsidRPr="004C65EA" w:rsidRDefault="00B12B86">
      <w:pPr>
        <w:rPr>
          <w:rFonts w:ascii="华文细黑" w:eastAsia="华文细黑" w:hAnsi="华文细黑" w:cs="华文细黑"/>
          <w:sz w:val="32"/>
          <w:szCs w:val="32"/>
        </w:rPr>
      </w:pPr>
    </w:p>
    <w:p w:rsidR="00B12B86" w:rsidRPr="004C65EA" w:rsidRDefault="00A30FC0">
      <w:pPr>
        <w:adjustRightInd w:val="0"/>
        <w:snapToGrid w:val="0"/>
        <w:ind w:leftChars="456" w:left="3023" w:hangingChars="545" w:hanging="1746"/>
        <w:rPr>
          <w:rFonts w:ascii="华文细黑" w:eastAsia="华文细黑" w:hAnsi="华文细黑" w:cs="华文细黑"/>
          <w:b/>
          <w:bCs/>
          <w:sz w:val="36"/>
          <w:szCs w:val="36"/>
        </w:rPr>
      </w:pPr>
      <w:r w:rsidRPr="004C65EA">
        <w:rPr>
          <w:rFonts w:ascii="华文细黑" w:eastAsia="华文细黑" w:hAnsi="华文细黑" w:cs="华文细黑" w:hint="eastAsia"/>
          <w:b/>
          <w:bCs/>
          <w:sz w:val="32"/>
          <w:szCs w:val="32"/>
        </w:rPr>
        <w:t>项目名称: 西区实训室电子设备</w:t>
      </w:r>
    </w:p>
    <w:p w:rsidR="00B12B86" w:rsidRPr="004C65EA" w:rsidRDefault="00B12B86">
      <w:pPr>
        <w:spacing w:line="700" w:lineRule="exact"/>
        <w:rPr>
          <w:rFonts w:ascii="华文细黑" w:eastAsia="华文细黑" w:hAnsi="华文细黑" w:cs="华文细黑"/>
          <w:b/>
          <w:bCs/>
          <w:sz w:val="36"/>
          <w:szCs w:val="36"/>
        </w:rPr>
      </w:pPr>
    </w:p>
    <w:p w:rsidR="00B12B86" w:rsidRPr="004C65EA" w:rsidRDefault="00B12B86">
      <w:pPr>
        <w:spacing w:line="700" w:lineRule="exact"/>
        <w:rPr>
          <w:rFonts w:ascii="华文细黑" w:eastAsia="华文细黑" w:hAnsi="华文细黑" w:cs="华文细黑"/>
          <w:b/>
          <w:bCs/>
          <w:sz w:val="36"/>
          <w:szCs w:val="36"/>
        </w:rPr>
      </w:pPr>
    </w:p>
    <w:p w:rsidR="00B12B86" w:rsidRPr="004C65EA" w:rsidRDefault="00B12B86">
      <w:pPr>
        <w:spacing w:line="700" w:lineRule="exact"/>
        <w:rPr>
          <w:rFonts w:ascii="华文细黑" w:eastAsia="华文细黑" w:hAnsi="华文细黑" w:cs="华文细黑"/>
          <w:b/>
          <w:bCs/>
          <w:sz w:val="36"/>
          <w:szCs w:val="36"/>
        </w:rPr>
      </w:pPr>
    </w:p>
    <w:p w:rsidR="00B12B86" w:rsidRPr="004C65EA" w:rsidRDefault="00B12B86">
      <w:pPr>
        <w:spacing w:line="700" w:lineRule="exact"/>
        <w:rPr>
          <w:rFonts w:ascii="华文细黑" w:eastAsia="华文细黑" w:hAnsi="华文细黑" w:cs="华文细黑"/>
          <w:b/>
          <w:bCs/>
          <w:sz w:val="36"/>
          <w:szCs w:val="36"/>
        </w:rPr>
      </w:pPr>
    </w:p>
    <w:p w:rsidR="00B12B86" w:rsidRPr="004C65EA" w:rsidRDefault="00B12B86">
      <w:pPr>
        <w:spacing w:line="700" w:lineRule="exact"/>
        <w:rPr>
          <w:rFonts w:ascii="华文细黑" w:eastAsia="华文细黑" w:hAnsi="华文细黑" w:cs="华文细黑"/>
          <w:b/>
          <w:bCs/>
          <w:sz w:val="36"/>
          <w:szCs w:val="36"/>
        </w:rPr>
      </w:pPr>
    </w:p>
    <w:p w:rsidR="00B12B86" w:rsidRPr="004C65EA" w:rsidRDefault="00B12B86">
      <w:pPr>
        <w:spacing w:line="700" w:lineRule="exact"/>
        <w:rPr>
          <w:rFonts w:ascii="华文细黑" w:eastAsia="华文细黑" w:hAnsi="华文细黑" w:cs="华文细黑"/>
          <w:b/>
          <w:bCs/>
          <w:sz w:val="36"/>
          <w:szCs w:val="36"/>
        </w:rPr>
      </w:pPr>
    </w:p>
    <w:p w:rsidR="00B12B86" w:rsidRPr="004C65EA" w:rsidRDefault="00B12B86">
      <w:pPr>
        <w:spacing w:line="700" w:lineRule="exact"/>
        <w:rPr>
          <w:rFonts w:ascii="华文细黑" w:eastAsia="华文细黑" w:hAnsi="华文细黑" w:cs="华文细黑"/>
          <w:b/>
          <w:bCs/>
          <w:sz w:val="36"/>
          <w:szCs w:val="36"/>
        </w:rPr>
      </w:pPr>
    </w:p>
    <w:p w:rsidR="00B12B86" w:rsidRPr="004C65EA" w:rsidRDefault="00B12B86">
      <w:pPr>
        <w:spacing w:line="700" w:lineRule="exact"/>
        <w:rPr>
          <w:rFonts w:ascii="华文细黑" w:eastAsia="华文细黑" w:hAnsi="华文细黑" w:cs="华文细黑"/>
          <w:b/>
          <w:bCs/>
          <w:sz w:val="36"/>
          <w:szCs w:val="36"/>
        </w:rPr>
      </w:pPr>
    </w:p>
    <w:p w:rsidR="00B12B86" w:rsidRPr="004C65EA" w:rsidRDefault="00B12B86">
      <w:pPr>
        <w:spacing w:line="700" w:lineRule="exact"/>
        <w:rPr>
          <w:rFonts w:ascii="华文细黑" w:eastAsia="华文细黑" w:hAnsi="华文细黑" w:cs="华文细黑"/>
          <w:b/>
          <w:bCs/>
          <w:sz w:val="36"/>
          <w:szCs w:val="36"/>
        </w:rPr>
      </w:pPr>
    </w:p>
    <w:p w:rsidR="00B12B86" w:rsidRPr="004C65EA" w:rsidRDefault="00A30FC0">
      <w:pPr>
        <w:spacing w:line="360" w:lineRule="auto"/>
        <w:jc w:val="center"/>
        <w:rPr>
          <w:rFonts w:ascii="华文细黑" w:eastAsia="华文细黑" w:hAnsi="华文细黑" w:cs="华文细黑"/>
          <w:b/>
          <w:bCs/>
          <w:sz w:val="32"/>
          <w:szCs w:val="32"/>
        </w:rPr>
      </w:pPr>
      <w:r w:rsidRPr="004C65EA">
        <w:rPr>
          <w:rFonts w:ascii="华文细黑" w:eastAsia="华文细黑" w:hAnsi="华文细黑" w:cs="华文细黑" w:hint="eastAsia"/>
          <w:b/>
          <w:bCs/>
          <w:sz w:val="32"/>
          <w:szCs w:val="32"/>
        </w:rPr>
        <w:t>采购人：四川外国语大学</w:t>
      </w:r>
    </w:p>
    <w:p w:rsidR="00B12B86" w:rsidRPr="004C65EA" w:rsidRDefault="00A30FC0">
      <w:pPr>
        <w:jc w:val="center"/>
        <w:rPr>
          <w:rFonts w:ascii="华文细黑" w:eastAsia="华文细黑" w:hAnsi="华文细黑" w:cs="华文细黑"/>
          <w:b/>
          <w:bCs/>
          <w:sz w:val="32"/>
          <w:szCs w:val="32"/>
        </w:rPr>
      </w:pPr>
      <w:r w:rsidRPr="004C65EA">
        <w:rPr>
          <w:rFonts w:ascii="华文细黑" w:eastAsia="华文细黑" w:hAnsi="华文细黑" w:cs="华文细黑" w:hint="eastAsia"/>
          <w:b/>
          <w:bCs/>
          <w:sz w:val="32"/>
          <w:szCs w:val="32"/>
        </w:rPr>
        <w:t>二〇一九年</w:t>
      </w:r>
      <w:r w:rsidR="0092234A" w:rsidRPr="004C65EA">
        <w:rPr>
          <w:rFonts w:ascii="华文细黑" w:eastAsia="华文细黑" w:hAnsi="华文细黑" w:cs="华文细黑" w:hint="eastAsia"/>
          <w:b/>
          <w:bCs/>
          <w:sz w:val="32"/>
          <w:szCs w:val="32"/>
          <w:lang w:val="en-AU"/>
        </w:rPr>
        <w:t>五</w:t>
      </w:r>
      <w:r w:rsidRPr="004C65EA">
        <w:rPr>
          <w:rFonts w:ascii="华文细黑" w:eastAsia="华文细黑" w:hAnsi="华文细黑" w:cs="华文细黑" w:hint="eastAsia"/>
          <w:b/>
          <w:bCs/>
          <w:sz w:val="32"/>
          <w:szCs w:val="32"/>
        </w:rPr>
        <w:t>月</w:t>
      </w:r>
    </w:p>
    <w:p w:rsidR="00B12B86" w:rsidRPr="004C65EA" w:rsidRDefault="00A30FC0">
      <w:pPr>
        <w:spacing w:line="360" w:lineRule="auto"/>
        <w:jc w:val="center"/>
        <w:outlineLvl w:val="0"/>
        <w:rPr>
          <w:rFonts w:ascii="华文细黑" w:eastAsia="华文细黑" w:hAnsi="华文细黑" w:cs="华文细黑"/>
          <w:b/>
          <w:bCs/>
          <w:sz w:val="30"/>
          <w:szCs w:val="30"/>
        </w:rPr>
      </w:pPr>
      <w:bookmarkStart w:id="0" w:name="_Toc246395347"/>
      <w:bookmarkStart w:id="1" w:name="_Toc25725118"/>
      <w:bookmarkStart w:id="2" w:name="_Toc223847741"/>
      <w:bookmarkStart w:id="3" w:name="_Toc246305537"/>
      <w:bookmarkStart w:id="4" w:name="_Toc28585"/>
      <w:r w:rsidRPr="004C65EA">
        <w:rPr>
          <w:rFonts w:ascii="华文细黑" w:eastAsia="华文细黑" w:hAnsi="华文细黑" w:cs="华文细黑" w:hint="eastAsia"/>
          <w:b/>
          <w:bCs/>
          <w:sz w:val="30"/>
          <w:szCs w:val="30"/>
        </w:rPr>
        <w:lastRenderedPageBreak/>
        <w:t>第一篇　询价采购项目书</w:t>
      </w:r>
      <w:bookmarkEnd w:id="0"/>
      <w:bookmarkEnd w:id="1"/>
      <w:bookmarkEnd w:id="2"/>
      <w:bookmarkEnd w:id="3"/>
      <w:bookmarkEnd w:id="4"/>
    </w:p>
    <w:p w:rsidR="00B12B86" w:rsidRPr="004C65EA" w:rsidRDefault="00A30FC0">
      <w:pPr>
        <w:snapToGrid w:val="0"/>
        <w:spacing w:line="480" w:lineRule="exact"/>
        <w:ind w:firstLineChars="200" w:firstLine="480"/>
        <w:rPr>
          <w:rStyle w:val="para1"/>
          <w:rFonts w:ascii="华文细黑" w:eastAsia="华文细黑" w:hAnsi="华文细黑" w:cs="华文细黑"/>
          <w:sz w:val="24"/>
          <w:szCs w:val="24"/>
        </w:rPr>
      </w:pPr>
      <w:r w:rsidRPr="004C65EA">
        <w:rPr>
          <w:rStyle w:val="para1"/>
          <w:rFonts w:ascii="华文细黑" w:eastAsia="华文细黑" w:hAnsi="华文细黑" w:cs="华文细黑" w:hint="eastAsia"/>
          <w:sz w:val="24"/>
          <w:szCs w:val="24"/>
        </w:rPr>
        <w:t>四川外国语大学按照采购计划，对学校教育学院西区实训室电子设备进行询价采购，欢迎具有相应资质能力的供应商积极参与。</w:t>
      </w: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7"/>
        <w:gridCol w:w="2722"/>
        <w:gridCol w:w="1701"/>
        <w:gridCol w:w="1701"/>
        <w:gridCol w:w="2066"/>
      </w:tblGrid>
      <w:tr w:rsidR="00B12B86" w:rsidRPr="004C65EA">
        <w:trPr>
          <w:trHeight w:val="640"/>
          <w:jc w:val="center"/>
        </w:trPr>
        <w:tc>
          <w:tcPr>
            <w:tcW w:w="1047" w:type="dxa"/>
            <w:vAlign w:val="center"/>
          </w:tcPr>
          <w:p w:rsidR="00B12B86" w:rsidRPr="004C65EA" w:rsidRDefault="00A30FC0">
            <w:pPr>
              <w:widowControl/>
              <w:spacing w:line="480" w:lineRule="exact"/>
              <w:jc w:val="center"/>
              <w:rPr>
                <w:rStyle w:val="para1"/>
                <w:rFonts w:ascii="华文细黑" w:eastAsia="华文细黑" w:hAnsi="华文细黑" w:cs="华文细黑"/>
                <w:sz w:val="24"/>
                <w:szCs w:val="24"/>
              </w:rPr>
            </w:pPr>
            <w:bookmarkStart w:id="5" w:name="_Toc246305538"/>
            <w:bookmarkStart w:id="6" w:name="_Toc246395348"/>
            <w:r w:rsidRPr="004C65EA">
              <w:rPr>
                <w:rStyle w:val="para1"/>
                <w:rFonts w:ascii="华文细黑" w:eastAsia="华文细黑" w:hAnsi="华文细黑" w:cs="华文细黑" w:hint="eastAsia"/>
                <w:sz w:val="24"/>
                <w:szCs w:val="24"/>
              </w:rPr>
              <w:t>分包号</w:t>
            </w:r>
          </w:p>
        </w:tc>
        <w:tc>
          <w:tcPr>
            <w:tcW w:w="2722" w:type="dxa"/>
            <w:vAlign w:val="center"/>
          </w:tcPr>
          <w:p w:rsidR="00B12B86" w:rsidRPr="004C65EA" w:rsidRDefault="00A30FC0">
            <w:pPr>
              <w:widowControl/>
              <w:spacing w:line="480" w:lineRule="exact"/>
              <w:jc w:val="center"/>
              <w:rPr>
                <w:rStyle w:val="para1"/>
                <w:rFonts w:ascii="华文细黑" w:eastAsia="华文细黑" w:hAnsi="华文细黑" w:cs="华文细黑"/>
                <w:sz w:val="24"/>
                <w:szCs w:val="24"/>
              </w:rPr>
            </w:pPr>
            <w:r w:rsidRPr="004C65EA">
              <w:rPr>
                <w:rStyle w:val="para1"/>
                <w:rFonts w:ascii="华文细黑" w:eastAsia="华文细黑" w:hAnsi="华文细黑" w:cs="华文细黑" w:hint="eastAsia"/>
                <w:sz w:val="24"/>
                <w:szCs w:val="24"/>
              </w:rPr>
              <w:t>分包名称</w:t>
            </w:r>
          </w:p>
        </w:tc>
        <w:tc>
          <w:tcPr>
            <w:tcW w:w="1701" w:type="dxa"/>
            <w:vAlign w:val="center"/>
          </w:tcPr>
          <w:p w:rsidR="00B12B86" w:rsidRPr="004C65EA" w:rsidRDefault="00A30FC0">
            <w:pPr>
              <w:widowControl/>
              <w:spacing w:line="480" w:lineRule="exact"/>
              <w:ind w:firstLineChars="50" w:firstLine="120"/>
              <w:rPr>
                <w:rStyle w:val="para1"/>
                <w:rFonts w:ascii="华文细黑" w:eastAsia="华文细黑" w:hAnsi="华文细黑" w:cs="华文细黑"/>
                <w:sz w:val="24"/>
                <w:szCs w:val="24"/>
              </w:rPr>
            </w:pPr>
            <w:r w:rsidRPr="004C65EA">
              <w:rPr>
                <w:rStyle w:val="para1"/>
                <w:rFonts w:ascii="华文细黑" w:eastAsia="华文细黑" w:hAnsi="华文细黑" w:cs="华文细黑" w:hint="eastAsia"/>
                <w:sz w:val="24"/>
                <w:szCs w:val="24"/>
              </w:rPr>
              <w:t>最高限价</w:t>
            </w:r>
          </w:p>
          <w:p w:rsidR="00B12B86" w:rsidRPr="004C65EA" w:rsidRDefault="00A30FC0">
            <w:pPr>
              <w:spacing w:line="480" w:lineRule="exact"/>
              <w:jc w:val="center"/>
              <w:rPr>
                <w:rStyle w:val="para1"/>
                <w:rFonts w:ascii="华文细黑" w:eastAsia="华文细黑" w:hAnsi="华文细黑" w:cs="华文细黑"/>
                <w:sz w:val="24"/>
                <w:szCs w:val="24"/>
              </w:rPr>
            </w:pPr>
            <w:r w:rsidRPr="004C65EA">
              <w:rPr>
                <w:rStyle w:val="para1"/>
                <w:rFonts w:ascii="华文细黑" w:eastAsia="华文细黑" w:hAnsi="华文细黑" w:cs="华文细黑" w:hint="eastAsia"/>
                <w:sz w:val="24"/>
                <w:szCs w:val="24"/>
              </w:rPr>
              <w:t>（万元）</w:t>
            </w:r>
          </w:p>
        </w:tc>
        <w:tc>
          <w:tcPr>
            <w:tcW w:w="1701" w:type="dxa"/>
            <w:vAlign w:val="center"/>
          </w:tcPr>
          <w:p w:rsidR="00B12B86" w:rsidRPr="004C65EA" w:rsidRDefault="00A30FC0">
            <w:pPr>
              <w:widowControl/>
              <w:spacing w:line="480" w:lineRule="exact"/>
              <w:jc w:val="center"/>
              <w:rPr>
                <w:rStyle w:val="para1"/>
                <w:rFonts w:ascii="华文细黑" w:eastAsia="华文细黑" w:hAnsi="华文细黑" w:cs="华文细黑"/>
                <w:sz w:val="24"/>
                <w:szCs w:val="24"/>
              </w:rPr>
            </w:pPr>
            <w:r w:rsidRPr="004C65EA">
              <w:rPr>
                <w:rStyle w:val="para1"/>
                <w:rFonts w:ascii="华文细黑" w:eastAsia="华文细黑" w:hAnsi="华文细黑" w:cs="华文细黑" w:hint="eastAsia"/>
                <w:sz w:val="24"/>
                <w:szCs w:val="24"/>
              </w:rPr>
              <w:t>保证金</w:t>
            </w:r>
          </w:p>
          <w:p w:rsidR="00B12B86" w:rsidRPr="004C65EA" w:rsidRDefault="00A30FC0">
            <w:pPr>
              <w:spacing w:line="480" w:lineRule="exact"/>
              <w:jc w:val="center"/>
              <w:rPr>
                <w:rStyle w:val="para1"/>
                <w:rFonts w:ascii="华文细黑" w:eastAsia="华文细黑" w:hAnsi="华文细黑" w:cs="华文细黑"/>
                <w:sz w:val="24"/>
                <w:szCs w:val="24"/>
              </w:rPr>
            </w:pPr>
            <w:r w:rsidRPr="004C65EA">
              <w:rPr>
                <w:rStyle w:val="para1"/>
                <w:rFonts w:ascii="华文细黑" w:eastAsia="华文细黑" w:hAnsi="华文细黑" w:cs="华文细黑" w:hint="eastAsia"/>
                <w:sz w:val="24"/>
                <w:szCs w:val="24"/>
              </w:rPr>
              <w:t>（万元）</w:t>
            </w:r>
          </w:p>
        </w:tc>
        <w:tc>
          <w:tcPr>
            <w:tcW w:w="2066" w:type="dxa"/>
            <w:vAlign w:val="center"/>
          </w:tcPr>
          <w:p w:rsidR="00B12B86" w:rsidRPr="004C65EA" w:rsidRDefault="00A30FC0">
            <w:pPr>
              <w:spacing w:line="480" w:lineRule="exact"/>
              <w:jc w:val="center"/>
              <w:rPr>
                <w:rStyle w:val="para1"/>
                <w:rFonts w:ascii="华文细黑" w:eastAsia="华文细黑" w:hAnsi="华文细黑" w:cs="华文细黑"/>
                <w:sz w:val="24"/>
                <w:szCs w:val="24"/>
              </w:rPr>
            </w:pPr>
            <w:r w:rsidRPr="004C65EA">
              <w:rPr>
                <w:rStyle w:val="para1"/>
                <w:rFonts w:ascii="华文细黑" w:eastAsia="华文细黑" w:hAnsi="华文细黑" w:cs="华文细黑" w:hint="eastAsia"/>
                <w:sz w:val="24"/>
                <w:szCs w:val="24"/>
              </w:rPr>
              <w:t>备注</w:t>
            </w:r>
          </w:p>
        </w:tc>
      </w:tr>
      <w:tr w:rsidR="00B12B86" w:rsidRPr="004C65EA">
        <w:trPr>
          <w:trHeight w:val="660"/>
          <w:jc w:val="center"/>
        </w:trPr>
        <w:tc>
          <w:tcPr>
            <w:tcW w:w="1047" w:type="dxa"/>
            <w:vAlign w:val="center"/>
          </w:tcPr>
          <w:p w:rsidR="00B12B86" w:rsidRPr="004C65EA" w:rsidRDefault="00A30FC0">
            <w:pPr>
              <w:widowControl/>
              <w:spacing w:line="480" w:lineRule="exact"/>
              <w:jc w:val="center"/>
              <w:rPr>
                <w:rStyle w:val="para1"/>
                <w:rFonts w:ascii="华文细黑" w:eastAsia="华文细黑" w:hAnsi="华文细黑" w:cs="华文细黑"/>
                <w:sz w:val="24"/>
                <w:szCs w:val="24"/>
              </w:rPr>
            </w:pPr>
            <w:bookmarkStart w:id="7" w:name="_Hlk344477914"/>
            <w:r w:rsidRPr="004C65EA">
              <w:rPr>
                <w:rStyle w:val="para1"/>
                <w:rFonts w:ascii="华文细黑" w:eastAsia="华文细黑" w:hAnsi="华文细黑" w:cs="华文细黑" w:hint="eastAsia"/>
                <w:sz w:val="24"/>
                <w:szCs w:val="24"/>
              </w:rPr>
              <w:t>1</w:t>
            </w:r>
          </w:p>
        </w:tc>
        <w:tc>
          <w:tcPr>
            <w:tcW w:w="2722" w:type="dxa"/>
            <w:vAlign w:val="center"/>
          </w:tcPr>
          <w:p w:rsidR="00B12B86" w:rsidRPr="004C65EA" w:rsidRDefault="00A30FC0">
            <w:pPr>
              <w:widowControl/>
              <w:spacing w:line="480" w:lineRule="exact"/>
              <w:jc w:val="center"/>
              <w:rPr>
                <w:rStyle w:val="para1"/>
                <w:rFonts w:ascii="华文细黑" w:eastAsia="华文细黑" w:hAnsi="华文细黑" w:cs="华文细黑"/>
                <w:sz w:val="24"/>
                <w:szCs w:val="24"/>
              </w:rPr>
            </w:pPr>
            <w:r w:rsidRPr="004C65EA">
              <w:rPr>
                <w:rStyle w:val="para1"/>
                <w:rFonts w:ascii="华文细黑" w:eastAsia="华文细黑" w:hAnsi="华文细黑" w:cs="华文细黑" w:hint="eastAsia"/>
                <w:sz w:val="24"/>
                <w:szCs w:val="24"/>
              </w:rPr>
              <w:t>西区实训室电子设备</w:t>
            </w:r>
          </w:p>
        </w:tc>
        <w:tc>
          <w:tcPr>
            <w:tcW w:w="1701" w:type="dxa"/>
            <w:vAlign w:val="center"/>
          </w:tcPr>
          <w:p w:rsidR="00B12B86" w:rsidRPr="004C65EA" w:rsidRDefault="00A30FC0">
            <w:pPr>
              <w:widowControl/>
              <w:spacing w:line="480" w:lineRule="exact"/>
              <w:jc w:val="center"/>
              <w:rPr>
                <w:rStyle w:val="para1"/>
                <w:rFonts w:ascii="华文细黑" w:eastAsia="华文细黑" w:hAnsi="华文细黑" w:cs="华文细黑"/>
                <w:sz w:val="24"/>
                <w:szCs w:val="24"/>
              </w:rPr>
            </w:pPr>
            <w:r w:rsidRPr="004C65EA">
              <w:rPr>
                <w:rStyle w:val="para1"/>
                <w:rFonts w:ascii="华文细黑" w:eastAsia="华文细黑" w:hAnsi="华文细黑" w:cs="华文细黑" w:hint="eastAsia"/>
                <w:sz w:val="24"/>
                <w:szCs w:val="24"/>
              </w:rPr>
              <w:t>21.98</w:t>
            </w:r>
          </w:p>
        </w:tc>
        <w:tc>
          <w:tcPr>
            <w:tcW w:w="1701" w:type="dxa"/>
            <w:vAlign w:val="center"/>
          </w:tcPr>
          <w:p w:rsidR="00B12B86" w:rsidRPr="004C65EA" w:rsidRDefault="00A30FC0">
            <w:pPr>
              <w:widowControl/>
              <w:spacing w:line="480" w:lineRule="exact"/>
              <w:jc w:val="center"/>
              <w:rPr>
                <w:rStyle w:val="para1"/>
                <w:rFonts w:ascii="华文细黑" w:eastAsia="华文细黑" w:hAnsi="华文细黑" w:cs="华文细黑"/>
                <w:sz w:val="24"/>
                <w:szCs w:val="24"/>
              </w:rPr>
            </w:pPr>
            <w:r w:rsidRPr="004C65EA">
              <w:rPr>
                <w:rStyle w:val="para1"/>
                <w:rFonts w:ascii="华文细黑" w:eastAsia="华文细黑" w:hAnsi="华文细黑" w:cs="华文细黑" w:hint="eastAsia"/>
                <w:sz w:val="24"/>
                <w:szCs w:val="24"/>
              </w:rPr>
              <w:t>0.23</w:t>
            </w:r>
          </w:p>
        </w:tc>
        <w:tc>
          <w:tcPr>
            <w:tcW w:w="2066" w:type="dxa"/>
            <w:vAlign w:val="center"/>
          </w:tcPr>
          <w:p w:rsidR="00B12B86" w:rsidRPr="004C65EA" w:rsidRDefault="00B12B86">
            <w:pPr>
              <w:spacing w:line="480" w:lineRule="exact"/>
              <w:jc w:val="center"/>
              <w:rPr>
                <w:rStyle w:val="para1"/>
                <w:rFonts w:ascii="华文细黑" w:eastAsia="华文细黑" w:hAnsi="华文细黑" w:cs="华文细黑"/>
                <w:sz w:val="24"/>
                <w:szCs w:val="24"/>
              </w:rPr>
            </w:pPr>
          </w:p>
        </w:tc>
      </w:tr>
    </w:tbl>
    <w:p w:rsidR="00B12B86" w:rsidRPr="004C65EA" w:rsidRDefault="00A30FC0">
      <w:pPr>
        <w:snapToGrid w:val="0"/>
        <w:spacing w:line="480" w:lineRule="exact"/>
        <w:outlineLvl w:val="1"/>
        <w:rPr>
          <w:rFonts w:ascii="华文细黑" w:eastAsia="华文细黑" w:hAnsi="华文细黑" w:cs="华文细黑"/>
          <w:sz w:val="24"/>
          <w:szCs w:val="24"/>
        </w:rPr>
      </w:pPr>
      <w:bookmarkStart w:id="8" w:name="_Toc11122"/>
      <w:bookmarkEnd w:id="7"/>
      <w:r w:rsidRPr="004C65EA">
        <w:rPr>
          <w:rFonts w:ascii="华文细黑" w:eastAsia="华文细黑" w:hAnsi="华文细黑" w:cs="华文细黑" w:hint="eastAsia"/>
          <w:b/>
          <w:bCs/>
        </w:rPr>
        <w:t>一、询价采购时间、地点</w:t>
      </w:r>
      <w:bookmarkEnd w:id="5"/>
      <w:bookmarkEnd w:id="6"/>
      <w:bookmarkEnd w:id="8"/>
    </w:p>
    <w:p w:rsidR="00B12B86" w:rsidRPr="004C65EA" w:rsidRDefault="00A30FC0">
      <w:pPr>
        <w:snapToGrid w:val="0"/>
        <w:spacing w:line="440" w:lineRule="exact"/>
        <w:ind w:firstLineChars="200" w:firstLine="560"/>
        <w:rPr>
          <w:rFonts w:ascii="方正仿宋_GBK" w:eastAsia="方正仿宋_GBK" w:hAnsi="宋体"/>
        </w:rPr>
      </w:pPr>
      <w:bookmarkStart w:id="9" w:name="_Toc11641053"/>
      <w:bookmarkStart w:id="10" w:name="_Toc223847743"/>
      <w:bookmarkStart w:id="11" w:name="_Toc246305539"/>
      <w:bookmarkStart w:id="12" w:name="_Toc25725120"/>
      <w:bookmarkStart w:id="13" w:name="_Toc246395349"/>
      <w:r w:rsidRPr="004C65EA">
        <w:rPr>
          <w:rFonts w:ascii="方正仿宋_GBK" w:eastAsia="方正仿宋_GBK" w:hAnsi="宋体" w:hint="eastAsia"/>
        </w:rPr>
        <w:t>1、报名时间：2019年</w:t>
      </w:r>
      <w:r w:rsidR="001D7BFB" w:rsidRPr="004C65EA">
        <w:rPr>
          <w:rFonts w:ascii="方正仿宋_GBK" w:eastAsia="方正仿宋_GBK" w:hAnsi="宋体" w:hint="eastAsia"/>
        </w:rPr>
        <w:t>5</w:t>
      </w:r>
      <w:r w:rsidRPr="004C65EA">
        <w:rPr>
          <w:rFonts w:ascii="方正仿宋_GBK" w:eastAsia="方正仿宋_GBK" w:hAnsi="宋体" w:hint="eastAsia"/>
        </w:rPr>
        <w:t>月</w:t>
      </w:r>
      <w:r w:rsidR="001D7BFB" w:rsidRPr="004C65EA">
        <w:rPr>
          <w:rFonts w:ascii="方正仿宋_GBK" w:eastAsia="方正仿宋_GBK" w:hAnsi="宋体" w:hint="eastAsia"/>
        </w:rPr>
        <w:t>13</w:t>
      </w:r>
      <w:r w:rsidRPr="004C65EA">
        <w:rPr>
          <w:rFonts w:ascii="方正仿宋_GBK" w:eastAsia="方正仿宋_GBK" w:hAnsi="宋体" w:hint="eastAsia"/>
        </w:rPr>
        <w:t>日-</w:t>
      </w:r>
      <w:r w:rsidR="001D7BFB" w:rsidRPr="004C65EA">
        <w:rPr>
          <w:rFonts w:ascii="方正仿宋_GBK" w:eastAsia="方正仿宋_GBK" w:hAnsi="宋体" w:hint="eastAsia"/>
        </w:rPr>
        <w:t>5</w:t>
      </w:r>
      <w:r w:rsidRPr="004C65EA">
        <w:rPr>
          <w:rFonts w:ascii="方正仿宋_GBK" w:eastAsia="方正仿宋_GBK" w:hAnsi="宋体" w:hint="eastAsia"/>
        </w:rPr>
        <w:t>月</w:t>
      </w:r>
      <w:r w:rsidR="001D7BFB" w:rsidRPr="004C65EA">
        <w:rPr>
          <w:rFonts w:ascii="方正仿宋_GBK" w:eastAsia="方正仿宋_GBK" w:hAnsi="宋体" w:hint="eastAsia"/>
        </w:rPr>
        <w:t>14</w:t>
      </w:r>
      <w:r w:rsidRPr="004C65EA">
        <w:rPr>
          <w:rFonts w:ascii="方正仿宋_GBK" w:eastAsia="方正仿宋_GBK" w:hAnsi="宋体" w:hint="eastAsia"/>
        </w:rPr>
        <w:t>日北京时间09:00-11:00，15:00-17:00；</w:t>
      </w:r>
    </w:p>
    <w:p w:rsidR="00B12B86" w:rsidRPr="004C65EA" w:rsidRDefault="00A30FC0">
      <w:pPr>
        <w:snapToGrid w:val="0"/>
        <w:spacing w:line="440" w:lineRule="exact"/>
        <w:ind w:firstLineChars="200" w:firstLine="560"/>
        <w:rPr>
          <w:rFonts w:ascii="方正仿宋_GBK" w:eastAsia="方正仿宋_GBK" w:hAnsi="宋体"/>
        </w:rPr>
      </w:pPr>
      <w:r w:rsidRPr="004C65EA">
        <w:rPr>
          <w:rFonts w:ascii="方正仿宋_GBK" w:eastAsia="方正仿宋_GBK" w:hAnsi="宋体" w:hint="eastAsia"/>
        </w:rPr>
        <w:t>保证金及文件购买费缴纳时间：2019年</w:t>
      </w:r>
      <w:r w:rsidR="001D7BFB" w:rsidRPr="004C65EA">
        <w:rPr>
          <w:rFonts w:ascii="方正仿宋_GBK" w:eastAsia="方正仿宋_GBK" w:hAnsi="宋体" w:hint="eastAsia"/>
        </w:rPr>
        <w:t>5</w:t>
      </w:r>
      <w:r w:rsidRPr="004C65EA">
        <w:rPr>
          <w:rFonts w:ascii="方正仿宋_GBK" w:eastAsia="方正仿宋_GBK" w:hAnsi="宋体" w:hint="eastAsia"/>
        </w:rPr>
        <w:t>月</w:t>
      </w:r>
      <w:r w:rsidR="001D7BFB" w:rsidRPr="004C65EA">
        <w:rPr>
          <w:rFonts w:ascii="方正仿宋_GBK" w:eastAsia="方正仿宋_GBK" w:hAnsi="宋体" w:hint="eastAsia"/>
        </w:rPr>
        <w:t>13</w:t>
      </w:r>
      <w:r w:rsidRPr="004C65EA">
        <w:rPr>
          <w:rFonts w:ascii="方正仿宋_GBK" w:eastAsia="方正仿宋_GBK" w:hAnsi="宋体" w:hint="eastAsia"/>
        </w:rPr>
        <w:t>日-</w:t>
      </w:r>
      <w:r w:rsidR="001D7BFB" w:rsidRPr="004C65EA">
        <w:rPr>
          <w:rFonts w:ascii="方正仿宋_GBK" w:eastAsia="方正仿宋_GBK" w:hAnsi="宋体" w:hint="eastAsia"/>
        </w:rPr>
        <w:t>5</w:t>
      </w:r>
      <w:r w:rsidRPr="004C65EA">
        <w:rPr>
          <w:rFonts w:ascii="方正仿宋_GBK" w:eastAsia="方正仿宋_GBK" w:hAnsi="宋体" w:hint="eastAsia"/>
        </w:rPr>
        <w:t>月</w:t>
      </w:r>
      <w:r w:rsidR="001D7BFB" w:rsidRPr="004C65EA">
        <w:rPr>
          <w:rFonts w:ascii="方正仿宋_GBK" w:eastAsia="方正仿宋_GBK" w:hAnsi="宋体" w:hint="eastAsia"/>
        </w:rPr>
        <w:t>14</w:t>
      </w:r>
      <w:r w:rsidRPr="004C65EA">
        <w:rPr>
          <w:rFonts w:ascii="方正仿宋_GBK" w:eastAsia="方正仿宋_GBK" w:hAnsi="宋体" w:hint="eastAsia"/>
        </w:rPr>
        <w:t>日。</w:t>
      </w:r>
    </w:p>
    <w:p w:rsidR="00B12B86" w:rsidRPr="004C65EA" w:rsidRDefault="00A30FC0">
      <w:pPr>
        <w:snapToGrid w:val="0"/>
        <w:spacing w:line="440" w:lineRule="exact"/>
        <w:ind w:firstLineChars="200" w:firstLine="560"/>
        <w:rPr>
          <w:rFonts w:ascii="方正仿宋_GBK" w:eastAsia="方正仿宋_GBK" w:hAnsi="宋体"/>
          <w:u w:val="single"/>
        </w:rPr>
      </w:pPr>
      <w:r w:rsidRPr="004C65EA">
        <w:rPr>
          <w:rFonts w:ascii="方正仿宋_GBK" w:eastAsia="方正仿宋_GBK" w:hAnsi="宋体" w:hint="eastAsia"/>
          <w:u w:val="single"/>
        </w:rPr>
        <w:t>报名方式：在规定的报名时间内到四川外国语大学招投标采购办公室（资产楼3-6）现场提交纸质报名资料。</w:t>
      </w:r>
    </w:p>
    <w:p w:rsidR="00B12B86" w:rsidRPr="004C65EA" w:rsidRDefault="00A30FC0">
      <w:pPr>
        <w:snapToGrid w:val="0"/>
        <w:spacing w:line="440" w:lineRule="exact"/>
        <w:ind w:firstLineChars="200" w:firstLine="560"/>
        <w:rPr>
          <w:rFonts w:ascii="方正仿宋_GBK" w:eastAsia="方正仿宋_GBK" w:hAnsi="宋体"/>
          <w:u w:val="single"/>
        </w:rPr>
      </w:pPr>
      <w:r w:rsidRPr="004C65EA">
        <w:rPr>
          <w:rFonts w:ascii="方正仿宋_GBK" w:eastAsia="方正仿宋_GBK" w:hAnsi="宋体" w:hint="eastAsia"/>
          <w:u w:val="single"/>
        </w:rPr>
        <w:t>纸质报名资料包含：1、该项目报名委托书或授权函(格式自拟)，请注明该项目编号及名称并加盖公司鲜章。2、投标报名登记表(见附表)，请完善登记表内容后打印并加盖公司鲜章。</w:t>
      </w:r>
    </w:p>
    <w:p w:rsidR="00B12B86" w:rsidRPr="004C65EA" w:rsidRDefault="00B12B86">
      <w:pPr>
        <w:spacing w:line="480" w:lineRule="exact"/>
        <w:ind w:firstLineChars="200" w:firstLine="480"/>
        <w:rPr>
          <w:rStyle w:val="para1"/>
          <w:rFonts w:ascii="华文细黑" w:eastAsia="华文细黑" w:hAnsi="华文细黑" w:cs="华文细黑"/>
          <w:sz w:val="24"/>
          <w:szCs w:val="24"/>
        </w:rPr>
      </w:pPr>
    </w:p>
    <w:p w:rsidR="00B12B86" w:rsidRPr="004C65EA" w:rsidRDefault="00B12B86">
      <w:pPr>
        <w:spacing w:line="480" w:lineRule="exact"/>
        <w:ind w:firstLineChars="200" w:firstLine="480"/>
        <w:rPr>
          <w:rStyle w:val="para1"/>
          <w:rFonts w:ascii="华文细黑" w:eastAsia="华文细黑" w:hAnsi="华文细黑" w:cs="华文细黑"/>
          <w:sz w:val="24"/>
          <w:szCs w:val="24"/>
        </w:rPr>
      </w:pPr>
    </w:p>
    <w:p w:rsidR="00B12B86" w:rsidRPr="004C65EA" w:rsidRDefault="00B12B86">
      <w:pPr>
        <w:spacing w:line="480" w:lineRule="exact"/>
        <w:ind w:firstLineChars="200" w:firstLine="480"/>
        <w:rPr>
          <w:rStyle w:val="para1"/>
          <w:rFonts w:ascii="华文细黑" w:eastAsia="华文细黑" w:hAnsi="华文细黑" w:cs="华文细黑"/>
          <w:sz w:val="24"/>
          <w:szCs w:val="24"/>
        </w:rPr>
      </w:pPr>
    </w:p>
    <w:p w:rsidR="00B12B86" w:rsidRPr="004C65EA" w:rsidRDefault="00B12B86">
      <w:pPr>
        <w:spacing w:line="480" w:lineRule="exact"/>
        <w:ind w:firstLineChars="200" w:firstLine="480"/>
        <w:rPr>
          <w:rStyle w:val="para1"/>
          <w:rFonts w:ascii="华文细黑" w:eastAsia="华文细黑" w:hAnsi="华文细黑" w:cs="华文细黑"/>
          <w:sz w:val="24"/>
          <w:szCs w:val="24"/>
        </w:rPr>
      </w:pPr>
    </w:p>
    <w:p w:rsidR="00B12B86" w:rsidRPr="004C65EA" w:rsidRDefault="00B12B86">
      <w:pPr>
        <w:spacing w:line="480" w:lineRule="exact"/>
        <w:ind w:firstLineChars="200" w:firstLine="480"/>
        <w:rPr>
          <w:rStyle w:val="para1"/>
          <w:rFonts w:ascii="华文细黑" w:eastAsia="华文细黑" w:hAnsi="华文细黑" w:cs="华文细黑"/>
          <w:sz w:val="24"/>
          <w:szCs w:val="24"/>
        </w:rPr>
      </w:pPr>
    </w:p>
    <w:p w:rsidR="00B12B86" w:rsidRPr="004C65EA" w:rsidRDefault="00B12B86">
      <w:pPr>
        <w:spacing w:line="480" w:lineRule="exact"/>
        <w:ind w:firstLineChars="200" w:firstLine="480"/>
        <w:rPr>
          <w:rStyle w:val="para1"/>
          <w:rFonts w:ascii="华文细黑" w:eastAsia="华文细黑" w:hAnsi="华文细黑" w:cs="华文细黑"/>
          <w:sz w:val="24"/>
          <w:szCs w:val="24"/>
        </w:rPr>
      </w:pPr>
    </w:p>
    <w:p w:rsidR="00B12B86" w:rsidRPr="004C65EA" w:rsidRDefault="00B12B86">
      <w:pPr>
        <w:spacing w:line="480" w:lineRule="exact"/>
        <w:ind w:firstLineChars="200" w:firstLine="480"/>
        <w:rPr>
          <w:rStyle w:val="para1"/>
          <w:rFonts w:ascii="华文细黑" w:eastAsia="华文细黑" w:hAnsi="华文细黑" w:cs="华文细黑"/>
          <w:sz w:val="24"/>
          <w:szCs w:val="24"/>
        </w:rPr>
      </w:pPr>
    </w:p>
    <w:p w:rsidR="00B12B86" w:rsidRPr="004C65EA" w:rsidRDefault="00B12B86">
      <w:pPr>
        <w:spacing w:line="480" w:lineRule="exact"/>
        <w:ind w:firstLineChars="200" w:firstLine="480"/>
        <w:rPr>
          <w:rStyle w:val="para1"/>
          <w:rFonts w:ascii="华文细黑" w:eastAsia="华文细黑" w:hAnsi="华文细黑" w:cs="华文细黑"/>
          <w:sz w:val="24"/>
          <w:szCs w:val="24"/>
        </w:rPr>
      </w:pPr>
    </w:p>
    <w:p w:rsidR="00B12B86" w:rsidRPr="004C65EA" w:rsidRDefault="00B12B86">
      <w:pPr>
        <w:spacing w:line="480" w:lineRule="exact"/>
        <w:ind w:firstLineChars="200" w:firstLine="480"/>
        <w:rPr>
          <w:rStyle w:val="para1"/>
          <w:rFonts w:ascii="华文细黑" w:eastAsia="华文细黑" w:hAnsi="华文细黑" w:cs="华文细黑"/>
          <w:sz w:val="24"/>
          <w:szCs w:val="24"/>
        </w:rPr>
      </w:pPr>
    </w:p>
    <w:p w:rsidR="00B12B86" w:rsidRPr="004C65EA" w:rsidRDefault="00B12B86">
      <w:pPr>
        <w:spacing w:line="480" w:lineRule="exact"/>
        <w:ind w:firstLineChars="200" w:firstLine="480"/>
        <w:rPr>
          <w:rStyle w:val="para1"/>
          <w:rFonts w:ascii="华文细黑" w:eastAsia="华文细黑" w:hAnsi="华文细黑" w:cs="华文细黑"/>
          <w:sz w:val="24"/>
          <w:szCs w:val="24"/>
        </w:rPr>
      </w:pPr>
    </w:p>
    <w:p w:rsidR="00B12B86" w:rsidRPr="004C65EA" w:rsidRDefault="00B12B86">
      <w:pPr>
        <w:spacing w:line="480" w:lineRule="exact"/>
        <w:ind w:firstLineChars="200" w:firstLine="480"/>
        <w:rPr>
          <w:rStyle w:val="para1"/>
          <w:rFonts w:ascii="华文细黑" w:eastAsia="华文细黑" w:hAnsi="华文细黑" w:cs="华文细黑"/>
          <w:sz w:val="24"/>
          <w:szCs w:val="24"/>
        </w:rPr>
      </w:pPr>
    </w:p>
    <w:p w:rsidR="00B12B86" w:rsidRPr="004C65EA" w:rsidRDefault="00B12B86">
      <w:pPr>
        <w:spacing w:line="480" w:lineRule="exact"/>
        <w:ind w:firstLineChars="200" w:firstLine="480"/>
        <w:rPr>
          <w:rStyle w:val="para1"/>
          <w:rFonts w:ascii="华文细黑" w:eastAsia="华文细黑" w:hAnsi="华文细黑" w:cs="华文细黑"/>
          <w:sz w:val="24"/>
          <w:szCs w:val="24"/>
        </w:rPr>
      </w:pPr>
    </w:p>
    <w:p w:rsidR="00B12B86" w:rsidRPr="004C65EA" w:rsidRDefault="00B12B86" w:rsidP="00AF6969">
      <w:pPr>
        <w:spacing w:line="480" w:lineRule="exact"/>
        <w:rPr>
          <w:rStyle w:val="para1"/>
          <w:rFonts w:ascii="华文细黑" w:eastAsia="华文细黑" w:hAnsi="华文细黑" w:cs="华文细黑"/>
          <w:sz w:val="24"/>
          <w:szCs w:val="24"/>
        </w:rPr>
      </w:pPr>
    </w:p>
    <w:p w:rsidR="00B12B86" w:rsidRPr="004C65EA" w:rsidRDefault="00A30FC0">
      <w:pPr>
        <w:jc w:val="center"/>
        <w:rPr>
          <w:rFonts w:ascii="华文细黑" w:eastAsia="华文细黑" w:hAnsi="华文细黑"/>
          <w:bCs/>
          <w:sz w:val="44"/>
        </w:rPr>
      </w:pPr>
      <w:r w:rsidRPr="004C65EA">
        <w:rPr>
          <w:rFonts w:ascii="华文细黑" w:eastAsia="华文细黑" w:hAnsi="华文细黑" w:hint="eastAsia"/>
          <w:bCs/>
          <w:sz w:val="44"/>
        </w:rPr>
        <w:lastRenderedPageBreak/>
        <w:t>投标报名登记表</w:t>
      </w:r>
    </w:p>
    <w:p w:rsidR="00B12B86" w:rsidRPr="004C65EA" w:rsidRDefault="00B12B86">
      <w:pPr>
        <w:adjustRightInd w:val="0"/>
        <w:snapToGrid w:val="0"/>
        <w:rPr>
          <w:rFonts w:ascii="华文细黑" w:eastAsia="华文细黑" w:hAnsi="华文细黑"/>
        </w:rPr>
      </w:pPr>
    </w:p>
    <w:p w:rsidR="00B12B86" w:rsidRPr="004C65EA" w:rsidRDefault="00A30FC0">
      <w:pPr>
        <w:adjustRightInd w:val="0"/>
        <w:snapToGrid w:val="0"/>
        <w:rPr>
          <w:rFonts w:ascii="华文细黑" w:eastAsia="华文细黑" w:hAnsi="华文细黑"/>
          <w:sz w:val="10"/>
          <w:szCs w:val="10"/>
        </w:rPr>
      </w:pPr>
      <w:r w:rsidRPr="004C65EA">
        <w:rPr>
          <w:rFonts w:ascii="华文细黑" w:eastAsia="华文细黑" w:hAnsi="华文细黑" w:hint="eastAsia"/>
        </w:rPr>
        <w:t>投标公司全称：</w:t>
      </w:r>
    </w:p>
    <w:p w:rsidR="00B12B86" w:rsidRPr="004C65EA" w:rsidRDefault="00B12B86">
      <w:pPr>
        <w:adjustRightInd w:val="0"/>
        <w:snapToGrid w:val="0"/>
        <w:ind w:leftChars="200" w:left="560"/>
        <w:rPr>
          <w:rFonts w:ascii="华文细黑" w:eastAsia="华文细黑" w:hAnsi="华文细黑"/>
          <w:sz w:val="10"/>
          <w:szCs w:val="10"/>
        </w:rPr>
      </w:pPr>
    </w:p>
    <w:p w:rsidR="00B12B86" w:rsidRPr="004C65EA" w:rsidRDefault="00A30FC0">
      <w:pPr>
        <w:adjustRightInd w:val="0"/>
        <w:snapToGrid w:val="0"/>
        <w:rPr>
          <w:rFonts w:ascii="华文细黑" w:eastAsia="华文细黑" w:hAnsi="华文细黑"/>
          <w:sz w:val="10"/>
          <w:szCs w:val="10"/>
        </w:rPr>
      </w:pPr>
      <w:r w:rsidRPr="004C65EA">
        <w:rPr>
          <w:rFonts w:ascii="华文细黑" w:eastAsia="华文细黑" w:hAnsi="华文细黑" w:hint="eastAsia"/>
        </w:rPr>
        <w:t>投标项目名称：</w:t>
      </w:r>
    </w:p>
    <w:p w:rsidR="00B12B86" w:rsidRPr="004C65EA" w:rsidRDefault="00B12B86">
      <w:pPr>
        <w:adjustRightInd w:val="0"/>
        <w:snapToGrid w:val="0"/>
        <w:ind w:leftChars="100" w:left="280" w:firstLineChars="100" w:firstLine="100"/>
        <w:rPr>
          <w:rFonts w:ascii="华文细黑" w:eastAsia="华文细黑" w:hAnsi="华文细黑"/>
          <w:sz w:val="10"/>
          <w:szCs w:val="10"/>
        </w:rPr>
      </w:pPr>
    </w:p>
    <w:p w:rsidR="00B12B86" w:rsidRPr="004C65EA" w:rsidRDefault="00A30FC0">
      <w:pPr>
        <w:adjustRightInd w:val="0"/>
        <w:snapToGrid w:val="0"/>
        <w:rPr>
          <w:rFonts w:ascii="华文细黑" w:eastAsia="华文细黑" w:hAnsi="华文细黑"/>
          <w:sz w:val="10"/>
          <w:szCs w:val="10"/>
        </w:rPr>
      </w:pPr>
      <w:r w:rsidRPr="004C65EA">
        <w:rPr>
          <w:rFonts w:ascii="华文细黑" w:eastAsia="华文细黑" w:hAnsi="华文细黑" w:hint="eastAsia"/>
        </w:rPr>
        <w:t>投标项目编号：</w:t>
      </w:r>
    </w:p>
    <w:p w:rsidR="00B12B86" w:rsidRPr="004C65EA" w:rsidRDefault="00B12B86">
      <w:pPr>
        <w:adjustRightInd w:val="0"/>
        <w:snapToGrid w:val="0"/>
        <w:ind w:leftChars="100" w:left="280" w:firstLineChars="100" w:firstLine="100"/>
        <w:rPr>
          <w:rFonts w:ascii="华文细黑" w:eastAsia="华文细黑" w:hAnsi="华文细黑"/>
          <w:sz w:val="10"/>
          <w:szCs w:val="10"/>
        </w:rPr>
      </w:pPr>
    </w:p>
    <w:p w:rsidR="00B12B86" w:rsidRPr="004C65EA" w:rsidRDefault="00A30FC0">
      <w:pPr>
        <w:adjustRightInd w:val="0"/>
        <w:snapToGrid w:val="0"/>
        <w:rPr>
          <w:rFonts w:ascii="华文细黑" w:eastAsia="华文细黑" w:hAnsi="华文细黑"/>
          <w:sz w:val="10"/>
          <w:szCs w:val="10"/>
        </w:rPr>
      </w:pPr>
      <w:r w:rsidRPr="004C65EA">
        <w:rPr>
          <w:rFonts w:ascii="华文细黑" w:eastAsia="华文细黑" w:hAnsi="华文细黑" w:hint="eastAsia"/>
        </w:rPr>
        <w:t>投标公司联系人姓名：</w:t>
      </w:r>
    </w:p>
    <w:p w:rsidR="00B12B86" w:rsidRPr="004C65EA" w:rsidRDefault="00B12B86">
      <w:pPr>
        <w:adjustRightInd w:val="0"/>
        <w:snapToGrid w:val="0"/>
        <w:ind w:leftChars="100" w:left="280" w:firstLineChars="100" w:firstLine="100"/>
        <w:rPr>
          <w:rFonts w:ascii="华文细黑" w:eastAsia="华文细黑" w:hAnsi="华文细黑"/>
          <w:sz w:val="10"/>
          <w:szCs w:val="10"/>
        </w:rPr>
      </w:pPr>
    </w:p>
    <w:p w:rsidR="00B12B86" w:rsidRPr="004C65EA" w:rsidRDefault="00A30FC0">
      <w:pPr>
        <w:adjustRightInd w:val="0"/>
        <w:snapToGrid w:val="0"/>
        <w:rPr>
          <w:rFonts w:ascii="华文细黑" w:eastAsia="华文细黑" w:hAnsi="华文细黑"/>
          <w:sz w:val="10"/>
          <w:szCs w:val="10"/>
        </w:rPr>
      </w:pPr>
      <w:r w:rsidRPr="004C65EA">
        <w:rPr>
          <w:rFonts w:ascii="华文细黑" w:eastAsia="华文细黑" w:hAnsi="华文细黑" w:hint="eastAsia"/>
        </w:rPr>
        <w:t>投标公司联系人电话(手机)：</w:t>
      </w:r>
    </w:p>
    <w:p w:rsidR="00B12B86" w:rsidRPr="004C65EA" w:rsidRDefault="00B12B86">
      <w:pPr>
        <w:adjustRightInd w:val="0"/>
        <w:snapToGrid w:val="0"/>
        <w:ind w:leftChars="100" w:left="280" w:firstLineChars="100" w:firstLine="100"/>
        <w:rPr>
          <w:rFonts w:ascii="华文细黑" w:eastAsia="华文细黑" w:hAnsi="华文细黑"/>
          <w:sz w:val="10"/>
          <w:szCs w:val="10"/>
        </w:rPr>
      </w:pPr>
    </w:p>
    <w:p w:rsidR="00B12B86" w:rsidRPr="004C65EA" w:rsidRDefault="00A30FC0">
      <w:pPr>
        <w:adjustRightInd w:val="0"/>
        <w:snapToGrid w:val="0"/>
        <w:rPr>
          <w:rFonts w:ascii="华文细黑" w:eastAsia="华文细黑" w:hAnsi="华文细黑"/>
          <w:sz w:val="10"/>
          <w:szCs w:val="10"/>
        </w:rPr>
      </w:pPr>
      <w:r w:rsidRPr="004C65EA">
        <w:rPr>
          <w:rFonts w:ascii="华文细黑" w:eastAsia="华文细黑" w:hAnsi="华文细黑" w:hint="eastAsia"/>
        </w:rPr>
        <w:t>投标公司</w:t>
      </w:r>
      <w:r w:rsidRPr="004C65EA">
        <w:rPr>
          <w:rFonts w:ascii="华文细黑" w:eastAsia="华文细黑" w:hAnsi="华文细黑" w:hint="eastAsia"/>
          <w:b/>
          <w:u w:val="single"/>
        </w:rPr>
        <w:t>开户银行全称</w:t>
      </w:r>
      <w:r w:rsidRPr="004C65EA">
        <w:rPr>
          <w:rFonts w:ascii="华文细黑" w:eastAsia="华文细黑" w:hAnsi="华文细黑" w:hint="eastAsia"/>
        </w:rPr>
        <w:t xml:space="preserve">： </w:t>
      </w:r>
    </w:p>
    <w:p w:rsidR="00B12B86" w:rsidRPr="004C65EA" w:rsidRDefault="00B12B86">
      <w:pPr>
        <w:adjustRightInd w:val="0"/>
        <w:snapToGrid w:val="0"/>
        <w:ind w:leftChars="200" w:left="1360" w:hangingChars="800" w:hanging="800"/>
        <w:rPr>
          <w:rFonts w:ascii="华文细黑" w:eastAsia="华文细黑" w:hAnsi="华文细黑"/>
          <w:sz w:val="10"/>
          <w:szCs w:val="10"/>
        </w:rPr>
      </w:pPr>
    </w:p>
    <w:p w:rsidR="00B12B86" w:rsidRPr="004C65EA" w:rsidRDefault="00A30FC0">
      <w:pPr>
        <w:adjustRightInd w:val="0"/>
        <w:snapToGrid w:val="0"/>
        <w:rPr>
          <w:rFonts w:ascii="华文细黑" w:eastAsia="华文细黑" w:hAnsi="华文细黑"/>
          <w:sz w:val="10"/>
          <w:szCs w:val="10"/>
        </w:rPr>
      </w:pPr>
      <w:r w:rsidRPr="004C65EA">
        <w:rPr>
          <w:rFonts w:ascii="华文细黑" w:eastAsia="华文细黑" w:hAnsi="华文细黑" w:hint="eastAsia"/>
        </w:rPr>
        <w:t>投标公司</w:t>
      </w:r>
      <w:r w:rsidRPr="004C65EA">
        <w:rPr>
          <w:rFonts w:ascii="华文细黑" w:eastAsia="华文细黑" w:hAnsi="华文细黑" w:hint="eastAsia"/>
          <w:b/>
          <w:u w:val="single"/>
        </w:rPr>
        <w:t>开户银行账号</w:t>
      </w:r>
      <w:r w:rsidRPr="004C65EA">
        <w:rPr>
          <w:rFonts w:ascii="华文细黑" w:eastAsia="华文细黑" w:hAnsi="华文细黑" w:hint="eastAsia"/>
        </w:rPr>
        <w:t>：</w:t>
      </w:r>
    </w:p>
    <w:p w:rsidR="00B12B86" w:rsidRPr="004C65EA" w:rsidRDefault="00B12B86">
      <w:pPr>
        <w:adjustRightInd w:val="0"/>
        <w:snapToGrid w:val="0"/>
        <w:ind w:leftChars="200" w:left="1360" w:hangingChars="800" w:hanging="800"/>
        <w:rPr>
          <w:rFonts w:ascii="华文细黑" w:eastAsia="华文细黑" w:hAnsi="华文细黑"/>
          <w:sz w:val="10"/>
          <w:szCs w:val="10"/>
        </w:rPr>
      </w:pPr>
    </w:p>
    <w:p w:rsidR="00B12B86" w:rsidRPr="004C65EA" w:rsidRDefault="00A30FC0">
      <w:pPr>
        <w:adjustRightInd w:val="0"/>
        <w:snapToGrid w:val="0"/>
        <w:rPr>
          <w:rFonts w:ascii="华文细黑" w:eastAsia="华文细黑" w:hAnsi="华文细黑"/>
        </w:rPr>
      </w:pPr>
      <w:r w:rsidRPr="004C65EA">
        <w:rPr>
          <w:rFonts w:ascii="华文细黑" w:eastAsia="华文细黑" w:hAnsi="华文细黑" w:hint="eastAsia"/>
        </w:rPr>
        <w:t>投标公司</w:t>
      </w:r>
      <w:r w:rsidRPr="004C65EA">
        <w:rPr>
          <w:rFonts w:ascii="华文细黑" w:eastAsia="华文细黑" w:hAnsi="华文细黑" w:hint="eastAsia"/>
          <w:b/>
          <w:u w:val="single"/>
        </w:rPr>
        <w:t>开户银行行号</w:t>
      </w:r>
      <w:r w:rsidRPr="004C65EA">
        <w:rPr>
          <w:rFonts w:ascii="华文细黑" w:eastAsia="华文细黑" w:hAnsi="华文细黑" w:hint="eastAsia"/>
        </w:rPr>
        <w:t>：</w:t>
      </w:r>
    </w:p>
    <w:p w:rsidR="00B12B86" w:rsidRPr="004C65EA" w:rsidRDefault="00B12B86">
      <w:pPr>
        <w:adjustRightInd w:val="0"/>
        <w:snapToGrid w:val="0"/>
        <w:rPr>
          <w:rFonts w:ascii="华文细黑" w:eastAsia="华文细黑" w:hAnsi="华文细黑"/>
          <w:sz w:val="11"/>
          <w:szCs w:val="11"/>
        </w:rPr>
      </w:pPr>
    </w:p>
    <w:p w:rsidR="00B12B86" w:rsidRPr="004C65EA" w:rsidRDefault="00A30FC0">
      <w:pPr>
        <w:adjustRightInd w:val="0"/>
        <w:snapToGrid w:val="0"/>
        <w:rPr>
          <w:rFonts w:ascii="华文细黑" w:eastAsia="华文细黑" w:hAnsi="华文细黑"/>
        </w:rPr>
      </w:pPr>
      <w:r w:rsidRPr="004C65EA">
        <w:rPr>
          <w:rFonts w:ascii="华文细黑" w:eastAsia="华文细黑" w:hAnsi="华文细黑" w:hint="eastAsia"/>
        </w:rPr>
        <w:t>纳税人识别号：</w:t>
      </w:r>
    </w:p>
    <w:p w:rsidR="00AF6969" w:rsidRDefault="00A30FC0">
      <w:pPr>
        <w:adjustRightInd w:val="0"/>
        <w:snapToGrid w:val="0"/>
        <w:ind w:firstLineChars="1400" w:firstLine="3920"/>
        <w:rPr>
          <w:rFonts w:ascii="华文细黑" w:eastAsia="华文细黑" w:hAnsi="华文细黑" w:hint="eastAsia"/>
        </w:rPr>
      </w:pPr>
      <w:r w:rsidRPr="004C65EA">
        <w:rPr>
          <w:rFonts w:ascii="华文细黑" w:eastAsia="华文细黑" w:hAnsi="华文细黑" w:hint="eastAsia"/>
        </w:rPr>
        <w:t xml:space="preserve">投标公司全称：   </w:t>
      </w:r>
    </w:p>
    <w:p w:rsidR="00B12B86" w:rsidRPr="004C65EA" w:rsidRDefault="00AF6969">
      <w:pPr>
        <w:adjustRightInd w:val="0"/>
        <w:snapToGrid w:val="0"/>
        <w:ind w:firstLineChars="1400" w:firstLine="3920"/>
        <w:rPr>
          <w:rFonts w:ascii="华文细黑" w:eastAsia="华文细黑" w:hAnsi="华文细黑"/>
        </w:rPr>
      </w:pPr>
      <w:r>
        <w:rPr>
          <w:rFonts w:ascii="华文细黑" w:eastAsia="华文细黑" w:hAnsi="华文细黑" w:hint="eastAsia"/>
        </w:rPr>
        <w:t xml:space="preserve">                    </w:t>
      </w:r>
      <w:r w:rsidR="00A30FC0" w:rsidRPr="004C65EA">
        <w:rPr>
          <w:rFonts w:ascii="华文细黑" w:eastAsia="华文细黑" w:hAnsi="华文细黑" w:hint="eastAsia"/>
        </w:rPr>
        <w:t>(鲜章)</w:t>
      </w:r>
    </w:p>
    <w:p w:rsidR="00B12B86" w:rsidRPr="004C65EA" w:rsidRDefault="00A30FC0">
      <w:pPr>
        <w:adjustRightInd w:val="0"/>
        <w:snapToGrid w:val="0"/>
        <w:ind w:firstLineChars="1800" w:firstLine="5040"/>
        <w:rPr>
          <w:rFonts w:ascii="华文细黑" w:eastAsia="华文细黑" w:hAnsi="华文细黑"/>
        </w:rPr>
      </w:pPr>
      <w:r w:rsidRPr="004C65EA">
        <w:rPr>
          <w:rFonts w:ascii="华文细黑" w:eastAsia="华文细黑" w:hAnsi="华文细黑" w:hint="eastAsia"/>
        </w:rPr>
        <w:t>日期：   年   月   日</w:t>
      </w:r>
    </w:p>
    <w:p w:rsidR="00B12B86" w:rsidRPr="004C65EA" w:rsidRDefault="00B12B86">
      <w:pPr>
        <w:rPr>
          <w:rFonts w:ascii="华文细黑" w:eastAsia="华文细黑" w:hAnsi="华文细黑"/>
        </w:rPr>
      </w:pPr>
    </w:p>
    <w:p w:rsidR="00B12B86" w:rsidRPr="004C65EA" w:rsidRDefault="00A30FC0">
      <w:pPr>
        <w:rPr>
          <w:rFonts w:ascii="华文细黑" w:eastAsia="华文细黑" w:hAnsi="华文细黑"/>
        </w:rPr>
      </w:pPr>
      <w:r w:rsidRPr="004C65EA">
        <w:rPr>
          <w:rFonts w:ascii="华文细黑" w:eastAsia="华文细黑" w:hAnsi="华文细黑" w:hint="eastAsia"/>
        </w:rPr>
        <w:t>注：</w:t>
      </w:r>
      <w:r w:rsidRPr="004C65EA">
        <w:rPr>
          <w:rFonts w:ascii="华文细黑" w:eastAsia="华文细黑" w:hAnsi="华文细黑" w:hint="eastAsia"/>
          <w:b/>
          <w:u w:val="single"/>
        </w:rPr>
        <w:t>请贵公司用公司基本账户给学校转账</w:t>
      </w:r>
      <w:r w:rsidRPr="004C65EA">
        <w:rPr>
          <w:rFonts w:ascii="华文细黑" w:eastAsia="华文细黑" w:hAnsi="华文细黑" w:hint="eastAsia"/>
        </w:rPr>
        <w:t>。</w:t>
      </w:r>
    </w:p>
    <w:p w:rsidR="00B12B86" w:rsidRPr="004C65EA" w:rsidRDefault="00A30FC0">
      <w:pPr>
        <w:ind w:firstLineChars="200" w:firstLine="560"/>
        <w:rPr>
          <w:rFonts w:ascii="华文细黑" w:eastAsia="华文细黑" w:hAnsi="华文细黑"/>
        </w:rPr>
      </w:pPr>
      <w:r w:rsidRPr="004C65EA">
        <w:rPr>
          <w:rFonts w:ascii="华文细黑" w:eastAsia="华文细黑" w:hAnsi="华文细黑" w:hint="eastAsia"/>
        </w:rPr>
        <w:t>保证金及文本费，</w:t>
      </w:r>
      <w:r w:rsidRPr="004C65EA">
        <w:rPr>
          <w:rFonts w:ascii="华文细黑" w:eastAsia="华文细黑" w:hAnsi="华文细黑" w:hint="eastAsia"/>
          <w:b/>
          <w:u w:val="single"/>
        </w:rPr>
        <w:t>请</w:t>
      </w:r>
      <w:r w:rsidRPr="003B3F8B">
        <w:rPr>
          <w:rFonts w:ascii="华文细黑" w:eastAsia="华文细黑" w:hAnsi="华文细黑" w:hint="eastAsia"/>
          <w:b/>
          <w:u w:val="double"/>
        </w:rPr>
        <w:t>分别</w:t>
      </w:r>
      <w:r w:rsidRPr="004C65EA">
        <w:rPr>
          <w:rFonts w:ascii="华文细黑" w:eastAsia="华文细黑" w:hAnsi="华文细黑" w:hint="eastAsia"/>
          <w:b/>
          <w:u w:val="single"/>
        </w:rPr>
        <w:t>打款</w:t>
      </w:r>
      <w:r w:rsidRPr="004C65EA">
        <w:rPr>
          <w:rFonts w:ascii="华文细黑" w:eastAsia="华文细黑" w:hAnsi="华文细黑" w:hint="eastAsia"/>
        </w:rPr>
        <w:t>，打款时</w:t>
      </w:r>
      <w:r w:rsidRPr="004C65EA">
        <w:rPr>
          <w:rFonts w:ascii="华文细黑" w:eastAsia="华文细黑" w:hAnsi="华文细黑" w:hint="eastAsia"/>
          <w:b/>
          <w:u w:val="single"/>
        </w:rPr>
        <w:t>请注明项目名称(可简写)</w:t>
      </w:r>
      <w:r w:rsidRPr="004C65EA">
        <w:rPr>
          <w:rFonts w:ascii="华文细黑" w:eastAsia="华文细黑" w:hAnsi="华文细黑" w:hint="eastAsia"/>
        </w:rPr>
        <w:t>。</w:t>
      </w:r>
    </w:p>
    <w:p w:rsidR="00B12B86" w:rsidRPr="004C65EA" w:rsidRDefault="00A30FC0">
      <w:pPr>
        <w:ind w:left="560" w:hangingChars="200" w:hanging="560"/>
        <w:rPr>
          <w:rFonts w:ascii="华文细黑" w:eastAsia="华文细黑" w:hAnsi="华文细黑"/>
        </w:rPr>
      </w:pPr>
      <w:r w:rsidRPr="004C65EA">
        <w:rPr>
          <w:rFonts w:ascii="华文细黑" w:eastAsia="华文细黑" w:hAnsi="华文细黑" w:hint="eastAsia"/>
        </w:rPr>
        <w:t>请严格按照招标文件要求，</w:t>
      </w:r>
      <w:r w:rsidRPr="004C65EA">
        <w:rPr>
          <w:rFonts w:ascii="华文细黑" w:eastAsia="华文细黑" w:hAnsi="华文细黑" w:hint="eastAsia"/>
          <w:b/>
          <w:u w:val="single"/>
        </w:rPr>
        <w:t>按时缴纳</w:t>
      </w:r>
      <w:r w:rsidRPr="004C65EA">
        <w:rPr>
          <w:rFonts w:ascii="华文细黑" w:eastAsia="华文细黑" w:hAnsi="华文细黑" w:hint="eastAsia"/>
        </w:rPr>
        <w:t>保证金及文本费。</w:t>
      </w:r>
    </w:p>
    <w:p w:rsidR="00B12B86" w:rsidRPr="004C65EA" w:rsidRDefault="00A30FC0">
      <w:pPr>
        <w:ind w:leftChars="200" w:left="560"/>
        <w:rPr>
          <w:rFonts w:ascii="华文细黑" w:eastAsia="华文细黑" w:hAnsi="华文细黑"/>
        </w:rPr>
      </w:pPr>
      <w:r w:rsidRPr="004C65EA">
        <w:rPr>
          <w:rFonts w:ascii="华文细黑" w:eastAsia="华文细黑" w:hAnsi="华文细黑" w:hint="eastAsia"/>
        </w:rPr>
        <w:t>保证金及文本费以到账时间为准，投标人请自行考虑汇入时间风险，如同城汇入、异地汇入、跨行汇入的时间要求。</w:t>
      </w:r>
    </w:p>
    <w:p w:rsidR="00B12B86" w:rsidRPr="004C65EA" w:rsidRDefault="00A30FC0">
      <w:pPr>
        <w:ind w:firstLineChars="300" w:firstLine="840"/>
        <w:rPr>
          <w:rFonts w:ascii="华文细黑" w:eastAsia="华文细黑" w:hAnsi="华文细黑"/>
        </w:rPr>
      </w:pPr>
      <w:r w:rsidRPr="004C65EA">
        <w:rPr>
          <w:rFonts w:ascii="华文细黑" w:eastAsia="华文细黑" w:hAnsi="华文细黑" w:hint="eastAsia"/>
        </w:rPr>
        <w:t>（未按规定时间缴款的视为无效报名，感谢配合！）</w:t>
      </w:r>
    </w:p>
    <w:p w:rsidR="00B12B86" w:rsidRPr="004C65EA" w:rsidRDefault="00B12B86">
      <w:pPr>
        <w:rPr>
          <w:rFonts w:ascii="华文细黑" w:eastAsia="华文细黑" w:hAnsi="华文细黑"/>
          <w:sz w:val="30"/>
          <w:szCs w:val="30"/>
        </w:rPr>
      </w:pPr>
    </w:p>
    <w:p w:rsidR="00B12B86" w:rsidRPr="004C65EA" w:rsidRDefault="00A30FC0">
      <w:pPr>
        <w:jc w:val="center"/>
        <w:rPr>
          <w:rFonts w:ascii="华文细黑" w:eastAsia="华文细黑" w:hAnsi="华文细黑"/>
        </w:rPr>
      </w:pPr>
      <w:r w:rsidRPr="004C65EA">
        <w:rPr>
          <w:rFonts w:ascii="华文细黑" w:eastAsia="华文细黑" w:hAnsi="华文细黑" w:hint="eastAsia"/>
        </w:rPr>
        <w:t>四川外国语大学银行账户信息</w:t>
      </w:r>
    </w:p>
    <w:p w:rsidR="00B12B86" w:rsidRPr="004C65EA" w:rsidRDefault="00A30FC0">
      <w:pPr>
        <w:rPr>
          <w:rFonts w:ascii="华文细黑" w:eastAsia="华文细黑" w:hAnsi="华文细黑"/>
        </w:rPr>
      </w:pPr>
      <w:r w:rsidRPr="004C65EA">
        <w:rPr>
          <w:rFonts w:ascii="华文细黑" w:eastAsia="华文细黑" w:hAnsi="华文细黑" w:hint="eastAsia"/>
        </w:rPr>
        <w:t>竞标人须以投标公司基本账户向指定银行缴纳保证金及文本费。</w:t>
      </w:r>
    </w:p>
    <w:p w:rsidR="00B12B86" w:rsidRPr="004C65EA" w:rsidRDefault="00B12B86">
      <w:pPr>
        <w:rPr>
          <w:rFonts w:ascii="华文细黑" w:eastAsia="华文细黑" w:hAnsi="华文细黑"/>
        </w:rPr>
      </w:pPr>
    </w:p>
    <w:p w:rsidR="00B12B86" w:rsidRPr="004C65EA" w:rsidRDefault="00A30FC0">
      <w:pPr>
        <w:rPr>
          <w:rFonts w:ascii="华文细黑" w:eastAsia="华文细黑" w:hAnsi="华文细黑"/>
        </w:rPr>
      </w:pPr>
      <w:r w:rsidRPr="004C65EA">
        <w:rPr>
          <w:rFonts w:ascii="华文细黑" w:eastAsia="华文细黑" w:hAnsi="华文细黑" w:hint="eastAsia"/>
        </w:rPr>
        <w:t>户名：四川外国语大学</w:t>
      </w:r>
    </w:p>
    <w:p w:rsidR="00B12B86" w:rsidRPr="004C65EA" w:rsidRDefault="00A30FC0">
      <w:pPr>
        <w:rPr>
          <w:rFonts w:ascii="华文细黑" w:eastAsia="华文细黑" w:hAnsi="华文细黑"/>
        </w:rPr>
      </w:pPr>
      <w:r w:rsidRPr="004C65EA">
        <w:rPr>
          <w:rFonts w:ascii="华文细黑" w:eastAsia="华文细黑" w:hAnsi="华文细黑" w:hint="eastAsia"/>
        </w:rPr>
        <w:t>开户行：工行重庆分行童家桥支行</w:t>
      </w:r>
    </w:p>
    <w:p w:rsidR="00B12B86" w:rsidRPr="004C65EA" w:rsidRDefault="00A30FC0">
      <w:pPr>
        <w:rPr>
          <w:rFonts w:ascii="华文细黑" w:eastAsia="华文细黑" w:hAnsi="华文细黑"/>
        </w:rPr>
      </w:pPr>
      <w:r w:rsidRPr="004C65EA">
        <w:rPr>
          <w:rFonts w:ascii="华文细黑" w:eastAsia="华文细黑" w:hAnsi="华文细黑" w:hint="eastAsia"/>
        </w:rPr>
        <w:t>账号：3100024609026402214</w:t>
      </w:r>
    </w:p>
    <w:p w:rsidR="00B12B86" w:rsidRPr="004C65EA" w:rsidRDefault="00A30FC0">
      <w:pPr>
        <w:rPr>
          <w:rFonts w:ascii="华文细黑" w:eastAsia="华文细黑" w:hAnsi="华文细黑"/>
        </w:rPr>
      </w:pPr>
      <w:r w:rsidRPr="004C65EA">
        <w:rPr>
          <w:rFonts w:ascii="华文细黑" w:eastAsia="华文细黑" w:hAnsi="华文细黑" w:hint="eastAsia"/>
        </w:rPr>
        <w:t>行号：102653001161</w:t>
      </w:r>
    </w:p>
    <w:p w:rsidR="00B12B86" w:rsidRPr="004C65EA" w:rsidRDefault="00A30FC0">
      <w:pPr>
        <w:rPr>
          <w:rFonts w:ascii="华文细黑" w:eastAsia="华文细黑" w:hAnsi="华文细黑"/>
        </w:rPr>
      </w:pPr>
      <w:r w:rsidRPr="004C65EA">
        <w:rPr>
          <w:rFonts w:ascii="华文细黑" w:eastAsia="华文细黑" w:hAnsi="华文细黑" w:hint="eastAsia"/>
        </w:rPr>
        <w:t>组织机构代码：45040170-9</w:t>
      </w:r>
    </w:p>
    <w:p w:rsidR="00B12B86" w:rsidRPr="004C65EA" w:rsidRDefault="00A30FC0">
      <w:pPr>
        <w:rPr>
          <w:rFonts w:ascii="华文细黑" w:eastAsia="华文细黑" w:hAnsi="华文细黑"/>
        </w:rPr>
      </w:pPr>
      <w:r w:rsidRPr="004C65EA">
        <w:rPr>
          <w:rFonts w:ascii="华文细黑" w:eastAsia="华文细黑" w:hAnsi="华文细黑" w:hint="eastAsia"/>
        </w:rPr>
        <w:t>纳税人识别号：125000004504017097</w:t>
      </w:r>
    </w:p>
    <w:p w:rsidR="00B12B86" w:rsidRPr="004C65EA" w:rsidRDefault="00A30FC0">
      <w:pPr>
        <w:snapToGrid w:val="0"/>
        <w:spacing w:line="440" w:lineRule="exact"/>
        <w:ind w:firstLineChars="200" w:firstLine="560"/>
        <w:rPr>
          <w:rFonts w:ascii="方正仿宋_GBK" w:eastAsia="方正仿宋_GBK" w:hAnsi="宋体"/>
        </w:rPr>
      </w:pPr>
      <w:r w:rsidRPr="004C65EA">
        <w:rPr>
          <w:rFonts w:ascii="方正仿宋_GBK" w:eastAsia="方正仿宋_GBK" w:hAnsi="宋体" w:hint="eastAsia"/>
        </w:rPr>
        <w:lastRenderedPageBreak/>
        <w:t>2、文件获取方式：凡有意参加投标的供应商，请在四川外国语大学官网(www.</w:t>
      </w:r>
      <w:r w:rsidRPr="004C65EA">
        <w:rPr>
          <w:rFonts w:ascii="方正仿宋_GBK" w:eastAsia="方正仿宋_GBK" w:hAnsi="宋体"/>
        </w:rPr>
        <w:t xml:space="preserve"> sisu.edu.cn</w:t>
      </w:r>
      <w:r w:rsidRPr="004C65EA">
        <w:rPr>
          <w:rFonts w:ascii="方正仿宋_GBK" w:eastAsia="方正仿宋_GBK" w:hAnsi="宋体" w:hint="eastAsia"/>
        </w:rPr>
        <w:t>)上下载本项目谈判文件以及图纸（如果有）、补遗（如果有）等竞争性谈判前公布的所有项目资料，无论供应商下载与否，均视为已知晓所有招标内容。</w:t>
      </w:r>
    </w:p>
    <w:p w:rsidR="00B12B86" w:rsidRPr="004C65EA" w:rsidRDefault="00A30FC0">
      <w:pPr>
        <w:snapToGrid w:val="0"/>
        <w:spacing w:line="440" w:lineRule="exact"/>
        <w:ind w:firstLineChars="200" w:firstLine="560"/>
        <w:rPr>
          <w:rFonts w:ascii="方正仿宋_GBK" w:eastAsia="方正仿宋_GBK" w:hAnsi="宋体"/>
        </w:rPr>
      </w:pPr>
      <w:r w:rsidRPr="004C65EA">
        <w:rPr>
          <w:rFonts w:ascii="方正仿宋_GBK" w:eastAsia="方正仿宋_GBK" w:hAnsi="宋体" w:hint="eastAsia"/>
        </w:rPr>
        <w:t>3、采购文件售价：300元。</w:t>
      </w:r>
    </w:p>
    <w:p w:rsidR="00B12B86" w:rsidRPr="004C65EA" w:rsidRDefault="00A30FC0">
      <w:pPr>
        <w:snapToGrid w:val="0"/>
        <w:spacing w:line="440" w:lineRule="exact"/>
        <w:ind w:firstLineChars="200" w:firstLine="560"/>
        <w:rPr>
          <w:rFonts w:ascii="方正仿宋_GBK" w:eastAsia="方正仿宋_GBK" w:hAnsi="宋体"/>
        </w:rPr>
      </w:pPr>
      <w:r w:rsidRPr="004C65EA">
        <w:rPr>
          <w:rFonts w:ascii="方正仿宋_GBK" w:eastAsia="方正仿宋_GBK" w:hAnsi="宋体" w:hint="eastAsia"/>
        </w:rPr>
        <w:t>4、投标人须以投标公司名义向指定银行缴纳文本费与保证金。</w:t>
      </w:r>
    </w:p>
    <w:p w:rsidR="00B12B86" w:rsidRPr="004C65EA" w:rsidRDefault="00A30FC0">
      <w:pPr>
        <w:snapToGrid w:val="0"/>
        <w:spacing w:line="440" w:lineRule="exact"/>
        <w:ind w:firstLineChars="200" w:firstLine="560"/>
        <w:rPr>
          <w:rFonts w:ascii="方正仿宋_GBK" w:eastAsia="方正仿宋_GBK" w:hAnsi="宋体"/>
        </w:rPr>
      </w:pPr>
      <w:r w:rsidRPr="004C65EA">
        <w:rPr>
          <w:rFonts w:ascii="方正仿宋_GBK" w:eastAsia="方正仿宋_GBK" w:hAnsi="宋体" w:hint="eastAsia"/>
        </w:rPr>
        <w:t>户名：四川外国语大学</w:t>
      </w:r>
    </w:p>
    <w:p w:rsidR="00B12B86" w:rsidRPr="004C65EA" w:rsidRDefault="00A30FC0">
      <w:pPr>
        <w:snapToGrid w:val="0"/>
        <w:spacing w:line="440" w:lineRule="exact"/>
        <w:ind w:firstLineChars="200" w:firstLine="560"/>
        <w:rPr>
          <w:rFonts w:ascii="方正仿宋_GBK" w:eastAsia="方正仿宋_GBK" w:hAnsi="宋体"/>
        </w:rPr>
      </w:pPr>
      <w:r w:rsidRPr="004C65EA">
        <w:rPr>
          <w:rFonts w:ascii="方正仿宋_GBK" w:eastAsia="方正仿宋_GBK" w:hAnsi="宋体" w:hint="eastAsia"/>
        </w:rPr>
        <w:t>开户行：工行重庆分行童家桥支行</w:t>
      </w:r>
    </w:p>
    <w:p w:rsidR="00B12B86" w:rsidRPr="004C65EA" w:rsidRDefault="00A30FC0">
      <w:pPr>
        <w:snapToGrid w:val="0"/>
        <w:spacing w:line="440" w:lineRule="exact"/>
        <w:ind w:firstLineChars="200" w:firstLine="560"/>
        <w:rPr>
          <w:rFonts w:ascii="方正仿宋_GBK" w:eastAsia="方正仿宋_GBK" w:hAnsi="宋体"/>
        </w:rPr>
      </w:pPr>
      <w:r w:rsidRPr="004C65EA">
        <w:rPr>
          <w:rFonts w:ascii="方正仿宋_GBK" w:eastAsia="方正仿宋_GBK" w:hAnsi="宋体" w:hint="eastAsia"/>
        </w:rPr>
        <w:t>帐号：3100024609026402214</w:t>
      </w:r>
    </w:p>
    <w:p w:rsidR="00B12B86" w:rsidRPr="004C65EA" w:rsidRDefault="00A30FC0">
      <w:pPr>
        <w:snapToGrid w:val="0"/>
        <w:spacing w:line="440" w:lineRule="exact"/>
        <w:ind w:firstLineChars="200" w:firstLine="560"/>
        <w:rPr>
          <w:rFonts w:ascii="方正仿宋_GBK" w:eastAsia="方正仿宋_GBK" w:hAnsi="宋体"/>
        </w:rPr>
      </w:pPr>
      <w:r w:rsidRPr="004C65EA">
        <w:rPr>
          <w:rFonts w:ascii="方正仿宋_GBK" w:eastAsia="方正仿宋_GBK" w:hAnsi="宋体" w:hint="eastAsia"/>
        </w:rPr>
        <w:t>行号：102653001161</w:t>
      </w:r>
    </w:p>
    <w:p w:rsidR="00B12B86" w:rsidRPr="004C65EA" w:rsidRDefault="00A30FC0">
      <w:pPr>
        <w:snapToGrid w:val="0"/>
        <w:spacing w:line="440" w:lineRule="exact"/>
        <w:ind w:firstLineChars="200" w:firstLine="560"/>
        <w:rPr>
          <w:rFonts w:ascii="方正仿宋_GBK" w:eastAsia="方正仿宋_GBK" w:hAnsi="宋体"/>
        </w:rPr>
      </w:pPr>
      <w:r w:rsidRPr="004C65EA">
        <w:rPr>
          <w:rFonts w:ascii="方正仿宋_GBK" w:eastAsia="方正仿宋_GBK" w:hAnsi="宋体" w:hint="eastAsia"/>
        </w:rPr>
        <w:t>组织机构代码：45040170-9</w:t>
      </w:r>
    </w:p>
    <w:p w:rsidR="00B12B86" w:rsidRPr="004C65EA" w:rsidRDefault="00A30FC0">
      <w:pPr>
        <w:snapToGrid w:val="0"/>
        <w:spacing w:line="440" w:lineRule="exact"/>
        <w:ind w:firstLineChars="200" w:firstLine="560"/>
        <w:rPr>
          <w:rFonts w:ascii="方正仿宋_GBK" w:eastAsia="方正仿宋_GBK" w:hAnsi="宋体"/>
        </w:rPr>
      </w:pPr>
      <w:r w:rsidRPr="004C65EA">
        <w:rPr>
          <w:rFonts w:ascii="方正仿宋_GBK" w:eastAsia="方正仿宋_GBK" w:hAnsi="宋体" w:hint="eastAsia"/>
        </w:rPr>
        <w:t>纳税人识别号：125000004504017097</w:t>
      </w:r>
    </w:p>
    <w:p w:rsidR="00B12B86" w:rsidRPr="004C65EA" w:rsidRDefault="00B12B86">
      <w:pPr>
        <w:spacing w:line="480" w:lineRule="exact"/>
        <w:ind w:firstLineChars="200" w:firstLine="480"/>
        <w:rPr>
          <w:rStyle w:val="para1"/>
          <w:rFonts w:ascii="华文细黑" w:eastAsia="华文细黑" w:hAnsi="华文细黑" w:cs="华文细黑"/>
          <w:sz w:val="24"/>
          <w:szCs w:val="24"/>
        </w:rPr>
      </w:pPr>
    </w:p>
    <w:p w:rsidR="00B12B86" w:rsidRPr="004C65EA" w:rsidRDefault="00A30FC0">
      <w:pPr>
        <w:spacing w:line="480" w:lineRule="exact"/>
        <w:ind w:leftChars="172" w:left="2442" w:hangingChars="700" w:hanging="1960"/>
        <w:rPr>
          <w:rFonts w:ascii="方正仿宋_GBK" w:eastAsia="方正仿宋_GBK" w:hAnsi="宋体"/>
        </w:rPr>
      </w:pPr>
      <w:r w:rsidRPr="004C65EA">
        <w:rPr>
          <w:rFonts w:ascii="方正仿宋_GBK" w:eastAsia="方正仿宋_GBK" w:hAnsi="宋体" w:hint="eastAsia"/>
        </w:rPr>
        <w:t>文件递交起止时间：2019年</w:t>
      </w:r>
      <w:r w:rsidR="001D7BFB" w:rsidRPr="004C65EA">
        <w:rPr>
          <w:rFonts w:ascii="方正仿宋_GBK" w:eastAsia="方正仿宋_GBK" w:hAnsi="宋体" w:hint="eastAsia"/>
        </w:rPr>
        <w:t>5</w:t>
      </w:r>
      <w:r w:rsidRPr="004C65EA">
        <w:rPr>
          <w:rFonts w:ascii="方正仿宋_GBK" w:eastAsia="方正仿宋_GBK" w:hAnsi="宋体" w:hint="eastAsia"/>
        </w:rPr>
        <w:t>月</w:t>
      </w:r>
      <w:r w:rsidR="001D7BFB" w:rsidRPr="004C65EA">
        <w:rPr>
          <w:rFonts w:ascii="方正仿宋_GBK" w:eastAsia="方正仿宋_GBK" w:hAnsi="宋体" w:hint="eastAsia"/>
        </w:rPr>
        <w:t>16日</w:t>
      </w:r>
      <w:r w:rsidRPr="004C65EA">
        <w:rPr>
          <w:rFonts w:ascii="方正仿宋_GBK" w:eastAsia="方正仿宋_GBK" w:hAnsi="宋体" w:hint="eastAsia"/>
        </w:rPr>
        <w:t>北京时间</w:t>
      </w:r>
      <w:r w:rsidR="001D7BFB" w:rsidRPr="004C65EA">
        <w:rPr>
          <w:rFonts w:ascii="方正仿宋_GBK" w:eastAsia="方正仿宋_GBK" w:hAnsi="宋体" w:hint="eastAsia"/>
        </w:rPr>
        <w:t>15</w:t>
      </w:r>
      <w:r w:rsidRPr="004C65EA">
        <w:rPr>
          <w:rFonts w:ascii="方正仿宋_GBK" w:eastAsia="方正仿宋_GBK" w:hAnsi="宋体" w:hint="eastAsia"/>
        </w:rPr>
        <w:t>:00—</w:t>
      </w:r>
      <w:r w:rsidR="00014462" w:rsidRPr="004C65EA">
        <w:rPr>
          <w:rFonts w:ascii="方正仿宋_GBK" w:eastAsia="方正仿宋_GBK" w:hAnsi="宋体" w:hint="eastAsia"/>
        </w:rPr>
        <w:t>15</w:t>
      </w:r>
      <w:r w:rsidRPr="004C65EA">
        <w:rPr>
          <w:rFonts w:ascii="方正仿宋_GBK" w:eastAsia="方正仿宋_GBK" w:hAnsi="宋体" w:hint="eastAsia"/>
        </w:rPr>
        <w:t>:30</w:t>
      </w:r>
    </w:p>
    <w:p w:rsidR="00B12B86" w:rsidRPr="004C65EA" w:rsidRDefault="00A30FC0">
      <w:pPr>
        <w:spacing w:line="480" w:lineRule="exact"/>
        <w:ind w:firstLineChars="200" w:firstLine="560"/>
        <w:rPr>
          <w:rFonts w:ascii="方正仿宋_GBK" w:eastAsia="方正仿宋_GBK" w:hAnsi="宋体"/>
        </w:rPr>
      </w:pPr>
      <w:r w:rsidRPr="004C65EA">
        <w:rPr>
          <w:rFonts w:ascii="方正仿宋_GBK" w:eastAsia="方正仿宋_GBK" w:hAnsi="宋体" w:hint="eastAsia"/>
        </w:rPr>
        <w:t>开标时间：2019年</w:t>
      </w:r>
      <w:r w:rsidR="001D7BFB" w:rsidRPr="004C65EA">
        <w:rPr>
          <w:rFonts w:ascii="方正仿宋_GBK" w:eastAsia="方正仿宋_GBK" w:hAnsi="宋体" w:hint="eastAsia"/>
        </w:rPr>
        <w:t>5</w:t>
      </w:r>
      <w:r w:rsidRPr="004C65EA">
        <w:rPr>
          <w:rFonts w:ascii="方正仿宋_GBK" w:eastAsia="方正仿宋_GBK" w:hAnsi="宋体" w:hint="eastAsia"/>
        </w:rPr>
        <w:t>月</w:t>
      </w:r>
      <w:r w:rsidR="001D7BFB" w:rsidRPr="004C65EA">
        <w:rPr>
          <w:rFonts w:ascii="方正仿宋_GBK" w:eastAsia="方正仿宋_GBK" w:hAnsi="宋体" w:hint="eastAsia"/>
        </w:rPr>
        <w:t>16日</w:t>
      </w:r>
      <w:r w:rsidRPr="004C65EA">
        <w:rPr>
          <w:rFonts w:ascii="方正仿宋_GBK" w:eastAsia="方正仿宋_GBK" w:hAnsi="宋体" w:hint="eastAsia"/>
        </w:rPr>
        <w:t>北京时间</w:t>
      </w:r>
      <w:r w:rsidR="001D7BFB" w:rsidRPr="004C65EA">
        <w:rPr>
          <w:rFonts w:ascii="方正仿宋_GBK" w:eastAsia="方正仿宋_GBK" w:hAnsi="宋体" w:hint="eastAsia"/>
        </w:rPr>
        <w:t>15</w:t>
      </w:r>
      <w:r w:rsidRPr="004C65EA">
        <w:rPr>
          <w:rFonts w:ascii="方正仿宋_GBK" w:eastAsia="方正仿宋_GBK" w:hAnsi="宋体" w:hint="eastAsia"/>
        </w:rPr>
        <w:t>:30</w:t>
      </w:r>
    </w:p>
    <w:p w:rsidR="00B12B86" w:rsidRPr="004C65EA" w:rsidRDefault="00A30FC0">
      <w:pPr>
        <w:spacing w:line="480" w:lineRule="exact"/>
        <w:ind w:firstLineChars="200" w:firstLine="560"/>
        <w:rPr>
          <w:rFonts w:ascii="方正仿宋_GBK" w:eastAsia="方正仿宋_GBK" w:hAnsi="宋体"/>
        </w:rPr>
      </w:pPr>
      <w:r w:rsidRPr="004C65EA">
        <w:rPr>
          <w:rFonts w:ascii="方正仿宋_GBK" w:eastAsia="方正仿宋_GBK" w:hAnsi="宋体" w:hint="eastAsia"/>
        </w:rPr>
        <w:t>文件递交及开标地址：四川外国语大学招投标会议室（资产楼3楼）</w:t>
      </w:r>
    </w:p>
    <w:p w:rsidR="00B12B86" w:rsidRPr="004C65EA" w:rsidRDefault="00B12B86">
      <w:pPr>
        <w:snapToGrid w:val="0"/>
        <w:spacing w:line="400" w:lineRule="exact"/>
        <w:ind w:firstLineChars="200" w:firstLine="480"/>
        <w:rPr>
          <w:rFonts w:ascii="华文细黑" w:eastAsia="华文细黑" w:hAnsi="华文细黑"/>
          <w:b/>
          <w:sz w:val="24"/>
          <w:szCs w:val="24"/>
        </w:rPr>
      </w:pPr>
    </w:p>
    <w:p w:rsidR="00B12B86" w:rsidRPr="004C65EA" w:rsidRDefault="00A30FC0">
      <w:pPr>
        <w:snapToGrid w:val="0"/>
        <w:spacing w:line="400" w:lineRule="exact"/>
        <w:ind w:firstLineChars="200" w:firstLine="480"/>
        <w:rPr>
          <w:rFonts w:ascii="华文细黑" w:eastAsia="华文细黑" w:hAnsi="华文细黑"/>
          <w:b/>
          <w:sz w:val="24"/>
          <w:szCs w:val="24"/>
        </w:rPr>
      </w:pPr>
      <w:r w:rsidRPr="004C65EA">
        <w:rPr>
          <w:rFonts w:ascii="华文细黑" w:eastAsia="华文细黑" w:hAnsi="华文细黑" w:hint="eastAsia"/>
          <w:b/>
          <w:sz w:val="24"/>
          <w:szCs w:val="24"/>
        </w:rPr>
        <w:t>（一）采购人：四川外国语大学</w:t>
      </w:r>
    </w:p>
    <w:p w:rsidR="00B12B86" w:rsidRPr="004C65EA" w:rsidRDefault="00A30FC0">
      <w:pPr>
        <w:snapToGrid w:val="0"/>
        <w:spacing w:line="400" w:lineRule="exact"/>
        <w:ind w:firstLineChars="200" w:firstLine="480"/>
        <w:rPr>
          <w:rFonts w:ascii="华文细黑" w:eastAsia="华文细黑" w:hAnsi="华文细黑"/>
          <w:sz w:val="24"/>
          <w:szCs w:val="24"/>
        </w:rPr>
      </w:pPr>
      <w:r w:rsidRPr="004C65EA">
        <w:rPr>
          <w:rFonts w:ascii="华文细黑" w:eastAsia="华文细黑" w:hAnsi="华文细黑" w:hint="eastAsia"/>
          <w:sz w:val="24"/>
          <w:szCs w:val="24"/>
        </w:rPr>
        <w:t>联系人：</w:t>
      </w:r>
      <w:r w:rsidRPr="004C65EA">
        <w:rPr>
          <w:rFonts w:ascii="华文细黑" w:eastAsia="华文细黑" w:hAnsi="华文细黑" w:cs="华文细黑" w:hint="eastAsia"/>
          <w:sz w:val="24"/>
          <w:szCs w:val="24"/>
        </w:rPr>
        <w:t>郑秀敏</w:t>
      </w:r>
    </w:p>
    <w:p w:rsidR="00B12B86" w:rsidRPr="004C65EA" w:rsidRDefault="00A30FC0">
      <w:pPr>
        <w:snapToGrid w:val="0"/>
        <w:spacing w:line="400" w:lineRule="exact"/>
        <w:ind w:firstLineChars="200" w:firstLine="480"/>
        <w:rPr>
          <w:rFonts w:ascii="华文细黑" w:eastAsia="华文细黑" w:hAnsi="华文细黑"/>
          <w:sz w:val="24"/>
          <w:szCs w:val="24"/>
        </w:rPr>
      </w:pPr>
      <w:r w:rsidRPr="004C65EA">
        <w:rPr>
          <w:rFonts w:ascii="华文细黑" w:eastAsia="华文细黑" w:hAnsi="华文细黑" w:hint="eastAsia"/>
          <w:sz w:val="24"/>
          <w:szCs w:val="24"/>
        </w:rPr>
        <w:t>电  话：</w:t>
      </w:r>
      <w:r w:rsidRPr="004C65EA">
        <w:rPr>
          <w:rFonts w:ascii="华文细黑" w:eastAsia="华文细黑" w:hAnsi="华文细黑" w:cs="华文细黑" w:hint="eastAsia"/>
          <w:sz w:val="24"/>
          <w:szCs w:val="24"/>
        </w:rPr>
        <w:t>13594144869</w:t>
      </w:r>
    </w:p>
    <w:p w:rsidR="00B12B86" w:rsidRPr="004C65EA" w:rsidRDefault="00A30FC0">
      <w:pPr>
        <w:snapToGrid w:val="0"/>
        <w:spacing w:line="400" w:lineRule="exact"/>
        <w:ind w:firstLineChars="200" w:firstLine="480"/>
        <w:rPr>
          <w:rFonts w:ascii="华文细黑" w:eastAsia="华文细黑" w:hAnsi="华文细黑"/>
          <w:sz w:val="24"/>
          <w:szCs w:val="24"/>
        </w:rPr>
      </w:pPr>
      <w:r w:rsidRPr="004C65EA">
        <w:rPr>
          <w:rFonts w:ascii="华文细黑" w:eastAsia="华文细黑" w:hAnsi="华文细黑" w:hint="eastAsia"/>
          <w:sz w:val="24"/>
          <w:szCs w:val="24"/>
        </w:rPr>
        <w:t>地  址：重庆市沙坪坝区烈士墓壮志路33号</w:t>
      </w:r>
    </w:p>
    <w:p w:rsidR="00B12B86" w:rsidRPr="004C65EA" w:rsidRDefault="00A30FC0">
      <w:pPr>
        <w:snapToGrid w:val="0"/>
        <w:spacing w:line="400" w:lineRule="exact"/>
        <w:ind w:firstLineChars="200" w:firstLine="480"/>
        <w:rPr>
          <w:rFonts w:ascii="华文细黑" w:eastAsia="华文细黑" w:hAnsi="华文细黑"/>
          <w:b/>
          <w:sz w:val="24"/>
          <w:szCs w:val="24"/>
        </w:rPr>
      </w:pPr>
      <w:r w:rsidRPr="004C65EA">
        <w:rPr>
          <w:rFonts w:ascii="华文细黑" w:eastAsia="华文细黑" w:hAnsi="华文细黑" w:hint="eastAsia"/>
          <w:b/>
          <w:sz w:val="24"/>
          <w:szCs w:val="24"/>
        </w:rPr>
        <w:t>（二）采购代理机构：四川外国语大学</w:t>
      </w:r>
    </w:p>
    <w:p w:rsidR="00B12B86" w:rsidRPr="004C65EA" w:rsidRDefault="00A30FC0">
      <w:pPr>
        <w:snapToGrid w:val="0"/>
        <w:spacing w:line="400" w:lineRule="exact"/>
        <w:ind w:firstLineChars="200" w:firstLine="480"/>
        <w:rPr>
          <w:rFonts w:ascii="华文细黑" w:eastAsia="华文细黑" w:hAnsi="华文细黑"/>
          <w:sz w:val="24"/>
          <w:szCs w:val="24"/>
        </w:rPr>
      </w:pPr>
      <w:r w:rsidRPr="004C65EA">
        <w:rPr>
          <w:rFonts w:ascii="华文细黑" w:eastAsia="华文细黑" w:hAnsi="华文细黑" w:hint="eastAsia"/>
          <w:sz w:val="24"/>
          <w:szCs w:val="24"/>
        </w:rPr>
        <w:t>联系人：张祖锐</w:t>
      </w:r>
    </w:p>
    <w:p w:rsidR="00B12B86" w:rsidRPr="004C65EA" w:rsidRDefault="00A30FC0">
      <w:pPr>
        <w:snapToGrid w:val="0"/>
        <w:spacing w:line="400" w:lineRule="exact"/>
        <w:ind w:firstLineChars="200" w:firstLine="480"/>
        <w:rPr>
          <w:rFonts w:ascii="华文细黑" w:eastAsia="华文细黑" w:hAnsi="华文细黑"/>
          <w:sz w:val="24"/>
          <w:szCs w:val="24"/>
        </w:rPr>
      </w:pPr>
      <w:r w:rsidRPr="004C65EA">
        <w:rPr>
          <w:rFonts w:ascii="华文细黑" w:eastAsia="华文细黑" w:hAnsi="华文细黑" w:hint="eastAsia"/>
          <w:sz w:val="24"/>
          <w:szCs w:val="24"/>
        </w:rPr>
        <w:t>邮  编：400031</w:t>
      </w:r>
    </w:p>
    <w:p w:rsidR="00B12B86" w:rsidRPr="004C65EA" w:rsidRDefault="00A30FC0">
      <w:pPr>
        <w:snapToGrid w:val="0"/>
        <w:spacing w:line="400" w:lineRule="exact"/>
        <w:ind w:firstLineChars="200" w:firstLine="480"/>
        <w:rPr>
          <w:rFonts w:ascii="华文细黑" w:eastAsia="华文细黑" w:hAnsi="华文细黑"/>
          <w:sz w:val="24"/>
          <w:szCs w:val="24"/>
        </w:rPr>
      </w:pPr>
      <w:r w:rsidRPr="004C65EA">
        <w:rPr>
          <w:rFonts w:ascii="华文细黑" w:eastAsia="华文细黑" w:hAnsi="华文细黑" w:hint="eastAsia"/>
          <w:sz w:val="24"/>
          <w:szCs w:val="24"/>
        </w:rPr>
        <w:t>电  话：023-65385008</w:t>
      </w:r>
    </w:p>
    <w:p w:rsidR="00B12B86" w:rsidRPr="004C65EA" w:rsidRDefault="00A30FC0">
      <w:pPr>
        <w:snapToGrid w:val="0"/>
        <w:spacing w:line="400" w:lineRule="exact"/>
        <w:ind w:firstLineChars="200" w:firstLine="480"/>
        <w:rPr>
          <w:rFonts w:ascii="华文细黑" w:eastAsia="华文细黑" w:hAnsi="华文细黑"/>
          <w:sz w:val="24"/>
          <w:szCs w:val="24"/>
        </w:rPr>
      </w:pPr>
      <w:r w:rsidRPr="004C65EA">
        <w:rPr>
          <w:rFonts w:ascii="华文细黑" w:eastAsia="华文细黑" w:hAnsi="华文细黑" w:hint="eastAsia"/>
          <w:sz w:val="24"/>
          <w:szCs w:val="24"/>
        </w:rPr>
        <w:t>地  址：重庆市沙坪坝区烈士墓壮志路33号</w:t>
      </w:r>
    </w:p>
    <w:p w:rsidR="00B12B86" w:rsidRPr="004C65EA" w:rsidRDefault="00B12B86">
      <w:pPr>
        <w:spacing w:line="480" w:lineRule="exact"/>
        <w:ind w:firstLineChars="200" w:firstLine="560"/>
        <w:rPr>
          <w:rFonts w:ascii="方正仿宋_GBK" w:eastAsia="方正仿宋_GBK" w:hAnsi="宋体"/>
        </w:rPr>
      </w:pPr>
    </w:p>
    <w:p w:rsidR="00B12B86" w:rsidRPr="004C65EA" w:rsidRDefault="00A30FC0">
      <w:pPr>
        <w:spacing w:line="480" w:lineRule="exact"/>
        <w:ind w:firstLineChars="200" w:firstLine="560"/>
        <w:rPr>
          <w:rFonts w:ascii="方正仿宋_GBK" w:eastAsia="方正仿宋_GBK" w:hAnsi="宋体"/>
        </w:rPr>
      </w:pPr>
      <w:r w:rsidRPr="004C65EA">
        <w:rPr>
          <w:rFonts w:ascii="方正仿宋_GBK" w:eastAsia="方正仿宋_GBK" w:hAnsi="宋体" w:hint="eastAsia"/>
        </w:rPr>
        <w:t>供应商须满足以下条件，其响应文件才被接受：</w:t>
      </w:r>
    </w:p>
    <w:p w:rsidR="00B12B86" w:rsidRPr="004C65EA" w:rsidRDefault="00A30FC0">
      <w:pPr>
        <w:spacing w:line="480" w:lineRule="exact"/>
        <w:ind w:firstLineChars="300" w:firstLine="840"/>
        <w:rPr>
          <w:rFonts w:ascii="方正仿宋_GBK" w:eastAsia="方正仿宋_GBK" w:hAnsi="宋体"/>
        </w:rPr>
      </w:pPr>
      <w:r w:rsidRPr="004C65EA">
        <w:rPr>
          <w:rFonts w:ascii="方正仿宋_GBK" w:eastAsia="方正仿宋_GBK" w:hAnsi="宋体" w:hint="eastAsia"/>
        </w:rPr>
        <w:t>1、按时递交了响应文件；</w:t>
      </w:r>
    </w:p>
    <w:p w:rsidR="00B12B86" w:rsidRPr="004C65EA" w:rsidRDefault="00A30FC0">
      <w:pPr>
        <w:spacing w:line="480" w:lineRule="exact"/>
        <w:ind w:firstLineChars="300" w:firstLine="840"/>
        <w:rPr>
          <w:rFonts w:ascii="方正仿宋_GBK" w:eastAsia="方正仿宋_GBK" w:hAnsi="宋体"/>
        </w:rPr>
      </w:pPr>
      <w:r w:rsidRPr="004C65EA">
        <w:rPr>
          <w:rFonts w:ascii="方正仿宋_GBK" w:eastAsia="方正仿宋_GBK" w:hAnsi="宋体" w:hint="eastAsia"/>
        </w:rPr>
        <w:t>2、按时报名、签到；</w:t>
      </w:r>
    </w:p>
    <w:p w:rsidR="00B12B86" w:rsidRPr="004C65EA" w:rsidRDefault="00A30FC0">
      <w:pPr>
        <w:spacing w:line="480" w:lineRule="exact"/>
        <w:ind w:firstLineChars="300" w:firstLine="840"/>
        <w:rPr>
          <w:rFonts w:ascii="方正仿宋_GBK" w:eastAsia="方正仿宋_GBK" w:hAnsi="宋体"/>
        </w:rPr>
      </w:pPr>
      <w:r w:rsidRPr="004C65EA">
        <w:rPr>
          <w:rFonts w:ascii="方正仿宋_GBK" w:eastAsia="方正仿宋_GBK" w:hAnsi="宋体" w:hint="eastAsia"/>
        </w:rPr>
        <w:t>3、按时缴纳了文本费及投标保证金；</w:t>
      </w:r>
    </w:p>
    <w:p w:rsidR="00B12B86" w:rsidRPr="004C65EA" w:rsidRDefault="00B12B86">
      <w:pPr>
        <w:spacing w:line="480" w:lineRule="exact"/>
        <w:ind w:firstLineChars="300" w:firstLine="840"/>
        <w:rPr>
          <w:rFonts w:ascii="方正仿宋_GBK" w:eastAsia="方正仿宋_GBK" w:hAnsi="宋体"/>
        </w:rPr>
      </w:pPr>
    </w:p>
    <w:p w:rsidR="00B12B86" w:rsidRPr="004C65EA" w:rsidRDefault="00A30FC0">
      <w:pPr>
        <w:snapToGrid w:val="0"/>
        <w:spacing w:line="360" w:lineRule="auto"/>
        <w:outlineLvl w:val="1"/>
        <w:rPr>
          <w:rFonts w:ascii="华文细黑" w:eastAsia="华文细黑" w:hAnsi="华文细黑" w:cs="华文细黑"/>
          <w:b/>
          <w:bCs/>
        </w:rPr>
      </w:pPr>
      <w:bookmarkStart w:id="14" w:name="_Toc1757"/>
      <w:r w:rsidRPr="004C65EA">
        <w:rPr>
          <w:rFonts w:ascii="华文细黑" w:eastAsia="华文细黑" w:hAnsi="华文细黑" w:cs="华文细黑" w:hint="eastAsia"/>
          <w:b/>
          <w:bCs/>
        </w:rPr>
        <w:t>二、有关</w:t>
      </w:r>
      <w:bookmarkEnd w:id="9"/>
      <w:r w:rsidRPr="004C65EA">
        <w:rPr>
          <w:rFonts w:ascii="华文细黑" w:eastAsia="华文细黑" w:hAnsi="华文细黑" w:cs="华文细黑" w:hint="eastAsia"/>
          <w:b/>
          <w:bCs/>
        </w:rPr>
        <w:t>规定</w:t>
      </w:r>
      <w:bookmarkEnd w:id="10"/>
      <w:bookmarkEnd w:id="11"/>
      <w:bookmarkEnd w:id="12"/>
      <w:bookmarkEnd w:id="13"/>
      <w:bookmarkEnd w:id="14"/>
    </w:p>
    <w:p w:rsidR="00B12B86" w:rsidRPr="004C65EA" w:rsidRDefault="00A30FC0">
      <w:pPr>
        <w:topLinePunct/>
        <w:snapToGrid w:val="0"/>
        <w:spacing w:line="360" w:lineRule="auto"/>
        <w:ind w:firstLineChars="200" w:firstLine="480"/>
        <w:rPr>
          <w:rStyle w:val="para1"/>
          <w:rFonts w:ascii="华文细黑" w:eastAsia="华文细黑" w:hAnsi="华文细黑" w:cs="华文细黑"/>
          <w:sz w:val="24"/>
          <w:szCs w:val="24"/>
        </w:rPr>
      </w:pPr>
      <w:r w:rsidRPr="004C65EA">
        <w:rPr>
          <w:rStyle w:val="para1"/>
          <w:rFonts w:ascii="华文细黑" w:eastAsia="华文细黑" w:hAnsi="华文细黑" w:cs="华文细黑" w:hint="eastAsia"/>
          <w:sz w:val="24"/>
          <w:szCs w:val="24"/>
        </w:rPr>
        <w:t>1.供应商是指向采购人提供货物、工程或者服务的法人、其他组织或者自然人。以下简称供应商。合格的供应商应首先符合政府采购法第二十二条规定的基本条件，同时符合根据该项目特殊要求设置的特定资格条件（如果有）。</w:t>
      </w:r>
    </w:p>
    <w:p w:rsidR="00B12B86" w:rsidRPr="004C65EA" w:rsidRDefault="00A30FC0">
      <w:pPr>
        <w:spacing w:line="480" w:lineRule="exact"/>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（一）基本资格条件</w:t>
      </w:r>
    </w:p>
    <w:p w:rsidR="00B12B86" w:rsidRPr="004C65EA" w:rsidRDefault="00A30FC0">
      <w:pPr>
        <w:spacing w:line="480" w:lineRule="exact"/>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（1）具有独立承担民事责任的能力；</w:t>
      </w:r>
    </w:p>
    <w:p w:rsidR="00B12B86" w:rsidRPr="004C65EA" w:rsidRDefault="00A30FC0">
      <w:pPr>
        <w:spacing w:line="480" w:lineRule="exact"/>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（2）具有良好的商业信誉和健全的财务会计制度；</w:t>
      </w:r>
    </w:p>
    <w:p w:rsidR="00B12B86" w:rsidRPr="004C65EA" w:rsidRDefault="00A30FC0">
      <w:pPr>
        <w:spacing w:line="480" w:lineRule="exact"/>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（3）具有履行合同所必需的设备和专业技术能力；</w:t>
      </w:r>
    </w:p>
    <w:p w:rsidR="00B12B86" w:rsidRPr="004C65EA" w:rsidRDefault="00A30FC0">
      <w:pPr>
        <w:spacing w:line="480" w:lineRule="exact"/>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（4）有依法缴纳税收和社会保障资金的良好记录；</w:t>
      </w:r>
    </w:p>
    <w:p w:rsidR="00B12B86" w:rsidRPr="004C65EA" w:rsidRDefault="00A30FC0">
      <w:pPr>
        <w:spacing w:line="480" w:lineRule="exact"/>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（5）参加政府采购活动前三年内，在经营活动中没有重大违法记录；</w:t>
      </w:r>
    </w:p>
    <w:p w:rsidR="00B12B86" w:rsidRPr="004C65EA" w:rsidRDefault="00A30FC0">
      <w:pPr>
        <w:spacing w:line="480" w:lineRule="exact"/>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（6）法律、行政法规规定的其他条件。</w:t>
      </w:r>
    </w:p>
    <w:p w:rsidR="005455F8" w:rsidRPr="004C65EA" w:rsidRDefault="005455F8">
      <w:pPr>
        <w:spacing w:line="480" w:lineRule="exact"/>
        <w:ind w:firstLineChars="200" w:firstLine="480"/>
        <w:rPr>
          <w:rFonts w:ascii="华文细黑" w:eastAsia="华文细黑" w:hAnsi="华文细黑" w:cs="华文细黑"/>
          <w:sz w:val="24"/>
          <w:szCs w:val="24"/>
        </w:rPr>
      </w:pPr>
    </w:p>
    <w:p w:rsidR="00B12B86" w:rsidRPr="004C65EA" w:rsidRDefault="00A30FC0">
      <w:pPr>
        <w:snapToGrid w:val="0"/>
        <w:spacing w:line="400" w:lineRule="exact"/>
        <w:ind w:firstLineChars="200" w:firstLine="480"/>
        <w:rPr>
          <w:rFonts w:ascii="华文细黑" w:eastAsia="华文细黑" w:hAnsi="华文细黑" w:cs="华文细黑"/>
          <w:kern w:val="0"/>
          <w:sz w:val="24"/>
          <w:szCs w:val="24"/>
        </w:rPr>
      </w:pPr>
      <w:r w:rsidRPr="004C65EA">
        <w:rPr>
          <w:rFonts w:ascii="华文细黑" w:eastAsia="华文细黑" w:hAnsi="华文细黑" w:cs="华文细黑" w:hint="eastAsia"/>
          <w:kern w:val="0"/>
          <w:sz w:val="24"/>
          <w:szCs w:val="24"/>
        </w:rPr>
        <w:t>1.资格性检查。依据法律法规和校内询价文件的规定，对响应文件中的资格证明、保证金等进行审查，以确定供应商是否具备谈判资格。资格性检查资料表如下：</w:t>
      </w:r>
    </w:p>
    <w:tbl>
      <w:tblPr>
        <w:tblW w:w="96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
        <w:gridCol w:w="425"/>
        <w:gridCol w:w="4536"/>
        <w:gridCol w:w="3991"/>
      </w:tblGrid>
      <w:tr w:rsidR="00B12B86" w:rsidRPr="004C65EA">
        <w:tc>
          <w:tcPr>
            <w:tcW w:w="676" w:type="dxa"/>
            <w:vAlign w:val="center"/>
          </w:tcPr>
          <w:p w:rsidR="00B12B86" w:rsidRPr="004C65EA" w:rsidRDefault="00A30FC0">
            <w:pPr>
              <w:spacing w:line="240" w:lineRule="exact"/>
              <w:jc w:val="center"/>
              <w:rPr>
                <w:rFonts w:ascii="方正仿宋_GBK" w:eastAsia="方正仿宋_GBK" w:hAnsi="仿宋" w:cs="宋体"/>
                <w:b/>
                <w:kern w:val="0"/>
                <w:sz w:val="21"/>
                <w:szCs w:val="21"/>
              </w:rPr>
            </w:pPr>
            <w:r w:rsidRPr="004C65EA">
              <w:rPr>
                <w:rFonts w:ascii="方正仿宋_GBK" w:eastAsia="方正仿宋_GBK" w:hAnsi="仿宋" w:cs="宋体" w:hint="eastAsia"/>
                <w:b/>
                <w:kern w:val="0"/>
                <w:sz w:val="21"/>
                <w:szCs w:val="21"/>
              </w:rPr>
              <w:t>序号</w:t>
            </w:r>
          </w:p>
        </w:tc>
        <w:tc>
          <w:tcPr>
            <w:tcW w:w="4961" w:type="dxa"/>
            <w:gridSpan w:val="2"/>
            <w:vAlign w:val="center"/>
          </w:tcPr>
          <w:p w:rsidR="00B12B86" w:rsidRPr="004C65EA" w:rsidRDefault="00A30FC0">
            <w:pPr>
              <w:spacing w:line="240" w:lineRule="exact"/>
              <w:jc w:val="center"/>
              <w:rPr>
                <w:rFonts w:ascii="方正仿宋_GBK" w:eastAsia="方正仿宋_GBK" w:hAnsi="仿宋" w:cs="宋体"/>
                <w:b/>
                <w:kern w:val="0"/>
                <w:sz w:val="21"/>
                <w:szCs w:val="21"/>
              </w:rPr>
            </w:pPr>
            <w:r w:rsidRPr="004C65EA">
              <w:rPr>
                <w:rFonts w:ascii="方正仿宋_GBK" w:eastAsia="方正仿宋_GBK" w:hAnsi="仿宋" w:cs="宋体" w:hint="eastAsia"/>
                <w:b/>
                <w:kern w:val="0"/>
                <w:sz w:val="21"/>
                <w:szCs w:val="21"/>
              </w:rPr>
              <w:t>检查因素</w:t>
            </w:r>
          </w:p>
        </w:tc>
        <w:tc>
          <w:tcPr>
            <w:tcW w:w="3991" w:type="dxa"/>
            <w:vAlign w:val="center"/>
          </w:tcPr>
          <w:p w:rsidR="00B12B86" w:rsidRPr="004C65EA" w:rsidRDefault="00A30FC0">
            <w:pPr>
              <w:spacing w:line="240" w:lineRule="exact"/>
              <w:jc w:val="center"/>
              <w:rPr>
                <w:rFonts w:ascii="方正仿宋_GBK" w:eastAsia="方正仿宋_GBK" w:hAnsi="仿宋" w:cs="宋体"/>
                <w:b/>
                <w:kern w:val="0"/>
                <w:sz w:val="21"/>
                <w:szCs w:val="21"/>
              </w:rPr>
            </w:pPr>
            <w:r w:rsidRPr="004C65EA">
              <w:rPr>
                <w:rFonts w:ascii="方正仿宋_GBK" w:eastAsia="方正仿宋_GBK" w:hAnsi="仿宋" w:cs="宋体" w:hint="eastAsia"/>
                <w:b/>
                <w:kern w:val="0"/>
                <w:sz w:val="21"/>
                <w:szCs w:val="21"/>
              </w:rPr>
              <w:t>检查内容</w:t>
            </w:r>
          </w:p>
        </w:tc>
      </w:tr>
      <w:tr w:rsidR="00B12B86" w:rsidRPr="004C65EA">
        <w:tc>
          <w:tcPr>
            <w:tcW w:w="676" w:type="dxa"/>
            <w:vMerge w:val="restart"/>
            <w:vAlign w:val="center"/>
          </w:tcPr>
          <w:p w:rsidR="00B12B86" w:rsidRPr="004C65EA" w:rsidRDefault="00A30FC0">
            <w:pPr>
              <w:spacing w:line="240" w:lineRule="exact"/>
              <w:jc w:val="center"/>
              <w:rPr>
                <w:rFonts w:ascii="方正仿宋_GBK" w:eastAsia="方正仿宋_GBK" w:hAnsi="仿宋"/>
                <w:sz w:val="21"/>
                <w:szCs w:val="21"/>
              </w:rPr>
            </w:pPr>
            <w:r w:rsidRPr="004C65EA">
              <w:rPr>
                <w:rFonts w:ascii="方正仿宋_GBK" w:eastAsia="方正仿宋_GBK" w:hAnsi="仿宋" w:hint="eastAsia"/>
                <w:sz w:val="21"/>
                <w:szCs w:val="21"/>
              </w:rPr>
              <w:t>1</w:t>
            </w:r>
          </w:p>
        </w:tc>
        <w:tc>
          <w:tcPr>
            <w:tcW w:w="425" w:type="dxa"/>
            <w:vMerge w:val="restart"/>
            <w:vAlign w:val="center"/>
          </w:tcPr>
          <w:p w:rsidR="00B12B86" w:rsidRPr="004C65EA" w:rsidRDefault="00A30FC0">
            <w:pPr>
              <w:spacing w:line="240" w:lineRule="exact"/>
              <w:jc w:val="center"/>
              <w:rPr>
                <w:rFonts w:ascii="方正仿宋_GBK" w:eastAsia="方正仿宋_GBK" w:hAnsi="仿宋" w:cs="仿宋_GB2312"/>
                <w:sz w:val="21"/>
                <w:szCs w:val="21"/>
                <w:lang w:val="zh-CN"/>
              </w:rPr>
            </w:pPr>
            <w:r w:rsidRPr="004C65EA">
              <w:rPr>
                <w:rFonts w:ascii="方正仿宋_GBK" w:eastAsia="方正仿宋_GBK" w:hAnsi="仿宋" w:cs="仿宋_GB2312" w:hint="eastAsia"/>
                <w:sz w:val="21"/>
                <w:szCs w:val="21"/>
                <w:lang w:val="zh-CN"/>
              </w:rPr>
              <w:t>供</w:t>
            </w:r>
          </w:p>
          <w:p w:rsidR="00B12B86" w:rsidRPr="004C65EA" w:rsidRDefault="00A30FC0">
            <w:pPr>
              <w:spacing w:line="240" w:lineRule="exact"/>
              <w:jc w:val="center"/>
              <w:rPr>
                <w:rFonts w:ascii="方正仿宋_GBK" w:eastAsia="方正仿宋_GBK" w:hAnsi="仿宋" w:cs="仿宋_GB2312"/>
                <w:sz w:val="21"/>
                <w:szCs w:val="21"/>
                <w:lang w:val="zh-CN"/>
              </w:rPr>
            </w:pPr>
            <w:r w:rsidRPr="004C65EA">
              <w:rPr>
                <w:rFonts w:ascii="方正仿宋_GBK" w:eastAsia="方正仿宋_GBK" w:hAnsi="仿宋" w:cs="仿宋_GB2312" w:hint="eastAsia"/>
                <w:sz w:val="21"/>
                <w:szCs w:val="21"/>
                <w:lang w:val="zh-CN"/>
              </w:rPr>
              <w:t>应</w:t>
            </w:r>
          </w:p>
          <w:p w:rsidR="00B12B86" w:rsidRPr="004C65EA" w:rsidRDefault="00A30FC0">
            <w:pPr>
              <w:spacing w:line="240" w:lineRule="exact"/>
              <w:jc w:val="center"/>
              <w:rPr>
                <w:rFonts w:ascii="方正仿宋_GBK" w:eastAsia="方正仿宋_GBK" w:hAnsi="仿宋" w:cs="仿宋_GB2312"/>
                <w:sz w:val="21"/>
                <w:szCs w:val="21"/>
                <w:lang w:val="zh-CN"/>
              </w:rPr>
            </w:pPr>
            <w:r w:rsidRPr="004C65EA">
              <w:rPr>
                <w:rFonts w:ascii="方正仿宋_GBK" w:eastAsia="方正仿宋_GBK" w:hAnsi="仿宋" w:cs="仿宋_GB2312" w:hint="eastAsia"/>
                <w:sz w:val="21"/>
                <w:szCs w:val="21"/>
                <w:lang w:val="zh-CN"/>
              </w:rPr>
              <w:t>商</w:t>
            </w:r>
          </w:p>
          <w:p w:rsidR="00B12B86" w:rsidRPr="004C65EA" w:rsidRDefault="00A30FC0">
            <w:pPr>
              <w:spacing w:line="240" w:lineRule="exact"/>
              <w:jc w:val="center"/>
              <w:rPr>
                <w:rFonts w:ascii="方正仿宋_GBK" w:eastAsia="方正仿宋_GBK" w:hAnsi="仿宋" w:cs="仿宋_GB2312"/>
                <w:sz w:val="21"/>
                <w:szCs w:val="21"/>
                <w:lang w:val="zh-CN"/>
              </w:rPr>
            </w:pPr>
            <w:r w:rsidRPr="004C65EA">
              <w:rPr>
                <w:rFonts w:ascii="方正仿宋_GBK" w:eastAsia="方正仿宋_GBK" w:hAnsi="仿宋" w:cs="仿宋_GB2312" w:hint="eastAsia"/>
                <w:sz w:val="21"/>
                <w:szCs w:val="21"/>
                <w:lang w:val="zh-CN"/>
              </w:rPr>
              <w:t>基</w:t>
            </w:r>
          </w:p>
          <w:p w:rsidR="00B12B86" w:rsidRPr="004C65EA" w:rsidRDefault="00A30FC0">
            <w:pPr>
              <w:spacing w:line="240" w:lineRule="exact"/>
              <w:jc w:val="center"/>
              <w:rPr>
                <w:rFonts w:ascii="方正仿宋_GBK" w:eastAsia="方正仿宋_GBK" w:hAnsi="仿宋" w:cs="仿宋_GB2312"/>
                <w:sz w:val="21"/>
                <w:szCs w:val="21"/>
                <w:lang w:val="zh-CN"/>
              </w:rPr>
            </w:pPr>
            <w:r w:rsidRPr="004C65EA">
              <w:rPr>
                <w:rFonts w:ascii="方正仿宋_GBK" w:eastAsia="方正仿宋_GBK" w:hAnsi="仿宋" w:cs="仿宋_GB2312" w:hint="eastAsia"/>
                <w:sz w:val="21"/>
                <w:szCs w:val="21"/>
                <w:lang w:val="zh-CN"/>
              </w:rPr>
              <w:t>本</w:t>
            </w:r>
          </w:p>
          <w:p w:rsidR="00B12B86" w:rsidRPr="004C65EA" w:rsidRDefault="00A30FC0">
            <w:pPr>
              <w:spacing w:line="240" w:lineRule="exact"/>
              <w:jc w:val="center"/>
              <w:rPr>
                <w:rFonts w:ascii="方正仿宋_GBK" w:eastAsia="方正仿宋_GBK" w:hAnsi="仿宋" w:cs="仿宋_GB2312"/>
                <w:sz w:val="21"/>
                <w:szCs w:val="21"/>
                <w:lang w:val="zh-CN"/>
              </w:rPr>
            </w:pPr>
            <w:r w:rsidRPr="004C65EA">
              <w:rPr>
                <w:rFonts w:ascii="方正仿宋_GBK" w:eastAsia="方正仿宋_GBK" w:hAnsi="仿宋" w:cs="仿宋_GB2312" w:hint="eastAsia"/>
                <w:sz w:val="21"/>
                <w:szCs w:val="21"/>
                <w:lang w:val="zh-CN"/>
              </w:rPr>
              <w:t>资</w:t>
            </w:r>
          </w:p>
          <w:p w:rsidR="00B12B86" w:rsidRPr="004C65EA" w:rsidRDefault="00A30FC0">
            <w:pPr>
              <w:spacing w:line="240" w:lineRule="exact"/>
              <w:jc w:val="center"/>
              <w:rPr>
                <w:rFonts w:ascii="方正仿宋_GBK" w:eastAsia="方正仿宋_GBK" w:hAnsi="仿宋" w:cs="仿宋_GB2312"/>
                <w:sz w:val="21"/>
                <w:szCs w:val="21"/>
                <w:lang w:val="zh-CN"/>
              </w:rPr>
            </w:pPr>
            <w:r w:rsidRPr="004C65EA">
              <w:rPr>
                <w:rFonts w:ascii="方正仿宋_GBK" w:eastAsia="方正仿宋_GBK" w:hAnsi="仿宋" w:cs="仿宋_GB2312" w:hint="eastAsia"/>
                <w:sz w:val="21"/>
                <w:szCs w:val="21"/>
                <w:lang w:val="zh-CN"/>
              </w:rPr>
              <w:t>格</w:t>
            </w:r>
          </w:p>
          <w:p w:rsidR="00B12B86" w:rsidRPr="004C65EA" w:rsidRDefault="00A30FC0">
            <w:pPr>
              <w:spacing w:line="240" w:lineRule="exact"/>
              <w:jc w:val="center"/>
              <w:rPr>
                <w:rFonts w:ascii="方正仿宋_GBK" w:eastAsia="方正仿宋_GBK" w:hAnsi="仿宋" w:cs="仿宋_GB2312"/>
                <w:sz w:val="21"/>
                <w:szCs w:val="21"/>
                <w:lang w:val="zh-CN"/>
              </w:rPr>
            </w:pPr>
            <w:r w:rsidRPr="004C65EA">
              <w:rPr>
                <w:rFonts w:ascii="方正仿宋_GBK" w:eastAsia="方正仿宋_GBK" w:hAnsi="仿宋" w:cs="仿宋_GB2312" w:hint="eastAsia"/>
                <w:sz w:val="21"/>
                <w:szCs w:val="21"/>
                <w:lang w:val="zh-CN"/>
              </w:rPr>
              <w:t>条</w:t>
            </w:r>
          </w:p>
          <w:p w:rsidR="00B12B86" w:rsidRPr="004C65EA" w:rsidRDefault="00A30FC0">
            <w:pPr>
              <w:spacing w:line="240" w:lineRule="exact"/>
              <w:jc w:val="center"/>
              <w:rPr>
                <w:rFonts w:ascii="方正仿宋_GBK" w:eastAsia="方正仿宋_GBK" w:hAnsi="仿宋" w:cs="仿宋_GB2312"/>
                <w:sz w:val="21"/>
                <w:szCs w:val="21"/>
                <w:lang w:val="zh-CN"/>
              </w:rPr>
            </w:pPr>
            <w:r w:rsidRPr="004C65EA">
              <w:rPr>
                <w:rFonts w:ascii="方正仿宋_GBK" w:eastAsia="方正仿宋_GBK" w:hAnsi="仿宋" w:cs="仿宋_GB2312" w:hint="eastAsia"/>
                <w:sz w:val="21"/>
                <w:szCs w:val="21"/>
                <w:lang w:val="zh-CN"/>
              </w:rPr>
              <w:t>件</w:t>
            </w:r>
          </w:p>
        </w:tc>
        <w:tc>
          <w:tcPr>
            <w:tcW w:w="4536" w:type="dxa"/>
            <w:vAlign w:val="center"/>
          </w:tcPr>
          <w:p w:rsidR="00B12B86" w:rsidRPr="004C65EA" w:rsidRDefault="00A30FC0">
            <w:pPr>
              <w:spacing w:line="240" w:lineRule="exact"/>
              <w:rPr>
                <w:rFonts w:ascii="方正仿宋_GBK" w:eastAsia="方正仿宋_GBK" w:hAnsi="仿宋"/>
                <w:sz w:val="21"/>
                <w:szCs w:val="21"/>
              </w:rPr>
            </w:pPr>
            <w:r w:rsidRPr="004C65EA">
              <w:rPr>
                <w:rFonts w:ascii="方正仿宋_GBK" w:eastAsia="方正仿宋_GBK" w:hAnsi="仿宋" w:hint="eastAsia"/>
                <w:sz w:val="21"/>
                <w:szCs w:val="21"/>
              </w:rPr>
              <w:t>（1）具有独立承担民事责任的能力</w:t>
            </w:r>
          </w:p>
        </w:tc>
        <w:tc>
          <w:tcPr>
            <w:tcW w:w="3991" w:type="dxa"/>
            <w:vAlign w:val="center"/>
          </w:tcPr>
          <w:p w:rsidR="00B12B86" w:rsidRPr="004C65EA" w:rsidRDefault="00A30FC0">
            <w:pPr>
              <w:spacing w:line="240" w:lineRule="exact"/>
              <w:rPr>
                <w:rFonts w:ascii="方正仿宋_GBK" w:eastAsia="方正仿宋_GBK" w:hAnsi="仿宋"/>
                <w:sz w:val="21"/>
                <w:szCs w:val="21"/>
              </w:rPr>
            </w:pPr>
            <w:r w:rsidRPr="004C65EA">
              <w:rPr>
                <w:rFonts w:ascii="方正仿宋_GBK" w:eastAsia="方正仿宋_GBK" w:hAnsi="仿宋" w:hint="eastAsia"/>
                <w:sz w:val="21"/>
                <w:szCs w:val="21"/>
              </w:rPr>
              <w:t>供应商法人营业执照（副本）或事业单位法人证书（副本）或个体工商户营业执照或有效的自然人身份证明、组织机构代码证复印件（注</w:t>
            </w:r>
            <w:r w:rsidR="001268B1" w:rsidRPr="004C65EA">
              <w:rPr>
                <w:rFonts w:ascii="方正仿宋_GBK" w:eastAsia="方正仿宋_GBK" w:hAnsi="宋体" w:cs="宋体" w:hint="eastAsia"/>
                <w:kern w:val="0"/>
                <w:sz w:val="24"/>
                <w:szCs w:val="24"/>
              </w:rPr>
              <w:fldChar w:fldCharType="begin"/>
            </w:r>
            <w:r w:rsidRPr="004C65EA">
              <w:rPr>
                <w:rFonts w:ascii="方正仿宋_GBK" w:eastAsia="方正仿宋_GBK" w:hAnsi="宋体" w:cs="宋体" w:hint="eastAsia"/>
                <w:kern w:val="0"/>
                <w:sz w:val="24"/>
                <w:szCs w:val="24"/>
              </w:rPr>
              <w:instrText xml:space="preserve"> eq \o\ac(○,</w:instrText>
            </w:r>
            <w:r w:rsidRPr="004C65EA">
              <w:rPr>
                <w:rFonts w:ascii="方正仿宋_GBK" w:eastAsia="方正仿宋_GBK" w:hAnsi="宋体" w:cs="宋体" w:hint="eastAsia"/>
                <w:kern w:val="0"/>
                <w:position w:val="3"/>
                <w:sz w:val="16"/>
                <w:szCs w:val="24"/>
              </w:rPr>
              <w:instrText>1</w:instrText>
            </w:r>
            <w:r w:rsidRPr="004C65EA">
              <w:rPr>
                <w:rFonts w:ascii="方正仿宋_GBK" w:eastAsia="方正仿宋_GBK" w:hAnsi="宋体" w:cs="宋体" w:hint="eastAsia"/>
                <w:kern w:val="0"/>
                <w:sz w:val="24"/>
                <w:szCs w:val="24"/>
              </w:rPr>
              <w:instrText>)</w:instrText>
            </w:r>
            <w:r w:rsidR="001268B1" w:rsidRPr="004C65EA">
              <w:rPr>
                <w:rFonts w:ascii="方正仿宋_GBK" w:eastAsia="方正仿宋_GBK" w:hAnsi="宋体" w:cs="宋体" w:hint="eastAsia"/>
                <w:kern w:val="0"/>
                <w:sz w:val="24"/>
                <w:szCs w:val="24"/>
              </w:rPr>
              <w:fldChar w:fldCharType="end"/>
            </w:r>
            <w:r w:rsidRPr="004C65EA">
              <w:rPr>
                <w:rFonts w:ascii="方正仿宋_GBK" w:eastAsia="方正仿宋_GBK" w:hAnsi="仿宋" w:hint="eastAsia"/>
                <w:sz w:val="21"/>
                <w:szCs w:val="21"/>
              </w:rPr>
              <w:t xml:space="preserve">）； </w:t>
            </w:r>
          </w:p>
          <w:p w:rsidR="00B12B86" w:rsidRPr="004C65EA" w:rsidRDefault="00A30FC0">
            <w:pPr>
              <w:spacing w:line="240" w:lineRule="exact"/>
              <w:rPr>
                <w:rFonts w:ascii="方正仿宋_GBK" w:eastAsia="方正仿宋_GBK" w:hAnsi="仿宋"/>
                <w:sz w:val="21"/>
                <w:szCs w:val="21"/>
              </w:rPr>
            </w:pPr>
            <w:r w:rsidRPr="004C65EA">
              <w:rPr>
                <w:rFonts w:ascii="方正仿宋_GBK" w:eastAsia="方正仿宋_GBK" w:hAnsi="仿宋" w:hint="eastAsia"/>
                <w:sz w:val="21"/>
                <w:szCs w:val="21"/>
              </w:rPr>
              <w:t>供应商法定代表人身份证明和法定代表人授权代表委托书。</w:t>
            </w:r>
          </w:p>
        </w:tc>
      </w:tr>
      <w:tr w:rsidR="00B12B86" w:rsidRPr="004C65EA">
        <w:tc>
          <w:tcPr>
            <w:tcW w:w="676" w:type="dxa"/>
            <w:vMerge/>
            <w:vAlign w:val="center"/>
          </w:tcPr>
          <w:p w:rsidR="00B12B86" w:rsidRPr="004C65EA" w:rsidRDefault="00B12B86">
            <w:pPr>
              <w:spacing w:line="240" w:lineRule="exact"/>
              <w:jc w:val="center"/>
              <w:rPr>
                <w:rFonts w:ascii="方正仿宋_GBK" w:eastAsia="方正仿宋_GBK" w:hAnsi="仿宋"/>
                <w:sz w:val="21"/>
                <w:szCs w:val="21"/>
              </w:rPr>
            </w:pPr>
          </w:p>
        </w:tc>
        <w:tc>
          <w:tcPr>
            <w:tcW w:w="425" w:type="dxa"/>
            <w:vMerge/>
            <w:vAlign w:val="center"/>
          </w:tcPr>
          <w:p w:rsidR="00B12B86" w:rsidRPr="004C65EA" w:rsidRDefault="00B12B86">
            <w:pPr>
              <w:spacing w:line="240" w:lineRule="exact"/>
              <w:rPr>
                <w:rFonts w:ascii="方正仿宋_GBK" w:eastAsia="方正仿宋_GBK" w:hAnsi="仿宋" w:cs="仿宋_GB2312"/>
                <w:sz w:val="21"/>
                <w:szCs w:val="21"/>
                <w:lang w:val="zh-CN"/>
              </w:rPr>
            </w:pPr>
          </w:p>
        </w:tc>
        <w:tc>
          <w:tcPr>
            <w:tcW w:w="4536" w:type="dxa"/>
            <w:vAlign w:val="center"/>
          </w:tcPr>
          <w:p w:rsidR="00B12B86" w:rsidRPr="004C65EA" w:rsidRDefault="00A30FC0">
            <w:pPr>
              <w:spacing w:line="240" w:lineRule="exact"/>
              <w:rPr>
                <w:rFonts w:ascii="方正仿宋_GBK" w:eastAsia="方正仿宋_GBK" w:hAnsi="仿宋"/>
                <w:sz w:val="21"/>
                <w:szCs w:val="21"/>
              </w:rPr>
            </w:pPr>
            <w:r w:rsidRPr="004C65EA">
              <w:rPr>
                <w:rFonts w:ascii="方正仿宋_GBK" w:eastAsia="方正仿宋_GBK" w:hAnsi="仿宋" w:cs="仿宋_GB2312" w:hint="eastAsia"/>
                <w:sz w:val="21"/>
                <w:szCs w:val="21"/>
                <w:lang w:val="zh-CN"/>
              </w:rPr>
              <w:t>（2）</w:t>
            </w:r>
            <w:r w:rsidRPr="004C65EA">
              <w:rPr>
                <w:rFonts w:ascii="方正仿宋_GBK" w:eastAsia="方正仿宋_GBK" w:hAnsi="仿宋" w:hint="eastAsia"/>
                <w:sz w:val="21"/>
                <w:szCs w:val="21"/>
              </w:rPr>
              <w:t>具有良好的商业信誉和健全的财务会计制度</w:t>
            </w:r>
          </w:p>
        </w:tc>
        <w:tc>
          <w:tcPr>
            <w:tcW w:w="3991" w:type="dxa"/>
            <w:vAlign w:val="center"/>
          </w:tcPr>
          <w:p w:rsidR="00B12B86" w:rsidRPr="004C65EA" w:rsidRDefault="00A30FC0">
            <w:pPr>
              <w:spacing w:line="240" w:lineRule="exact"/>
              <w:rPr>
                <w:rFonts w:ascii="方正仿宋_GBK" w:eastAsia="方正仿宋_GBK" w:hAnsi="仿宋"/>
                <w:sz w:val="21"/>
                <w:szCs w:val="21"/>
              </w:rPr>
            </w:pPr>
            <w:r w:rsidRPr="004C65EA">
              <w:rPr>
                <w:rFonts w:ascii="方正仿宋_GBK" w:eastAsia="方正仿宋_GBK" w:hAnsi="仿宋" w:hint="eastAsia"/>
                <w:sz w:val="21"/>
                <w:szCs w:val="21"/>
              </w:rPr>
              <w:t>提供2017或2018年度财务状况报告（表）或其基本开户银行出具的资信证明复印件，本年度新成立或成立不满一年的组织和自然人无法提供财务状况报告（表）的，可提供银行出具的资信证明复印件。</w:t>
            </w:r>
          </w:p>
        </w:tc>
      </w:tr>
      <w:tr w:rsidR="00B12B86" w:rsidRPr="004C65EA">
        <w:tc>
          <w:tcPr>
            <w:tcW w:w="676" w:type="dxa"/>
            <w:vMerge/>
            <w:vAlign w:val="center"/>
          </w:tcPr>
          <w:p w:rsidR="00B12B86" w:rsidRPr="004C65EA" w:rsidRDefault="00B12B86">
            <w:pPr>
              <w:spacing w:line="240" w:lineRule="exact"/>
              <w:jc w:val="center"/>
              <w:rPr>
                <w:rFonts w:ascii="方正仿宋_GBK" w:eastAsia="方正仿宋_GBK" w:hAnsi="仿宋"/>
                <w:sz w:val="21"/>
                <w:szCs w:val="21"/>
              </w:rPr>
            </w:pPr>
          </w:p>
        </w:tc>
        <w:tc>
          <w:tcPr>
            <w:tcW w:w="425" w:type="dxa"/>
            <w:vMerge/>
            <w:vAlign w:val="center"/>
          </w:tcPr>
          <w:p w:rsidR="00B12B86" w:rsidRPr="004C65EA" w:rsidRDefault="00B12B86">
            <w:pPr>
              <w:spacing w:line="240" w:lineRule="exact"/>
              <w:rPr>
                <w:rFonts w:ascii="方正仿宋_GBK" w:eastAsia="方正仿宋_GBK" w:hAnsi="仿宋" w:cs="仿宋_GB2312"/>
                <w:sz w:val="21"/>
                <w:szCs w:val="21"/>
                <w:lang w:val="zh-CN"/>
              </w:rPr>
            </w:pPr>
          </w:p>
        </w:tc>
        <w:tc>
          <w:tcPr>
            <w:tcW w:w="4536" w:type="dxa"/>
            <w:vAlign w:val="center"/>
          </w:tcPr>
          <w:p w:rsidR="00B12B86" w:rsidRPr="004C65EA" w:rsidRDefault="00A30FC0">
            <w:pPr>
              <w:spacing w:line="240" w:lineRule="exact"/>
              <w:rPr>
                <w:rFonts w:ascii="方正仿宋_GBK" w:eastAsia="方正仿宋_GBK" w:hAnsi="仿宋" w:cs="仿宋_GB2312"/>
                <w:sz w:val="21"/>
                <w:szCs w:val="21"/>
                <w:lang w:val="zh-CN"/>
              </w:rPr>
            </w:pPr>
            <w:r w:rsidRPr="004C65EA">
              <w:rPr>
                <w:rFonts w:ascii="方正仿宋_GBK" w:eastAsia="方正仿宋_GBK" w:hAnsi="仿宋" w:cs="仿宋_GB2312" w:hint="eastAsia"/>
                <w:sz w:val="21"/>
                <w:szCs w:val="21"/>
                <w:lang w:val="zh-CN"/>
              </w:rPr>
              <w:t>（3）具有履行合同所必需的设备和专业技术能力</w:t>
            </w:r>
          </w:p>
        </w:tc>
        <w:tc>
          <w:tcPr>
            <w:tcW w:w="3991" w:type="dxa"/>
            <w:vAlign w:val="center"/>
          </w:tcPr>
          <w:p w:rsidR="00B12B86" w:rsidRPr="004C65EA" w:rsidRDefault="00A30FC0">
            <w:pPr>
              <w:spacing w:line="240" w:lineRule="exact"/>
              <w:rPr>
                <w:rFonts w:ascii="方正仿宋_GBK" w:eastAsia="方正仿宋_GBK" w:hAnsi="仿宋"/>
                <w:sz w:val="21"/>
                <w:szCs w:val="21"/>
              </w:rPr>
            </w:pPr>
            <w:r w:rsidRPr="004C65EA">
              <w:rPr>
                <w:rFonts w:ascii="方正仿宋_GBK" w:eastAsia="方正仿宋_GBK" w:hAnsi="仿宋" w:hint="eastAsia"/>
                <w:sz w:val="21"/>
                <w:szCs w:val="21"/>
              </w:rPr>
              <w:t>供应商提供书面声明或相关证明材料（见格式文件）</w:t>
            </w:r>
          </w:p>
        </w:tc>
      </w:tr>
      <w:tr w:rsidR="00B12B86" w:rsidRPr="004C65EA">
        <w:tc>
          <w:tcPr>
            <w:tcW w:w="676" w:type="dxa"/>
            <w:vMerge/>
            <w:vAlign w:val="center"/>
          </w:tcPr>
          <w:p w:rsidR="00B12B86" w:rsidRPr="004C65EA" w:rsidRDefault="00B12B86">
            <w:pPr>
              <w:spacing w:line="240" w:lineRule="exact"/>
              <w:jc w:val="center"/>
              <w:rPr>
                <w:rFonts w:ascii="方正仿宋_GBK" w:eastAsia="方正仿宋_GBK" w:hAnsi="仿宋"/>
                <w:sz w:val="21"/>
                <w:szCs w:val="21"/>
              </w:rPr>
            </w:pPr>
          </w:p>
        </w:tc>
        <w:tc>
          <w:tcPr>
            <w:tcW w:w="425" w:type="dxa"/>
            <w:vMerge/>
            <w:vAlign w:val="center"/>
          </w:tcPr>
          <w:p w:rsidR="00B12B86" w:rsidRPr="004C65EA" w:rsidRDefault="00B12B86">
            <w:pPr>
              <w:spacing w:line="240" w:lineRule="exact"/>
              <w:rPr>
                <w:rFonts w:ascii="方正仿宋_GBK" w:eastAsia="方正仿宋_GBK" w:hAnsi="仿宋" w:cs="仿宋_GB2312"/>
                <w:sz w:val="21"/>
                <w:szCs w:val="21"/>
                <w:lang w:val="zh-CN"/>
              </w:rPr>
            </w:pPr>
          </w:p>
        </w:tc>
        <w:tc>
          <w:tcPr>
            <w:tcW w:w="4536" w:type="dxa"/>
            <w:vAlign w:val="center"/>
          </w:tcPr>
          <w:p w:rsidR="00B12B86" w:rsidRPr="004C65EA" w:rsidRDefault="00A30FC0">
            <w:pPr>
              <w:spacing w:line="240" w:lineRule="exact"/>
              <w:rPr>
                <w:rFonts w:ascii="方正仿宋_GBK" w:eastAsia="方正仿宋_GBK" w:hAnsi="仿宋" w:cs="仿宋_GB2312"/>
                <w:sz w:val="21"/>
                <w:szCs w:val="21"/>
                <w:lang w:val="zh-CN"/>
              </w:rPr>
            </w:pPr>
            <w:r w:rsidRPr="004C65EA">
              <w:rPr>
                <w:rFonts w:ascii="方正仿宋_GBK" w:eastAsia="方正仿宋_GBK" w:hAnsi="仿宋" w:cs="仿宋_GB2312" w:hint="eastAsia"/>
                <w:sz w:val="21"/>
                <w:szCs w:val="21"/>
                <w:lang w:val="zh-CN"/>
              </w:rPr>
              <w:t>（4）有依法缴纳税收和社会保障金的良好记录</w:t>
            </w:r>
          </w:p>
        </w:tc>
        <w:tc>
          <w:tcPr>
            <w:tcW w:w="3991" w:type="dxa"/>
            <w:vAlign w:val="center"/>
          </w:tcPr>
          <w:p w:rsidR="00B12B86" w:rsidRPr="004C65EA" w:rsidRDefault="00A30FC0">
            <w:pPr>
              <w:spacing w:line="240" w:lineRule="exact"/>
              <w:rPr>
                <w:rFonts w:ascii="方正仿宋_GBK" w:eastAsia="方正仿宋_GBK" w:hAnsi="仿宋"/>
                <w:sz w:val="21"/>
                <w:szCs w:val="21"/>
              </w:rPr>
            </w:pPr>
            <w:r w:rsidRPr="004C65EA">
              <w:rPr>
                <w:rFonts w:ascii="方正仿宋_GBK" w:eastAsia="方正仿宋_GBK" w:hAnsi="仿宋" w:hint="eastAsia"/>
                <w:sz w:val="21"/>
                <w:szCs w:val="21"/>
              </w:rPr>
              <w:t>1.税务登记证（副本）复印件（注</w:t>
            </w:r>
            <w:r w:rsidR="001268B1" w:rsidRPr="004C65EA">
              <w:rPr>
                <w:rFonts w:ascii="方正仿宋_GBK" w:eastAsia="方正仿宋_GBK" w:hAnsi="宋体" w:cs="宋体" w:hint="eastAsia"/>
                <w:kern w:val="0"/>
                <w:sz w:val="24"/>
                <w:szCs w:val="24"/>
              </w:rPr>
              <w:fldChar w:fldCharType="begin"/>
            </w:r>
            <w:r w:rsidRPr="004C65EA">
              <w:rPr>
                <w:rFonts w:ascii="方正仿宋_GBK" w:eastAsia="方正仿宋_GBK" w:hAnsi="宋体" w:cs="宋体" w:hint="eastAsia"/>
                <w:kern w:val="0"/>
                <w:sz w:val="24"/>
                <w:szCs w:val="24"/>
              </w:rPr>
              <w:instrText xml:space="preserve"> eq \o\ac(○,</w:instrText>
            </w:r>
            <w:r w:rsidRPr="004C65EA">
              <w:rPr>
                <w:rFonts w:ascii="方正仿宋_GBK" w:eastAsia="方正仿宋_GBK" w:hAnsi="宋体" w:cs="宋体" w:hint="eastAsia"/>
                <w:kern w:val="0"/>
                <w:position w:val="3"/>
                <w:sz w:val="16"/>
                <w:szCs w:val="24"/>
              </w:rPr>
              <w:instrText>1</w:instrText>
            </w:r>
            <w:r w:rsidRPr="004C65EA">
              <w:rPr>
                <w:rFonts w:ascii="方正仿宋_GBK" w:eastAsia="方正仿宋_GBK" w:hAnsi="宋体" w:cs="宋体" w:hint="eastAsia"/>
                <w:kern w:val="0"/>
                <w:sz w:val="24"/>
                <w:szCs w:val="24"/>
              </w:rPr>
              <w:instrText>)</w:instrText>
            </w:r>
            <w:r w:rsidR="001268B1" w:rsidRPr="004C65EA">
              <w:rPr>
                <w:rFonts w:ascii="方正仿宋_GBK" w:eastAsia="方正仿宋_GBK" w:hAnsi="宋体" w:cs="宋体" w:hint="eastAsia"/>
                <w:kern w:val="0"/>
                <w:sz w:val="24"/>
                <w:szCs w:val="24"/>
              </w:rPr>
              <w:fldChar w:fldCharType="end"/>
            </w:r>
            <w:r w:rsidRPr="004C65EA">
              <w:rPr>
                <w:rFonts w:ascii="方正仿宋_GBK" w:eastAsia="方正仿宋_GBK" w:hAnsi="仿宋" w:hint="eastAsia"/>
                <w:sz w:val="21"/>
                <w:szCs w:val="21"/>
              </w:rPr>
              <w:t>）</w:t>
            </w:r>
          </w:p>
          <w:p w:rsidR="00B12B86" w:rsidRPr="004C65EA" w:rsidRDefault="00A30FC0">
            <w:pPr>
              <w:spacing w:line="240" w:lineRule="exact"/>
              <w:rPr>
                <w:rFonts w:ascii="方正仿宋_GBK" w:eastAsia="方正仿宋_GBK" w:hAnsi="仿宋"/>
                <w:sz w:val="21"/>
                <w:szCs w:val="21"/>
              </w:rPr>
            </w:pPr>
            <w:r w:rsidRPr="004C65EA">
              <w:rPr>
                <w:rFonts w:ascii="方正仿宋_GBK" w:eastAsia="方正仿宋_GBK" w:hAnsi="仿宋" w:hint="eastAsia"/>
                <w:sz w:val="21"/>
                <w:szCs w:val="21"/>
              </w:rPr>
              <w:t>2.缴纳社会保障金的证明材料复印件（缴纳社会保障金的证明材料指：社会保险登记证（注</w:t>
            </w:r>
            <w:r w:rsidR="001268B1" w:rsidRPr="004C65EA">
              <w:rPr>
                <w:rFonts w:ascii="方正仿宋_GBK" w:eastAsia="方正仿宋_GBK" w:hAnsi="宋体" w:cs="宋体" w:hint="eastAsia"/>
                <w:kern w:val="0"/>
                <w:sz w:val="24"/>
                <w:szCs w:val="24"/>
              </w:rPr>
              <w:fldChar w:fldCharType="begin"/>
            </w:r>
            <w:r w:rsidRPr="004C65EA">
              <w:rPr>
                <w:rFonts w:ascii="方正仿宋_GBK" w:eastAsia="方正仿宋_GBK" w:hAnsi="宋体" w:cs="宋体" w:hint="eastAsia"/>
                <w:kern w:val="0"/>
                <w:sz w:val="24"/>
                <w:szCs w:val="24"/>
              </w:rPr>
              <w:instrText xml:space="preserve"> eq \o\ac(○,</w:instrText>
            </w:r>
            <w:r w:rsidRPr="004C65EA">
              <w:rPr>
                <w:rFonts w:ascii="方正仿宋_GBK" w:eastAsia="方正仿宋_GBK" w:hAnsi="宋体" w:cs="宋体" w:hint="eastAsia"/>
                <w:kern w:val="0"/>
                <w:position w:val="3"/>
                <w:sz w:val="16"/>
                <w:szCs w:val="24"/>
              </w:rPr>
              <w:instrText>1</w:instrText>
            </w:r>
            <w:r w:rsidRPr="004C65EA">
              <w:rPr>
                <w:rFonts w:ascii="方正仿宋_GBK" w:eastAsia="方正仿宋_GBK" w:hAnsi="宋体" w:cs="宋体" w:hint="eastAsia"/>
                <w:kern w:val="0"/>
                <w:sz w:val="24"/>
                <w:szCs w:val="24"/>
              </w:rPr>
              <w:instrText>)</w:instrText>
            </w:r>
            <w:r w:rsidR="001268B1" w:rsidRPr="004C65EA">
              <w:rPr>
                <w:rFonts w:ascii="方正仿宋_GBK" w:eastAsia="方正仿宋_GBK" w:hAnsi="宋体" w:cs="宋体" w:hint="eastAsia"/>
                <w:kern w:val="0"/>
                <w:sz w:val="24"/>
                <w:szCs w:val="24"/>
              </w:rPr>
              <w:fldChar w:fldCharType="end"/>
            </w:r>
            <w:r w:rsidRPr="004C65EA">
              <w:rPr>
                <w:rFonts w:ascii="方正仿宋_GBK" w:eastAsia="方正仿宋_GBK" w:hAnsi="仿宋" w:hint="eastAsia"/>
                <w:sz w:val="21"/>
                <w:szCs w:val="21"/>
              </w:rPr>
              <w:t>）或缴纳社会保险的凭据（专用收据或社会保险缴纳清单）。</w:t>
            </w:r>
          </w:p>
          <w:p w:rsidR="00B12B86" w:rsidRPr="004C65EA" w:rsidRDefault="00A30FC0">
            <w:pPr>
              <w:spacing w:line="240" w:lineRule="exact"/>
              <w:rPr>
                <w:rFonts w:ascii="方正仿宋_GBK" w:eastAsia="方正仿宋_GBK" w:hAnsi="仿宋"/>
                <w:sz w:val="21"/>
                <w:szCs w:val="21"/>
              </w:rPr>
            </w:pPr>
            <w:r w:rsidRPr="004C65EA">
              <w:rPr>
                <w:rFonts w:ascii="方正仿宋_GBK" w:eastAsia="方正仿宋_GBK" w:hAnsi="仿宋" w:hint="eastAsia"/>
                <w:sz w:val="21"/>
                <w:szCs w:val="21"/>
              </w:rPr>
              <w:t>3.依法免税或不需要缴纳社会保障资金的供应商，应提供相应文件证明其依法免税或不需要缴纳社会保障资金</w:t>
            </w:r>
            <w:r w:rsidRPr="004C65EA">
              <w:rPr>
                <w:rFonts w:ascii="方正仿宋_GBK" w:eastAsia="方正仿宋_GBK" w:hAnsi="仿宋"/>
                <w:sz w:val="21"/>
                <w:szCs w:val="21"/>
              </w:rPr>
              <w:t>）</w:t>
            </w:r>
            <w:r w:rsidRPr="004C65EA">
              <w:rPr>
                <w:rFonts w:ascii="方正仿宋_GBK" w:eastAsia="方正仿宋_GBK" w:hAnsi="仿宋" w:hint="eastAsia"/>
                <w:sz w:val="21"/>
                <w:szCs w:val="21"/>
              </w:rPr>
              <w:t>。</w:t>
            </w:r>
          </w:p>
        </w:tc>
      </w:tr>
      <w:tr w:rsidR="00B12B86" w:rsidRPr="004C65EA">
        <w:tc>
          <w:tcPr>
            <w:tcW w:w="676" w:type="dxa"/>
            <w:vMerge/>
            <w:vAlign w:val="center"/>
          </w:tcPr>
          <w:p w:rsidR="00B12B86" w:rsidRPr="004C65EA" w:rsidRDefault="00B12B86">
            <w:pPr>
              <w:spacing w:line="240" w:lineRule="exact"/>
              <w:jc w:val="center"/>
              <w:rPr>
                <w:rFonts w:ascii="方正仿宋_GBK" w:eastAsia="方正仿宋_GBK" w:hAnsi="仿宋"/>
                <w:sz w:val="21"/>
                <w:szCs w:val="21"/>
              </w:rPr>
            </w:pPr>
          </w:p>
        </w:tc>
        <w:tc>
          <w:tcPr>
            <w:tcW w:w="425" w:type="dxa"/>
            <w:vMerge/>
            <w:vAlign w:val="center"/>
          </w:tcPr>
          <w:p w:rsidR="00B12B86" w:rsidRPr="004C65EA" w:rsidRDefault="00B12B86">
            <w:pPr>
              <w:spacing w:line="240" w:lineRule="exact"/>
              <w:rPr>
                <w:rFonts w:ascii="方正仿宋_GBK" w:eastAsia="方正仿宋_GBK" w:hAnsi="仿宋" w:cs="仿宋_GB2312"/>
                <w:sz w:val="21"/>
                <w:szCs w:val="21"/>
                <w:lang w:val="zh-CN"/>
              </w:rPr>
            </w:pPr>
          </w:p>
        </w:tc>
        <w:tc>
          <w:tcPr>
            <w:tcW w:w="4536" w:type="dxa"/>
            <w:vAlign w:val="center"/>
          </w:tcPr>
          <w:p w:rsidR="00B12B86" w:rsidRPr="004C65EA" w:rsidRDefault="00A30FC0">
            <w:pPr>
              <w:spacing w:line="240" w:lineRule="exact"/>
              <w:rPr>
                <w:rFonts w:ascii="方正仿宋_GBK" w:eastAsia="方正仿宋_GBK" w:hAnsi="仿宋" w:cs="仿宋_GB2312"/>
                <w:sz w:val="21"/>
                <w:szCs w:val="21"/>
                <w:lang w:val="zh-CN"/>
              </w:rPr>
            </w:pPr>
            <w:r w:rsidRPr="004C65EA">
              <w:rPr>
                <w:rFonts w:ascii="方正仿宋_GBK" w:eastAsia="方正仿宋_GBK" w:hAnsi="仿宋" w:hint="eastAsia"/>
                <w:sz w:val="21"/>
                <w:szCs w:val="21"/>
              </w:rPr>
              <w:t>（5）参加政府采购活动前三年内，在经营活动中没有重大违法记录（注</w:t>
            </w:r>
            <w:r w:rsidR="001268B1" w:rsidRPr="004C65EA">
              <w:rPr>
                <w:rFonts w:ascii="方正仿宋_GBK" w:eastAsia="方正仿宋_GBK" w:hAnsi="宋体" w:cs="宋体" w:hint="eastAsia"/>
                <w:kern w:val="0"/>
                <w:sz w:val="24"/>
                <w:szCs w:val="24"/>
              </w:rPr>
              <w:fldChar w:fldCharType="begin"/>
            </w:r>
            <w:r w:rsidRPr="004C65EA">
              <w:rPr>
                <w:rFonts w:ascii="方正仿宋_GBK" w:eastAsia="方正仿宋_GBK" w:hAnsi="宋体" w:cs="宋体" w:hint="eastAsia"/>
                <w:kern w:val="0"/>
                <w:sz w:val="24"/>
                <w:szCs w:val="24"/>
              </w:rPr>
              <w:instrText xml:space="preserve"> eq \o\ac(○,</w:instrText>
            </w:r>
            <w:r w:rsidRPr="004C65EA">
              <w:rPr>
                <w:rFonts w:ascii="方正仿宋_GBK" w:eastAsia="方正仿宋_GBK" w:hAnsi="宋体" w:cs="宋体" w:hint="eastAsia"/>
                <w:kern w:val="0"/>
                <w:position w:val="3"/>
                <w:sz w:val="16"/>
                <w:szCs w:val="24"/>
              </w:rPr>
              <w:instrText>2</w:instrText>
            </w:r>
            <w:r w:rsidRPr="004C65EA">
              <w:rPr>
                <w:rFonts w:ascii="方正仿宋_GBK" w:eastAsia="方正仿宋_GBK" w:hAnsi="宋体" w:cs="宋体" w:hint="eastAsia"/>
                <w:kern w:val="0"/>
                <w:sz w:val="24"/>
                <w:szCs w:val="24"/>
              </w:rPr>
              <w:instrText>)</w:instrText>
            </w:r>
            <w:r w:rsidR="001268B1" w:rsidRPr="004C65EA">
              <w:rPr>
                <w:rFonts w:ascii="方正仿宋_GBK" w:eastAsia="方正仿宋_GBK" w:hAnsi="宋体" w:cs="宋体" w:hint="eastAsia"/>
                <w:kern w:val="0"/>
                <w:sz w:val="24"/>
                <w:szCs w:val="24"/>
              </w:rPr>
              <w:fldChar w:fldCharType="end"/>
            </w:r>
            <w:r w:rsidRPr="004C65EA">
              <w:rPr>
                <w:rFonts w:ascii="方正仿宋_GBK" w:eastAsia="方正仿宋_GBK" w:hAnsi="仿宋" w:hint="eastAsia"/>
                <w:sz w:val="21"/>
                <w:szCs w:val="21"/>
              </w:rPr>
              <w:t>）</w:t>
            </w:r>
          </w:p>
        </w:tc>
        <w:tc>
          <w:tcPr>
            <w:tcW w:w="3991" w:type="dxa"/>
            <w:vAlign w:val="center"/>
          </w:tcPr>
          <w:p w:rsidR="00B12B86" w:rsidRPr="004C65EA" w:rsidRDefault="00A30FC0">
            <w:pPr>
              <w:spacing w:line="240" w:lineRule="exact"/>
              <w:rPr>
                <w:rFonts w:ascii="方正仿宋_GBK" w:eastAsia="方正仿宋_GBK" w:hAnsi="仿宋"/>
                <w:b/>
                <w:sz w:val="21"/>
                <w:szCs w:val="21"/>
              </w:rPr>
            </w:pPr>
            <w:r w:rsidRPr="004C65EA">
              <w:rPr>
                <w:rFonts w:ascii="方正仿宋_GBK" w:eastAsia="方正仿宋_GBK" w:hAnsi="仿宋" w:hint="eastAsia"/>
                <w:b/>
                <w:sz w:val="21"/>
                <w:szCs w:val="21"/>
              </w:rPr>
              <w:t>1.供应商提供书面声明（见格式文件）；</w:t>
            </w:r>
          </w:p>
          <w:p w:rsidR="00B12B86" w:rsidRPr="004C65EA" w:rsidRDefault="00A30FC0">
            <w:pPr>
              <w:spacing w:line="240" w:lineRule="exact"/>
              <w:rPr>
                <w:rFonts w:ascii="方正仿宋_GBK" w:eastAsia="方正仿宋_GBK" w:hAnsi="仿宋"/>
                <w:b/>
                <w:sz w:val="21"/>
                <w:szCs w:val="21"/>
              </w:rPr>
            </w:pPr>
            <w:r w:rsidRPr="004C65EA">
              <w:rPr>
                <w:rFonts w:ascii="方正仿宋_GBK" w:eastAsia="方正仿宋_GBK" w:hAnsi="仿宋" w:hint="eastAsia"/>
                <w:b/>
                <w:sz w:val="21"/>
                <w:szCs w:val="21"/>
              </w:rPr>
              <w:t>2.采购人或采购代理机构将通过 “信用中国”网站(www.creditchina.gov.cn)、"中国政府采购网"(www.ccgp.gov.cn)等渠道查询供应商信用记录，对列入失信被执行</w:t>
            </w:r>
            <w:r w:rsidRPr="004C65EA">
              <w:rPr>
                <w:rFonts w:ascii="方正仿宋_GBK" w:eastAsia="方正仿宋_GBK" w:hAnsi="仿宋" w:hint="eastAsia"/>
                <w:b/>
                <w:sz w:val="21"/>
                <w:szCs w:val="21"/>
              </w:rPr>
              <w:lastRenderedPageBreak/>
              <w:t>人、重大税收违法案件当事人名单、政府采购严重违法失信行为记录名单的供应商将拒绝其参与政府采购活动。</w:t>
            </w:r>
          </w:p>
        </w:tc>
      </w:tr>
      <w:tr w:rsidR="00B12B86" w:rsidRPr="004C65EA">
        <w:trPr>
          <w:trHeight w:val="311"/>
        </w:trPr>
        <w:tc>
          <w:tcPr>
            <w:tcW w:w="676" w:type="dxa"/>
            <w:vMerge/>
            <w:vAlign w:val="center"/>
          </w:tcPr>
          <w:p w:rsidR="00B12B86" w:rsidRPr="004C65EA" w:rsidRDefault="00B12B86">
            <w:pPr>
              <w:spacing w:line="240" w:lineRule="exact"/>
              <w:jc w:val="center"/>
              <w:rPr>
                <w:rFonts w:ascii="方正仿宋_GBK" w:eastAsia="方正仿宋_GBK" w:hAnsi="仿宋"/>
                <w:sz w:val="21"/>
                <w:szCs w:val="21"/>
              </w:rPr>
            </w:pPr>
          </w:p>
        </w:tc>
        <w:tc>
          <w:tcPr>
            <w:tcW w:w="425" w:type="dxa"/>
            <w:vMerge/>
            <w:vAlign w:val="center"/>
          </w:tcPr>
          <w:p w:rsidR="00B12B86" w:rsidRPr="004C65EA" w:rsidRDefault="00B12B86">
            <w:pPr>
              <w:spacing w:line="240" w:lineRule="exact"/>
              <w:rPr>
                <w:rFonts w:ascii="方正仿宋_GBK" w:eastAsia="方正仿宋_GBK" w:hAnsi="仿宋" w:cs="仿宋_GB2312"/>
                <w:sz w:val="21"/>
                <w:szCs w:val="21"/>
              </w:rPr>
            </w:pPr>
          </w:p>
        </w:tc>
        <w:tc>
          <w:tcPr>
            <w:tcW w:w="4536" w:type="dxa"/>
            <w:vAlign w:val="center"/>
          </w:tcPr>
          <w:p w:rsidR="00B12B86" w:rsidRPr="004C65EA" w:rsidRDefault="00A30FC0">
            <w:pPr>
              <w:spacing w:line="240" w:lineRule="exact"/>
              <w:rPr>
                <w:rFonts w:ascii="方正仿宋_GBK" w:eastAsia="方正仿宋_GBK" w:hAnsi="仿宋"/>
                <w:sz w:val="21"/>
                <w:szCs w:val="21"/>
              </w:rPr>
            </w:pPr>
            <w:r w:rsidRPr="004C65EA">
              <w:rPr>
                <w:rFonts w:ascii="方正仿宋_GBK" w:eastAsia="方正仿宋_GBK" w:hAnsi="仿宋" w:hint="eastAsia"/>
                <w:sz w:val="21"/>
                <w:szCs w:val="21"/>
              </w:rPr>
              <w:t>（6）法律、行政法规规定的其他条件</w:t>
            </w:r>
          </w:p>
        </w:tc>
        <w:tc>
          <w:tcPr>
            <w:tcW w:w="3991" w:type="dxa"/>
            <w:vAlign w:val="center"/>
          </w:tcPr>
          <w:p w:rsidR="00B12B86" w:rsidRPr="004C65EA" w:rsidRDefault="00B12B86">
            <w:pPr>
              <w:spacing w:line="240" w:lineRule="exact"/>
              <w:rPr>
                <w:rFonts w:ascii="方正仿宋_GBK" w:eastAsia="方正仿宋_GBK" w:hAnsi="仿宋"/>
                <w:sz w:val="21"/>
                <w:szCs w:val="21"/>
              </w:rPr>
            </w:pPr>
          </w:p>
        </w:tc>
      </w:tr>
      <w:tr w:rsidR="00B12B86" w:rsidRPr="004C65EA">
        <w:trPr>
          <w:trHeight w:val="311"/>
        </w:trPr>
        <w:tc>
          <w:tcPr>
            <w:tcW w:w="676" w:type="dxa"/>
            <w:vAlign w:val="center"/>
          </w:tcPr>
          <w:p w:rsidR="00B12B86" w:rsidRPr="004C65EA" w:rsidRDefault="00B12B86">
            <w:pPr>
              <w:spacing w:line="240" w:lineRule="exact"/>
              <w:jc w:val="center"/>
              <w:rPr>
                <w:rFonts w:ascii="方正仿宋_GBK" w:eastAsia="方正仿宋_GBK" w:hAnsi="仿宋"/>
                <w:sz w:val="21"/>
                <w:szCs w:val="21"/>
              </w:rPr>
            </w:pPr>
          </w:p>
        </w:tc>
        <w:tc>
          <w:tcPr>
            <w:tcW w:w="425" w:type="dxa"/>
            <w:vAlign w:val="center"/>
          </w:tcPr>
          <w:p w:rsidR="00B12B86" w:rsidRPr="004C65EA" w:rsidRDefault="00B12B86">
            <w:pPr>
              <w:spacing w:line="240" w:lineRule="exact"/>
              <w:rPr>
                <w:rFonts w:ascii="方正仿宋_GBK" w:eastAsia="方正仿宋_GBK" w:hAnsi="仿宋" w:cs="仿宋_GB2312"/>
                <w:sz w:val="21"/>
                <w:szCs w:val="21"/>
              </w:rPr>
            </w:pPr>
          </w:p>
        </w:tc>
        <w:tc>
          <w:tcPr>
            <w:tcW w:w="4536" w:type="dxa"/>
            <w:vAlign w:val="center"/>
          </w:tcPr>
          <w:p w:rsidR="00B12B86" w:rsidRPr="004C65EA" w:rsidRDefault="00A30FC0">
            <w:pPr>
              <w:spacing w:line="240" w:lineRule="exact"/>
              <w:rPr>
                <w:rFonts w:ascii="方正仿宋_GBK" w:eastAsia="方正仿宋_GBK" w:hAnsi="仿宋"/>
                <w:sz w:val="21"/>
                <w:szCs w:val="21"/>
              </w:rPr>
            </w:pPr>
            <w:r w:rsidRPr="004C65EA">
              <w:rPr>
                <w:rFonts w:ascii="方正仿宋_GBK" w:eastAsia="方正仿宋_GBK" w:hAnsi="仿宋" w:hint="eastAsia"/>
                <w:sz w:val="21"/>
                <w:szCs w:val="21"/>
              </w:rPr>
              <w:t>（7）特定资格条件</w:t>
            </w:r>
          </w:p>
        </w:tc>
        <w:tc>
          <w:tcPr>
            <w:tcW w:w="3991" w:type="dxa"/>
            <w:vAlign w:val="center"/>
          </w:tcPr>
          <w:p w:rsidR="00B12B86" w:rsidRPr="004C65EA" w:rsidRDefault="00A30FC0">
            <w:pPr>
              <w:spacing w:line="240" w:lineRule="exact"/>
              <w:rPr>
                <w:rFonts w:ascii="方正仿宋_GBK" w:eastAsia="方正仿宋_GBK" w:hAnsi="仿宋"/>
                <w:sz w:val="21"/>
                <w:szCs w:val="21"/>
              </w:rPr>
            </w:pPr>
            <w:r w:rsidRPr="004C65EA">
              <w:rPr>
                <w:rFonts w:ascii="方正仿宋_GBK" w:eastAsia="方正仿宋_GBK" w:hAnsi="仿宋" w:hint="eastAsia"/>
                <w:sz w:val="21"/>
                <w:szCs w:val="21"/>
              </w:rPr>
              <w:t>无</w:t>
            </w:r>
          </w:p>
        </w:tc>
      </w:tr>
      <w:tr w:rsidR="00B12B86" w:rsidRPr="004C65EA">
        <w:trPr>
          <w:trHeight w:val="459"/>
        </w:trPr>
        <w:tc>
          <w:tcPr>
            <w:tcW w:w="676" w:type="dxa"/>
            <w:vAlign w:val="center"/>
          </w:tcPr>
          <w:p w:rsidR="00B12B86" w:rsidRPr="004C65EA" w:rsidRDefault="00A30FC0">
            <w:pPr>
              <w:spacing w:line="240" w:lineRule="exact"/>
              <w:jc w:val="center"/>
              <w:rPr>
                <w:rFonts w:ascii="方正仿宋_GBK" w:eastAsia="方正仿宋_GBK" w:hAnsi="仿宋"/>
                <w:sz w:val="21"/>
                <w:szCs w:val="21"/>
              </w:rPr>
            </w:pPr>
            <w:r w:rsidRPr="004C65EA">
              <w:rPr>
                <w:rFonts w:ascii="方正仿宋_GBK" w:eastAsia="方正仿宋_GBK" w:hAnsi="仿宋" w:hint="eastAsia"/>
                <w:sz w:val="21"/>
                <w:szCs w:val="21"/>
              </w:rPr>
              <w:t>2</w:t>
            </w:r>
          </w:p>
        </w:tc>
        <w:tc>
          <w:tcPr>
            <w:tcW w:w="4961" w:type="dxa"/>
            <w:gridSpan w:val="2"/>
            <w:vAlign w:val="center"/>
          </w:tcPr>
          <w:p w:rsidR="00B12B86" w:rsidRPr="004C65EA" w:rsidRDefault="00A30FC0">
            <w:pPr>
              <w:spacing w:line="240" w:lineRule="exact"/>
              <w:rPr>
                <w:rFonts w:ascii="方正仿宋_GBK" w:eastAsia="方正仿宋_GBK" w:hAnsi="仿宋"/>
                <w:sz w:val="21"/>
                <w:szCs w:val="21"/>
              </w:rPr>
            </w:pPr>
            <w:r w:rsidRPr="004C65EA">
              <w:rPr>
                <w:rFonts w:ascii="方正仿宋_GBK" w:eastAsia="方正仿宋_GBK" w:hAnsi="仿宋" w:hint="eastAsia"/>
                <w:sz w:val="21"/>
                <w:szCs w:val="21"/>
              </w:rPr>
              <w:t>保证金</w:t>
            </w:r>
          </w:p>
        </w:tc>
        <w:tc>
          <w:tcPr>
            <w:tcW w:w="3991" w:type="dxa"/>
            <w:vAlign w:val="center"/>
          </w:tcPr>
          <w:p w:rsidR="00B12B86" w:rsidRPr="004C65EA" w:rsidRDefault="00A30FC0">
            <w:pPr>
              <w:spacing w:line="240" w:lineRule="exact"/>
              <w:rPr>
                <w:rFonts w:ascii="方正仿宋_GBK" w:eastAsia="方正仿宋_GBK" w:hAnsi="仿宋"/>
                <w:sz w:val="21"/>
                <w:szCs w:val="21"/>
              </w:rPr>
            </w:pPr>
            <w:r w:rsidRPr="004C65EA">
              <w:rPr>
                <w:rFonts w:ascii="方正仿宋_GBK" w:eastAsia="方正仿宋_GBK" w:hAnsi="仿宋" w:hint="eastAsia"/>
                <w:sz w:val="21"/>
                <w:szCs w:val="21"/>
              </w:rPr>
              <w:t>按照校内询价文件的规定提交保证金</w:t>
            </w:r>
          </w:p>
        </w:tc>
      </w:tr>
    </w:tbl>
    <w:p w:rsidR="00B12B86" w:rsidRPr="004C65EA" w:rsidRDefault="00A30FC0">
      <w:pPr>
        <w:snapToGrid w:val="0"/>
        <w:spacing w:line="400" w:lineRule="exact"/>
        <w:ind w:firstLineChars="200" w:firstLine="480"/>
        <w:rPr>
          <w:rFonts w:ascii="方正仿宋_GBK" w:eastAsia="方正仿宋_GBK" w:hAnsi="宋体" w:cs="宋体"/>
          <w:kern w:val="0"/>
          <w:sz w:val="24"/>
          <w:szCs w:val="24"/>
        </w:rPr>
      </w:pPr>
      <w:r w:rsidRPr="004C65EA">
        <w:rPr>
          <w:rFonts w:ascii="方正仿宋_GBK" w:eastAsia="方正仿宋_GBK" w:hAnsi="宋体" w:cs="宋体" w:hint="eastAsia"/>
          <w:kern w:val="0"/>
          <w:sz w:val="24"/>
          <w:szCs w:val="24"/>
        </w:rPr>
        <w:t>注：</w:t>
      </w:r>
    </w:p>
    <w:p w:rsidR="00B12B86" w:rsidRPr="004C65EA" w:rsidRDefault="001268B1">
      <w:pPr>
        <w:snapToGrid w:val="0"/>
        <w:spacing w:line="400" w:lineRule="exact"/>
        <w:ind w:firstLineChars="200" w:firstLine="480"/>
        <w:rPr>
          <w:rFonts w:ascii="方正仿宋_GBK" w:eastAsia="方正仿宋_GBK" w:hAnsi="宋体" w:cs="宋体"/>
          <w:kern w:val="0"/>
          <w:sz w:val="24"/>
          <w:szCs w:val="24"/>
        </w:rPr>
      </w:pPr>
      <w:r w:rsidRPr="004C65EA">
        <w:rPr>
          <w:rFonts w:ascii="方正仿宋_GBK" w:eastAsia="方正仿宋_GBK" w:hAnsi="宋体" w:cs="宋体" w:hint="eastAsia"/>
          <w:kern w:val="0"/>
          <w:sz w:val="24"/>
          <w:szCs w:val="24"/>
        </w:rPr>
        <w:fldChar w:fldCharType="begin"/>
      </w:r>
      <w:r w:rsidR="00A30FC0" w:rsidRPr="004C65EA">
        <w:rPr>
          <w:rFonts w:ascii="方正仿宋_GBK" w:eastAsia="方正仿宋_GBK" w:hAnsi="宋体" w:cs="宋体" w:hint="eastAsia"/>
          <w:kern w:val="0"/>
          <w:sz w:val="24"/>
          <w:szCs w:val="24"/>
        </w:rPr>
        <w:instrText xml:space="preserve"> eq \o\ac(○,</w:instrText>
      </w:r>
      <w:r w:rsidR="00A30FC0" w:rsidRPr="004C65EA">
        <w:rPr>
          <w:rFonts w:ascii="方正仿宋_GBK" w:eastAsia="方正仿宋_GBK" w:hAnsi="宋体" w:cs="宋体" w:hint="eastAsia"/>
          <w:kern w:val="0"/>
          <w:position w:val="3"/>
          <w:sz w:val="16"/>
          <w:szCs w:val="24"/>
        </w:rPr>
        <w:instrText>1</w:instrText>
      </w:r>
      <w:r w:rsidR="00A30FC0" w:rsidRPr="004C65EA">
        <w:rPr>
          <w:rFonts w:ascii="方正仿宋_GBK" w:eastAsia="方正仿宋_GBK" w:hAnsi="宋体" w:cs="宋体" w:hint="eastAsia"/>
          <w:kern w:val="0"/>
          <w:sz w:val="24"/>
          <w:szCs w:val="24"/>
        </w:rPr>
        <w:instrText>)</w:instrText>
      </w:r>
      <w:r w:rsidRPr="004C65EA">
        <w:rPr>
          <w:rFonts w:ascii="方正仿宋_GBK" w:eastAsia="方正仿宋_GBK" w:hAnsi="宋体" w:cs="宋体" w:hint="eastAsia"/>
          <w:kern w:val="0"/>
          <w:sz w:val="24"/>
          <w:szCs w:val="24"/>
        </w:rPr>
        <w:fldChar w:fldCharType="end"/>
      </w:r>
      <w:r w:rsidR="00A30FC0" w:rsidRPr="004C65EA">
        <w:rPr>
          <w:rFonts w:ascii="方正仿宋_GBK" w:eastAsia="方正仿宋_GBK" w:hAnsi="仿宋" w:cs="宋体" w:hint="eastAsia"/>
          <w:kern w:val="0"/>
          <w:sz w:val="24"/>
          <w:szCs w:val="24"/>
        </w:rPr>
        <w:t>供应商按“多证合一”登记制度办理营业执照的，组织机构代码证、税务登记证（副本）和社会保险登记证以供应商所提供的营业执照（副本）复印件为准。</w:t>
      </w:r>
    </w:p>
    <w:p w:rsidR="00B12B86" w:rsidRPr="004C65EA" w:rsidRDefault="001268B1">
      <w:pPr>
        <w:snapToGrid w:val="0"/>
        <w:spacing w:line="400" w:lineRule="exact"/>
        <w:ind w:firstLineChars="200" w:firstLine="480"/>
        <w:rPr>
          <w:rFonts w:ascii="方正仿宋_GBK" w:eastAsia="方正仿宋_GBK" w:hAnsi="宋体" w:cs="宋体"/>
          <w:kern w:val="0"/>
          <w:sz w:val="24"/>
          <w:szCs w:val="24"/>
        </w:rPr>
      </w:pPr>
      <w:r w:rsidRPr="004C65EA">
        <w:rPr>
          <w:rFonts w:ascii="方正仿宋_GBK" w:eastAsia="方正仿宋_GBK" w:hAnsi="宋体" w:cs="宋体" w:hint="eastAsia"/>
          <w:kern w:val="0"/>
          <w:sz w:val="24"/>
          <w:szCs w:val="24"/>
        </w:rPr>
        <w:fldChar w:fldCharType="begin"/>
      </w:r>
      <w:r w:rsidR="00A30FC0" w:rsidRPr="004C65EA">
        <w:rPr>
          <w:rFonts w:ascii="方正仿宋_GBK" w:eastAsia="方正仿宋_GBK" w:hAnsi="宋体" w:cs="宋体" w:hint="eastAsia"/>
          <w:kern w:val="0"/>
          <w:sz w:val="24"/>
          <w:szCs w:val="24"/>
        </w:rPr>
        <w:instrText xml:space="preserve"> eq \o\ac(○,</w:instrText>
      </w:r>
      <w:r w:rsidR="00A30FC0" w:rsidRPr="004C65EA">
        <w:rPr>
          <w:rFonts w:ascii="方正仿宋_GBK" w:eastAsia="方正仿宋_GBK" w:hAnsi="宋体" w:cs="宋体" w:hint="eastAsia"/>
          <w:kern w:val="0"/>
          <w:position w:val="3"/>
          <w:sz w:val="16"/>
          <w:szCs w:val="24"/>
        </w:rPr>
        <w:instrText>2</w:instrText>
      </w:r>
      <w:r w:rsidR="00A30FC0" w:rsidRPr="004C65EA">
        <w:rPr>
          <w:rFonts w:ascii="方正仿宋_GBK" w:eastAsia="方正仿宋_GBK" w:hAnsi="宋体" w:cs="宋体" w:hint="eastAsia"/>
          <w:kern w:val="0"/>
          <w:sz w:val="24"/>
          <w:szCs w:val="24"/>
        </w:rPr>
        <w:instrText>)</w:instrText>
      </w:r>
      <w:r w:rsidRPr="004C65EA">
        <w:rPr>
          <w:rFonts w:ascii="方正仿宋_GBK" w:eastAsia="方正仿宋_GBK" w:hAnsi="宋体" w:cs="宋体" w:hint="eastAsia"/>
          <w:kern w:val="0"/>
          <w:sz w:val="24"/>
          <w:szCs w:val="24"/>
        </w:rPr>
        <w:fldChar w:fldCharType="end"/>
      </w:r>
      <w:r w:rsidR="00A30FC0" w:rsidRPr="004C65EA">
        <w:rPr>
          <w:rFonts w:ascii="方正仿宋_GBK" w:eastAsia="方正仿宋_GBK" w:hAnsi="宋体" w:cs="宋体" w:hint="eastAsia"/>
          <w:kern w:val="0"/>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额”的认定标准，由被执行人所在的省、自治区、直辖市人民政府制定，国务院有关部门规定了较大数额标准的，从其规定。</w:t>
      </w:r>
    </w:p>
    <w:p w:rsidR="00B12B86" w:rsidRPr="004C65EA" w:rsidRDefault="00A30FC0">
      <w:pPr>
        <w:snapToGrid w:val="0"/>
        <w:spacing w:line="400" w:lineRule="exact"/>
        <w:ind w:firstLineChars="200" w:firstLine="480"/>
        <w:rPr>
          <w:rFonts w:ascii="华文细黑" w:eastAsia="华文细黑" w:hAnsi="华文细黑" w:cs="华文细黑"/>
          <w:kern w:val="0"/>
          <w:sz w:val="24"/>
          <w:szCs w:val="24"/>
        </w:rPr>
      </w:pPr>
      <w:r w:rsidRPr="004C65EA">
        <w:rPr>
          <w:rFonts w:ascii="华文细黑" w:eastAsia="华文细黑" w:hAnsi="华文细黑" w:cs="华文细黑" w:hint="eastAsia"/>
          <w:kern w:val="0"/>
          <w:sz w:val="24"/>
          <w:szCs w:val="24"/>
        </w:rPr>
        <w:t>2.符合性检查。依据竞争性谈判文件的规定，从响应文件的有效性、完整性和对竞争性谈判文件的响应程度进行审查，以确定是否对竞争性谈判文件的实质性要求作出响应。符合性检查资料表如下：</w:t>
      </w:r>
    </w:p>
    <w:tbl>
      <w:tblPr>
        <w:tblW w:w="96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4"/>
        <w:gridCol w:w="1558"/>
        <w:gridCol w:w="1981"/>
        <w:gridCol w:w="5401"/>
      </w:tblGrid>
      <w:tr w:rsidR="00B12B86" w:rsidRPr="004C65EA">
        <w:trPr>
          <w:trHeight w:val="94"/>
        </w:trPr>
        <w:tc>
          <w:tcPr>
            <w:tcW w:w="674" w:type="dxa"/>
            <w:vAlign w:val="center"/>
          </w:tcPr>
          <w:p w:rsidR="00B12B86" w:rsidRPr="004C65EA" w:rsidRDefault="00A30FC0">
            <w:pPr>
              <w:spacing w:line="240" w:lineRule="exact"/>
              <w:jc w:val="center"/>
              <w:rPr>
                <w:rFonts w:ascii="方正仿宋_GBK" w:eastAsia="方正仿宋_GBK" w:hAnsi="宋体" w:cs="宋体"/>
                <w:b/>
                <w:kern w:val="0"/>
                <w:sz w:val="21"/>
                <w:szCs w:val="21"/>
              </w:rPr>
            </w:pPr>
            <w:r w:rsidRPr="004C65EA">
              <w:rPr>
                <w:rFonts w:ascii="方正仿宋_GBK" w:eastAsia="方正仿宋_GBK" w:hAnsi="宋体" w:cs="宋体" w:hint="eastAsia"/>
                <w:b/>
                <w:kern w:val="0"/>
                <w:sz w:val="21"/>
                <w:szCs w:val="21"/>
              </w:rPr>
              <w:t>序号</w:t>
            </w:r>
          </w:p>
        </w:tc>
        <w:tc>
          <w:tcPr>
            <w:tcW w:w="3539" w:type="dxa"/>
            <w:gridSpan w:val="2"/>
            <w:vAlign w:val="center"/>
          </w:tcPr>
          <w:p w:rsidR="00B12B86" w:rsidRPr="004C65EA" w:rsidRDefault="00A30FC0">
            <w:pPr>
              <w:spacing w:line="240" w:lineRule="exact"/>
              <w:jc w:val="center"/>
              <w:rPr>
                <w:rFonts w:ascii="方正仿宋_GBK" w:eastAsia="方正仿宋_GBK" w:hAnsi="宋体" w:cs="宋体"/>
                <w:b/>
                <w:kern w:val="0"/>
                <w:sz w:val="21"/>
                <w:szCs w:val="21"/>
              </w:rPr>
            </w:pPr>
            <w:r w:rsidRPr="004C65EA">
              <w:rPr>
                <w:rFonts w:ascii="方正仿宋_GBK" w:eastAsia="方正仿宋_GBK" w:hAnsi="宋体" w:cs="宋体" w:hint="eastAsia"/>
                <w:b/>
                <w:kern w:val="0"/>
                <w:sz w:val="21"/>
                <w:szCs w:val="21"/>
              </w:rPr>
              <w:t>评审因素</w:t>
            </w:r>
          </w:p>
        </w:tc>
        <w:tc>
          <w:tcPr>
            <w:tcW w:w="5401" w:type="dxa"/>
            <w:vAlign w:val="center"/>
          </w:tcPr>
          <w:p w:rsidR="00B12B86" w:rsidRPr="004C65EA" w:rsidRDefault="00A30FC0">
            <w:pPr>
              <w:spacing w:line="240" w:lineRule="exact"/>
              <w:jc w:val="center"/>
              <w:rPr>
                <w:rFonts w:ascii="方正仿宋_GBK" w:eastAsia="方正仿宋_GBK" w:hAnsi="宋体" w:cs="宋体"/>
                <w:b/>
                <w:kern w:val="0"/>
                <w:sz w:val="21"/>
                <w:szCs w:val="21"/>
              </w:rPr>
            </w:pPr>
            <w:r w:rsidRPr="004C65EA">
              <w:rPr>
                <w:rFonts w:ascii="方正仿宋_GBK" w:eastAsia="方正仿宋_GBK" w:hAnsi="宋体" w:cs="宋体" w:hint="eastAsia"/>
                <w:b/>
                <w:kern w:val="0"/>
                <w:sz w:val="21"/>
                <w:szCs w:val="21"/>
              </w:rPr>
              <w:t>评审标准</w:t>
            </w:r>
          </w:p>
        </w:tc>
      </w:tr>
      <w:tr w:rsidR="00B12B86" w:rsidRPr="004C65EA">
        <w:trPr>
          <w:trHeight w:val="113"/>
        </w:trPr>
        <w:tc>
          <w:tcPr>
            <w:tcW w:w="674" w:type="dxa"/>
            <w:vMerge w:val="restart"/>
            <w:vAlign w:val="center"/>
          </w:tcPr>
          <w:p w:rsidR="00B12B86" w:rsidRPr="004C65EA" w:rsidRDefault="00A30FC0">
            <w:pPr>
              <w:spacing w:line="240" w:lineRule="exact"/>
              <w:jc w:val="center"/>
              <w:rPr>
                <w:rFonts w:ascii="方正仿宋_GBK" w:eastAsia="方正仿宋_GBK" w:hAnsi="宋体" w:cs="宋体"/>
                <w:kern w:val="0"/>
                <w:sz w:val="21"/>
                <w:szCs w:val="21"/>
              </w:rPr>
            </w:pPr>
            <w:r w:rsidRPr="004C65EA">
              <w:rPr>
                <w:rFonts w:ascii="方正仿宋_GBK" w:eastAsia="方正仿宋_GBK" w:hAnsi="宋体" w:cs="宋体" w:hint="eastAsia"/>
                <w:kern w:val="0"/>
                <w:sz w:val="21"/>
                <w:szCs w:val="21"/>
              </w:rPr>
              <w:t>1</w:t>
            </w:r>
          </w:p>
        </w:tc>
        <w:tc>
          <w:tcPr>
            <w:tcW w:w="1558" w:type="dxa"/>
            <w:vMerge w:val="restart"/>
            <w:vAlign w:val="center"/>
          </w:tcPr>
          <w:p w:rsidR="00B12B86" w:rsidRPr="004C65EA" w:rsidRDefault="00A30FC0">
            <w:pPr>
              <w:spacing w:line="240" w:lineRule="exact"/>
              <w:rPr>
                <w:rFonts w:ascii="方正仿宋_GBK" w:eastAsia="方正仿宋_GBK" w:hAnsi="宋体" w:cs="宋体"/>
                <w:kern w:val="0"/>
                <w:sz w:val="21"/>
                <w:szCs w:val="21"/>
              </w:rPr>
            </w:pPr>
            <w:r w:rsidRPr="004C65EA">
              <w:rPr>
                <w:rFonts w:ascii="方正仿宋_GBK" w:eastAsia="方正仿宋_GBK" w:hAnsi="宋体" w:cs="宋体" w:hint="eastAsia"/>
                <w:kern w:val="0"/>
                <w:sz w:val="21"/>
                <w:szCs w:val="21"/>
              </w:rPr>
              <w:t>有效性审查</w:t>
            </w:r>
          </w:p>
        </w:tc>
        <w:tc>
          <w:tcPr>
            <w:tcW w:w="1981" w:type="dxa"/>
            <w:vAlign w:val="center"/>
          </w:tcPr>
          <w:p w:rsidR="00B12B86" w:rsidRPr="004C65EA" w:rsidRDefault="00A30FC0">
            <w:pPr>
              <w:spacing w:line="240" w:lineRule="exact"/>
              <w:rPr>
                <w:rFonts w:ascii="方正仿宋_GBK" w:eastAsia="方正仿宋_GBK" w:hAnsi="宋体" w:cs="宋体"/>
                <w:kern w:val="0"/>
                <w:sz w:val="21"/>
                <w:szCs w:val="21"/>
              </w:rPr>
            </w:pPr>
            <w:r w:rsidRPr="004C65EA">
              <w:rPr>
                <w:rFonts w:ascii="方正仿宋_GBK" w:eastAsia="方正仿宋_GBK" w:hAnsi="宋体" w:hint="eastAsia"/>
                <w:sz w:val="21"/>
                <w:szCs w:val="21"/>
              </w:rPr>
              <w:t>响应文件签署</w:t>
            </w:r>
          </w:p>
        </w:tc>
        <w:tc>
          <w:tcPr>
            <w:tcW w:w="5401" w:type="dxa"/>
            <w:vAlign w:val="center"/>
          </w:tcPr>
          <w:p w:rsidR="00B12B86" w:rsidRPr="004C65EA" w:rsidRDefault="00A30FC0">
            <w:pPr>
              <w:spacing w:line="240" w:lineRule="exact"/>
              <w:rPr>
                <w:rFonts w:ascii="方正仿宋_GBK" w:eastAsia="方正仿宋_GBK" w:hAnsi="宋体" w:cs="宋体"/>
                <w:kern w:val="0"/>
                <w:sz w:val="21"/>
                <w:szCs w:val="21"/>
              </w:rPr>
            </w:pPr>
            <w:r w:rsidRPr="004C65EA">
              <w:rPr>
                <w:rFonts w:ascii="方正仿宋_GBK" w:eastAsia="方正仿宋_GBK" w:hAnsi="宋体" w:hint="eastAsia"/>
                <w:sz w:val="21"/>
                <w:szCs w:val="21"/>
              </w:rPr>
              <w:t>响应文件上法定代表人或其授权代表人的签字齐全。</w:t>
            </w:r>
          </w:p>
        </w:tc>
      </w:tr>
      <w:tr w:rsidR="00B12B86" w:rsidRPr="004C65EA">
        <w:trPr>
          <w:trHeight w:val="114"/>
        </w:trPr>
        <w:tc>
          <w:tcPr>
            <w:tcW w:w="674" w:type="dxa"/>
            <w:vMerge/>
            <w:vAlign w:val="center"/>
          </w:tcPr>
          <w:p w:rsidR="00B12B86" w:rsidRPr="004C65EA" w:rsidRDefault="00B12B86">
            <w:pPr>
              <w:spacing w:line="240" w:lineRule="exact"/>
              <w:jc w:val="center"/>
              <w:rPr>
                <w:rFonts w:ascii="方正仿宋_GBK" w:eastAsia="方正仿宋_GBK" w:hAnsi="宋体" w:cs="宋体"/>
                <w:kern w:val="0"/>
                <w:sz w:val="21"/>
                <w:szCs w:val="21"/>
              </w:rPr>
            </w:pPr>
          </w:p>
        </w:tc>
        <w:tc>
          <w:tcPr>
            <w:tcW w:w="1558" w:type="dxa"/>
            <w:vMerge/>
            <w:vAlign w:val="center"/>
          </w:tcPr>
          <w:p w:rsidR="00B12B86" w:rsidRPr="004C65EA" w:rsidRDefault="00B12B86">
            <w:pPr>
              <w:spacing w:line="240" w:lineRule="exact"/>
              <w:rPr>
                <w:rFonts w:ascii="方正仿宋_GBK" w:eastAsia="方正仿宋_GBK" w:hAnsi="宋体" w:cs="宋体"/>
                <w:kern w:val="0"/>
                <w:sz w:val="21"/>
                <w:szCs w:val="21"/>
              </w:rPr>
            </w:pPr>
          </w:p>
        </w:tc>
        <w:tc>
          <w:tcPr>
            <w:tcW w:w="1981" w:type="dxa"/>
            <w:vAlign w:val="center"/>
          </w:tcPr>
          <w:p w:rsidR="00B12B86" w:rsidRPr="004C65EA" w:rsidRDefault="00A30FC0">
            <w:pPr>
              <w:spacing w:line="240" w:lineRule="exact"/>
              <w:rPr>
                <w:rFonts w:ascii="方正仿宋_GBK" w:eastAsia="方正仿宋_GBK" w:hAnsi="宋体"/>
                <w:sz w:val="21"/>
                <w:szCs w:val="21"/>
              </w:rPr>
            </w:pPr>
            <w:r w:rsidRPr="004C65EA">
              <w:rPr>
                <w:rFonts w:ascii="方正仿宋_GBK" w:eastAsia="方正仿宋_GBK" w:hAnsi="宋体" w:hint="eastAsia"/>
                <w:sz w:val="21"/>
                <w:szCs w:val="21"/>
              </w:rPr>
              <w:t>法定代表人身份证明及授权委托书</w:t>
            </w:r>
          </w:p>
        </w:tc>
        <w:tc>
          <w:tcPr>
            <w:tcW w:w="5401" w:type="dxa"/>
            <w:vAlign w:val="center"/>
          </w:tcPr>
          <w:p w:rsidR="00B12B86" w:rsidRPr="004C65EA" w:rsidRDefault="00A30FC0">
            <w:pPr>
              <w:spacing w:line="240" w:lineRule="exact"/>
              <w:rPr>
                <w:rFonts w:ascii="方正仿宋_GBK" w:eastAsia="方正仿宋_GBK" w:hAnsi="宋体"/>
                <w:sz w:val="21"/>
                <w:szCs w:val="21"/>
              </w:rPr>
            </w:pPr>
            <w:r w:rsidRPr="004C65EA">
              <w:rPr>
                <w:rFonts w:ascii="方正仿宋_GBK" w:eastAsia="方正仿宋_GBK" w:hAnsi="宋体" w:hint="eastAsia"/>
                <w:sz w:val="21"/>
                <w:szCs w:val="21"/>
              </w:rPr>
              <w:t>法定代表人身份证明及授权委托书有效，符合校内询价文件规定的格式，签字或盖章齐全。</w:t>
            </w:r>
          </w:p>
        </w:tc>
      </w:tr>
      <w:tr w:rsidR="00B12B86" w:rsidRPr="004C65EA">
        <w:trPr>
          <w:trHeight w:val="114"/>
        </w:trPr>
        <w:tc>
          <w:tcPr>
            <w:tcW w:w="674" w:type="dxa"/>
            <w:vMerge/>
            <w:vAlign w:val="center"/>
          </w:tcPr>
          <w:p w:rsidR="00B12B86" w:rsidRPr="004C65EA" w:rsidRDefault="00B12B86">
            <w:pPr>
              <w:spacing w:line="240" w:lineRule="exact"/>
              <w:jc w:val="center"/>
              <w:rPr>
                <w:rFonts w:ascii="方正仿宋_GBK" w:eastAsia="方正仿宋_GBK" w:hAnsi="宋体" w:cs="宋体"/>
                <w:kern w:val="0"/>
                <w:sz w:val="21"/>
                <w:szCs w:val="21"/>
              </w:rPr>
            </w:pPr>
          </w:p>
        </w:tc>
        <w:tc>
          <w:tcPr>
            <w:tcW w:w="1558" w:type="dxa"/>
            <w:vMerge/>
            <w:vAlign w:val="center"/>
          </w:tcPr>
          <w:p w:rsidR="00B12B86" w:rsidRPr="004C65EA" w:rsidRDefault="00B12B86">
            <w:pPr>
              <w:spacing w:line="240" w:lineRule="exact"/>
              <w:rPr>
                <w:rFonts w:ascii="方正仿宋_GBK" w:eastAsia="方正仿宋_GBK" w:hAnsi="宋体" w:cs="宋体"/>
                <w:kern w:val="0"/>
                <w:sz w:val="21"/>
                <w:szCs w:val="21"/>
              </w:rPr>
            </w:pPr>
          </w:p>
        </w:tc>
        <w:tc>
          <w:tcPr>
            <w:tcW w:w="1981" w:type="dxa"/>
            <w:vAlign w:val="center"/>
          </w:tcPr>
          <w:p w:rsidR="00B12B86" w:rsidRPr="004C65EA" w:rsidRDefault="00A30FC0">
            <w:pPr>
              <w:spacing w:line="240" w:lineRule="exact"/>
              <w:rPr>
                <w:rFonts w:ascii="方正仿宋_GBK" w:eastAsia="方正仿宋_GBK" w:hAnsi="宋体" w:cs="仿宋_GB2312"/>
                <w:sz w:val="21"/>
                <w:szCs w:val="21"/>
                <w:lang w:val="zh-CN"/>
              </w:rPr>
            </w:pPr>
            <w:r w:rsidRPr="004C65EA">
              <w:rPr>
                <w:rFonts w:ascii="方正仿宋_GBK" w:eastAsia="方正仿宋_GBK" w:hAnsi="宋体" w:cs="仿宋_GB2312" w:hint="eastAsia"/>
                <w:sz w:val="21"/>
                <w:szCs w:val="21"/>
              </w:rPr>
              <w:t>响应</w:t>
            </w:r>
            <w:r w:rsidRPr="004C65EA">
              <w:rPr>
                <w:rFonts w:ascii="方正仿宋_GBK" w:eastAsia="方正仿宋_GBK" w:hAnsi="宋体" w:cs="仿宋_GB2312" w:hint="eastAsia"/>
                <w:sz w:val="21"/>
                <w:szCs w:val="21"/>
                <w:lang w:val="zh-CN"/>
              </w:rPr>
              <w:t>方案</w:t>
            </w:r>
          </w:p>
        </w:tc>
        <w:tc>
          <w:tcPr>
            <w:tcW w:w="5401" w:type="dxa"/>
            <w:vAlign w:val="center"/>
          </w:tcPr>
          <w:p w:rsidR="00B12B86" w:rsidRPr="004C65EA" w:rsidRDefault="00A30FC0">
            <w:pPr>
              <w:spacing w:line="240" w:lineRule="exact"/>
              <w:rPr>
                <w:rFonts w:ascii="方正仿宋_GBK" w:eastAsia="方正仿宋_GBK" w:hAnsi="宋体" w:cs="宋体"/>
                <w:kern w:val="0"/>
                <w:sz w:val="21"/>
                <w:szCs w:val="21"/>
              </w:rPr>
            </w:pPr>
            <w:r w:rsidRPr="004C65EA">
              <w:rPr>
                <w:rFonts w:ascii="方正仿宋_GBK" w:eastAsia="方正仿宋_GBK" w:hAnsi="宋体" w:cs="仿宋_GB2312" w:hint="eastAsia"/>
                <w:sz w:val="21"/>
                <w:szCs w:val="21"/>
                <w:lang w:val="zh-CN"/>
              </w:rPr>
              <w:t>只能有一个</w:t>
            </w:r>
            <w:r w:rsidRPr="004C65EA">
              <w:rPr>
                <w:rFonts w:ascii="方正仿宋_GBK" w:eastAsia="方正仿宋_GBK" w:hAnsi="宋体" w:cs="仿宋_GB2312" w:hint="eastAsia"/>
                <w:sz w:val="21"/>
                <w:szCs w:val="21"/>
              </w:rPr>
              <w:t>响应</w:t>
            </w:r>
            <w:r w:rsidRPr="004C65EA">
              <w:rPr>
                <w:rFonts w:ascii="方正仿宋_GBK" w:eastAsia="方正仿宋_GBK" w:hAnsi="宋体" w:cs="仿宋_GB2312" w:hint="eastAsia"/>
                <w:sz w:val="21"/>
                <w:szCs w:val="21"/>
                <w:lang w:val="zh-CN"/>
              </w:rPr>
              <w:t>方案。</w:t>
            </w:r>
          </w:p>
        </w:tc>
      </w:tr>
      <w:tr w:rsidR="00B12B86" w:rsidRPr="004C65EA">
        <w:trPr>
          <w:trHeight w:val="133"/>
        </w:trPr>
        <w:tc>
          <w:tcPr>
            <w:tcW w:w="674" w:type="dxa"/>
            <w:vMerge/>
            <w:vAlign w:val="center"/>
          </w:tcPr>
          <w:p w:rsidR="00B12B86" w:rsidRPr="004C65EA" w:rsidRDefault="00B12B86">
            <w:pPr>
              <w:spacing w:line="240" w:lineRule="exact"/>
              <w:jc w:val="center"/>
              <w:rPr>
                <w:rFonts w:ascii="方正仿宋_GBK" w:eastAsia="方正仿宋_GBK" w:hAnsi="宋体" w:cs="宋体"/>
                <w:kern w:val="0"/>
                <w:sz w:val="21"/>
                <w:szCs w:val="21"/>
              </w:rPr>
            </w:pPr>
          </w:p>
        </w:tc>
        <w:tc>
          <w:tcPr>
            <w:tcW w:w="1558" w:type="dxa"/>
            <w:vMerge/>
            <w:vAlign w:val="center"/>
          </w:tcPr>
          <w:p w:rsidR="00B12B86" w:rsidRPr="004C65EA" w:rsidRDefault="00B12B86">
            <w:pPr>
              <w:spacing w:line="240" w:lineRule="exact"/>
              <w:rPr>
                <w:rFonts w:ascii="方正仿宋_GBK" w:eastAsia="方正仿宋_GBK" w:hAnsi="宋体" w:cs="宋体"/>
                <w:kern w:val="0"/>
                <w:sz w:val="21"/>
                <w:szCs w:val="21"/>
              </w:rPr>
            </w:pPr>
          </w:p>
        </w:tc>
        <w:tc>
          <w:tcPr>
            <w:tcW w:w="1981" w:type="dxa"/>
            <w:vAlign w:val="center"/>
          </w:tcPr>
          <w:p w:rsidR="00B12B86" w:rsidRPr="004C65EA" w:rsidRDefault="00A30FC0">
            <w:pPr>
              <w:spacing w:line="240" w:lineRule="exact"/>
              <w:rPr>
                <w:rFonts w:ascii="方正仿宋_GBK" w:eastAsia="方正仿宋_GBK" w:hAnsi="宋体" w:cs="仿宋_GB2312"/>
                <w:sz w:val="21"/>
                <w:szCs w:val="21"/>
                <w:lang w:val="zh-CN"/>
              </w:rPr>
            </w:pPr>
            <w:r w:rsidRPr="004C65EA">
              <w:rPr>
                <w:rFonts w:ascii="方正仿宋_GBK" w:eastAsia="方正仿宋_GBK" w:hAnsi="宋体" w:hint="eastAsia"/>
                <w:sz w:val="21"/>
                <w:szCs w:val="21"/>
              </w:rPr>
              <w:t>报价唯一</w:t>
            </w:r>
          </w:p>
        </w:tc>
        <w:tc>
          <w:tcPr>
            <w:tcW w:w="5401" w:type="dxa"/>
            <w:vAlign w:val="center"/>
          </w:tcPr>
          <w:p w:rsidR="00B12B86" w:rsidRPr="004C65EA" w:rsidRDefault="00A30FC0">
            <w:pPr>
              <w:spacing w:line="240" w:lineRule="exact"/>
              <w:rPr>
                <w:rFonts w:ascii="方正仿宋_GBK" w:eastAsia="方正仿宋_GBK" w:hAnsi="宋体" w:cs="宋体"/>
                <w:kern w:val="0"/>
                <w:sz w:val="21"/>
                <w:szCs w:val="21"/>
              </w:rPr>
            </w:pPr>
            <w:r w:rsidRPr="004C65EA">
              <w:rPr>
                <w:rFonts w:ascii="方正仿宋_GBK" w:eastAsia="方正仿宋_GBK" w:hAnsi="宋体" w:hint="eastAsia"/>
                <w:sz w:val="21"/>
                <w:szCs w:val="21"/>
              </w:rPr>
              <w:t>只能有一个有效报价，不得提交选择性报价。</w:t>
            </w:r>
          </w:p>
        </w:tc>
      </w:tr>
      <w:tr w:rsidR="00B12B86" w:rsidRPr="004C65EA">
        <w:trPr>
          <w:trHeight w:val="143"/>
        </w:trPr>
        <w:tc>
          <w:tcPr>
            <w:tcW w:w="674" w:type="dxa"/>
            <w:vAlign w:val="center"/>
          </w:tcPr>
          <w:p w:rsidR="00B12B86" w:rsidRPr="004C65EA" w:rsidRDefault="00A30FC0">
            <w:pPr>
              <w:spacing w:line="240" w:lineRule="exact"/>
              <w:jc w:val="center"/>
              <w:rPr>
                <w:rFonts w:ascii="方正仿宋_GBK" w:eastAsia="方正仿宋_GBK" w:hAnsi="宋体" w:cs="宋体"/>
                <w:kern w:val="0"/>
                <w:sz w:val="21"/>
                <w:szCs w:val="21"/>
              </w:rPr>
            </w:pPr>
            <w:r w:rsidRPr="004C65EA">
              <w:rPr>
                <w:rFonts w:ascii="方正仿宋_GBK" w:eastAsia="方正仿宋_GBK" w:hAnsi="宋体" w:cs="宋体" w:hint="eastAsia"/>
                <w:kern w:val="0"/>
                <w:sz w:val="21"/>
                <w:szCs w:val="21"/>
              </w:rPr>
              <w:t>2</w:t>
            </w:r>
          </w:p>
        </w:tc>
        <w:tc>
          <w:tcPr>
            <w:tcW w:w="1558" w:type="dxa"/>
            <w:vAlign w:val="center"/>
          </w:tcPr>
          <w:p w:rsidR="00B12B86" w:rsidRPr="004C65EA" w:rsidRDefault="00A30FC0">
            <w:pPr>
              <w:spacing w:line="240" w:lineRule="exact"/>
              <w:rPr>
                <w:rFonts w:ascii="方正仿宋_GBK" w:eastAsia="方正仿宋_GBK" w:hAnsi="宋体" w:cs="宋体"/>
                <w:kern w:val="0"/>
                <w:sz w:val="21"/>
                <w:szCs w:val="21"/>
              </w:rPr>
            </w:pPr>
            <w:r w:rsidRPr="004C65EA">
              <w:rPr>
                <w:rFonts w:ascii="方正仿宋_GBK" w:eastAsia="方正仿宋_GBK" w:hAnsi="宋体" w:cs="宋体" w:hint="eastAsia"/>
                <w:kern w:val="0"/>
                <w:sz w:val="21"/>
                <w:szCs w:val="21"/>
              </w:rPr>
              <w:t>完整性审查</w:t>
            </w:r>
          </w:p>
        </w:tc>
        <w:tc>
          <w:tcPr>
            <w:tcW w:w="1981" w:type="dxa"/>
            <w:vAlign w:val="center"/>
          </w:tcPr>
          <w:p w:rsidR="00B12B86" w:rsidRPr="004C65EA" w:rsidRDefault="00A30FC0">
            <w:pPr>
              <w:spacing w:line="240" w:lineRule="exact"/>
              <w:rPr>
                <w:rFonts w:ascii="方正仿宋_GBK" w:eastAsia="方正仿宋_GBK" w:hAnsi="宋体" w:cs="宋体"/>
                <w:kern w:val="0"/>
                <w:sz w:val="21"/>
                <w:szCs w:val="21"/>
              </w:rPr>
            </w:pPr>
            <w:r w:rsidRPr="004C65EA">
              <w:rPr>
                <w:rFonts w:ascii="方正仿宋_GBK" w:eastAsia="方正仿宋_GBK" w:hAnsi="宋体" w:cs="仿宋_GB2312" w:hint="eastAsia"/>
                <w:sz w:val="21"/>
                <w:szCs w:val="21"/>
              </w:rPr>
              <w:t>响应</w:t>
            </w:r>
            <w:r w:rsidRPr="004C65EA">
              <w:rPr>
                <w:rFonts w:ascii="方正仿宋_GBK" w:eastAsia="方正仿宋_GBK" w:hAnsi="宋体" w:cs="仿宋_GB2312" w:hint="eastAsia"/>
                <w:sz w:val="21"/>
                <w:szCs w:val="21"/>
                <w:lang w:val="zh-CN"/>
              </w:rPr>
              <w:t>文件份数</w:t>
            </w:r>
          </w:p>
        </w:tc>
        <w:tc>
          <w:tcPr>
            <w:tcW w:w="5401" w:type="dxa"/>
            <w:vAlign w:val="center"/>
          </w:tcPr>
          <w:p w:rsidR="00B12B86" w:rsidRPr="004C65EA" w:rsidRDefault="00A30FC0">
            <w:pPr>
              <w:spacing w:line="240" w:lineRule="exact"/>
              <w:rPr>
                <w:rFonts w:ascii="方正仿宋_GBK" w:eastAsia="方正仿宋_GBK" w:hAnsi="宋体" w:cs="宋体"/>
                <w:kern w:val="0"/>
                <w:sz w:val="21"/>
                <w:szCs w:val="21"/>
              </w:rPr>
            </w:pPr>
            <w:r w:rsidRPr="004C65EA">
              <w:rPr>
                <w:rFonts w:ascii="方正仿宋_GBK" w:eastAsia="方正仿宋_GBK" w:hAnsi="宋体" w:cs="仿宋_GB2312" w:hint="eastAsia"/>
                <w:sz w:val="21"/>
                <w:szCs w:val="21"/>
              </w:rPr>
              <w:t>响应</w:t>
            </w:r>
            <w:r w:rsidRPr="004C65EA">
              <w:rPr>
                <w:rFonts w:ascii="方正仿宋_GBK" w:eastAsia="方正仿宋_GBK" w:hAnsi="宋体" w:cs="仿宋_GB2312" w:hint="eastAsia"/>
                <w:sz w:val="21"/>
                <w:szCs w:val="21"/>
                <w:lang w:val="zh-CN"/>
              </w:rPr>
              <w:t>文件正、副本数量符合</w:t>
            </w:r>
            <w:r w:rsidRPr="004C65EA">
              <w:rPr>
                <w:rFonts w:ascii="方正仿宋_GBK" w:eastAsia="方正仿宋_GBK" w:hAnsi="宋体" w:cs="仿宋_GB2312" w:hint="eastAsia"/>
                <w:sz w:val="21"/>
                <w:szCs w:val="21"/>
              </w:rPr>
              <w:t>校内询价</w:t>
            </w:r>
            <w:r w:rsidRPr="004C65EA">
              <w:rPr>
                <w:rFonts w:ascii="方正仿宋_GBK" w:eastAsia="方正仿宋_GBK" w:hAnsi="宋体" w:cs="仿宋_GB2312" w:hint="eastAsia"/>
                <w:sz w:val="21"/>
                <w:szCs w:val="21"/>
                <w:lang w:val="zh-CN"/>
              </w:rPr>
              <w:t>文件要求。</w:t>
            </w:r>
          </w:p>
        </w:tc>
      </w:tr>
      <w:tr w:rsidR="00B12B86" w:rsidRPr="004C65EA">
        <w:trPr>
          <w:trHeight w:val="119"/>
        </w:trPr>
        <w:tc>
          <w:tcPr>
            <w:tcW w:w="674" w:type="dxa"/>
            <w:vMerge w:val="restart"/>
            <w:vAlign w:val="center"/>
          </w:tcPr>
          <w:p w:rsidR="00B12B86" w:rsidRPr="004C65EA" w:rsidRDefault="00A30FC0">
            <w:pPr>
              <w:spacing w:line="240" w:lineRule="exact"/>
              <w:jc w:val="center"/>
              <w:rPr>
                <w:rFonts w:ascii="方正仿宋_GBK" w:eastAsia="方正仿宋_GBK" w:hAnsi="宋体" w:cs="宋体"/>
                <w:kern w:val="0"/>
                <w:sz w:val="21"/>
                <w:szCs w:val="21"/>
              </w:rPr>
            </w:pPr>
            <w:r w:rsidRPr="004C65EA">
              <w:rPr>
                <w:rFonts w:ascii="方正仿宋_GBK" w:eastAsia="方正仿宋_GBK" w:hAnsi="宋体" w:cs="宋体" w:hint="eastAsia"/>
                <w:kern w:val="0"/>
                <w:sz w:val="21"/>
                <w:szCs w:val="21"/>
              </w:rPr>
              <w:t>3</w:t>
            </w:r>
          </w:p>
        </w:tc>
        <w:tc>
          <w:tcPr>
            <w:tcW w:w="1558" w:type="dxa"/>
            <w:vMerge w:val="restart"/>
            <w:vAlign w:val="center"/>
          </w:tcPr>
          <w:p w:rsidR="00B12B86" w:rsidRPr="004C65EA" w:rsidRDefault="00A30FC0">
            <w:pPr>
              <w:spacing w:line="240" w:lineRule="exact"/>
              <w:rPr>
                <w:rFonts w:ascii="方正仿宋_GBK" w:eastAsia="方正仿宋_GBK" w:hAnsi="宋体" w:cs="仿宋_GB2312"/>
                <w:sz w:val="21"/>
                <w:szCs w:val="21"/>
                <w:lang w:val="zh-CN"/>
              </w:rPr>
            </w:pPr>
            <w:r w:rsidRPr="004C65EA">
              <w:rPr>
                <w:rFonts w:ascii="方正仿宋_GBK" w:eastAsia="方正仿宋_GBK" w:hAnsi="宋体" w:cs="宋体" w:hint="eastAsia"/>
                <w:kern w:val="0"/>
                <w:sz w:val="21"/>
                <w:szCs w:val="21"/>
              </w:rPr>
              <w:t>校内询价文件的响应程度审查</w:t>
            </w:r>
          </w:p>
        </w:tc>
        <w:tc>
          <w:tcPr>
            <w:tcW w:w="1981" w:type="dxa"/>
            <w:vAlign w:val="center"/>
          </w:tcPr>
          <w:p w:rsidR="00B12B86" w:rsidRPr="004C65EA" w:rsidRDefault="00A30FC0">
            <w:pPr>
              <w:spacing w:line="240" w:lineRule="exact"/>
              <w:rPr>
                <w:rFonts w:ascii="方正仿宋_GBK" w:eastAsia="方正仿宋_GBK" w:hAnsi="宋体" w:cs="宋体"/>
                <w:kern w:val="0"/>
                <w:sz w:val="21"/>
                <w:szCs w:val="21"/>
              </w:rPr>
            </w:pPr>
            <w:r w:rsidRPr="004C65EA">
              <w:rPr>
                <w:rFonts w:ascii="方正仿宋_GBK" w:eastAsia="方正仿宋_GBK" w:hAnsi="宋体" w:cs="宋体" w:hint="eastAsia"/>
                <w:kern w:val="0"/>
                <w:sz w:val="21"/>
                <w:szCs w:val="21"/>
              </w:rPr>
              <w:t>响应文件内容</w:t>
            </w:r>
          </w:p>
        </w:tc>
        <w:tc>
          <w:tcPr>
            <w:tcW w:w="5401" w:type="dxa"/>
            <w:vAlign w:val="center"/>
          </w:tcPr>
          <w:p w:rsidR="00B12B86" w:rsidRPr="004C65EA" w:rsidRDefault="00A30FC0">
            <w:pPr>
              <w:pStyle w:val="a8"/>
              <w:spacing w:line="240" w:lineRule="exact"/>
              <w:rPr>
                <w:rFonts w:ascii="方正仿宋_GBK" w:eastAsia="方正仿宋_GBK" w:hAnsi="宋体" w:cs="宋体"/>
                <w:sz w:val="21"/>
                <w:szCs w:val="21"/>
                <w:lang w:bidi="ar-SA"/>
              </w:rPr>
            </w:pPr>
            <w:r w:rsidRPr="004C65EA">
              <w:rPr>
                <w:rFonts w:ascii="方正仿宋_GBK" w:eastAsia="方正仿宋_GBK" w:hAnsi="宋体" w:cs="宋体" w:hint="eastAsia"/>
                <w:sz w:val="21"/>
                <w:szCs w:val="21"/>
                <w:lang w:bidi="ar-SA"/>
              </w:rPr>
              <w:t>对校内询价文件第三篇规定的询价内容进行响应。</w:t>
            </w:r>
          </w:p>
        </w:tc>
      </w:tr>
      <w:tr w:rsidR="00B12B86" w:rsidRPr="004C65EA">
        <w:trPr>
          <w:trHeight w:val="88"/>
        </w:trPr>
        <w:tc>
          <w:tcPr>
            <w:tcW w:w="674" w:type="dxa"/>
            <w:vMerge/>
            <w:vAlign w:val="center"/>
          </w:tcPr>
          <w:p w:rsidR="00B12B86" w:rsidRPr="004C65EA" w:rsidRDefault="00B12B86">
            <w:pPr>
              <w:spacing w:line="240" w:lineRule="exact"/>
              <w:jc w:val="center"/>
              <w:rPr>
                <w:rFonts w:ascii="方正仿宋_GBK" w:eastAsia="方正仿宋_GBK" w:hAnsi="宋体" w:cs="宋体"/>
                <w:kern w:val="0"/>
                <w:sz w:val="21"/>
                <w:szCs w:val="21"/>
              </w:rPr>
            </w:pPr>
          </w:p>
        </w:tc>
        <w:tc>
          <w:tcPr>
            <w:tcW w:w="1558" w:type="dxa"/>
            <w:vMerge/>
            <w:vAlign w:val="center"/>
          </w:tcPr>
          <w:p w:rsidR="00B12B86" w:rsidRPr="004C65EA" w:rsidRDefault="00B12B86">
            <w:pPr>
              <w:spacing w:line="240" w:lineRule="exact"/>
              <w:rPr>
                <w:rFonts w:ascii="方正仿宋_GBK" w:eastAsia="方正仿宋_GBK" w:hAnsi="宋体" w:cs="仿宋_GB2312"/>
                <w:sz w:val="21"/>
                <w:szCs w:val="21"/>
                <w:lang w:val="zh-CN"/>
              </w:rPr>
            </w:pPr>
          </w:p>
        </w:tc>
        <w:tc>
          <w:tcPr>
            <w:tcW w:w="1981" w:type="dxa"/>
            <w:vAlign w:val="center"/>
          </w:tcPr>
          <w:p w:rsidR="00B12B86" w:rsidRPr="004C65EA" w:rsidRDefault="00A30FC0">
            <w:pPr>
              <w:spacing w:line="240" w:lineRule="exact"/>
              <w:rPr>
                <w:rFonts w:ascii="方正仿宋_GBK" w:eastAsia="方正仿宋_GBK" w:hAnsi="宋体" w:cs="宋体"/>
                <w:kern w:val="0"/>
                <w:sz w:val="21"/>
                <w:szCs w:val="21"/>
              </w:rPr>
            </w:pPr>
            <w:r w:rsidRPr="004C65EA">
              <w:rPr>
                <w:rFonts w:ascii="方正仿宋_GBK" w:eastAsia="方正仿宋_GBK" w:hAnsi="宋体" w:cs="宋体" w:hint="eastAsia"/>
                <w:kern w:val="0"/>
                <w:sz w:val="21"/>
                <w:szCs w:val="21"/>
              </w:rPr>
              <w:t>询价有效期</w:t>
            </w:r>
          </w:p>
        </w:tc>
        <w:tc>
          <w:tcPr>
            <w:tcW w:w="5401" w:type="dxa"/>
            <w:vAlign w:val="center"/>
          </w:tcPr>
          <w:p w:rsidR="00B12B86" w:rsidRPr="004C65EA" w:rsidRDefault="00A30FC0">
            <w:pPr>
              <w:spacing w:line="240" w:lineRule="exact"/>
              <w:rPr>
                <w:rFonts w:ascii="方正仿宋_GBK" w:eastAsia="方正仿宋_GBK" w:hAnsi="宋体" w:cs="宋体"/>
                <w:kern w:val="0"/>
                <w:sz w:val="21"/>
                <w:szCs w:val="21"/>
              </w:rPr>
            </w:pPr>
            <w:r w:rsidRPr="004C65EA">
              <w:rPr>
                <w:rFonts w:ascii="方正仿宋_GBK" w:eastAsia="方正仿宋_GBK" w:hAnsi="宋体" w:cs="宋体" w:hint="eastAsia"/>
                <w:kern w:val="0"/>
                <w:sz w:val="21"/>
                <w:szCs w:val="21"/>
              </w:rPr>
              <w:t>满足校内询价文件</w:t>
            </w:r>
            <w:r w:rsidRPr="004C65EA">
              <w:rPr>
                <w:rFonts w:ascii="方正仿宋_GBK" w:eastAsia="方正仿宋_GBK" w:hAnsi="宋体" w:cs="仿宋_GB2312" w:hint="eastAsia"/>
                <w:sz w:val="21"/>
                <w:szCs w:val="21"/>
                <w:lang w:val="zh-CN"/>
              </w:rPr>
              <w:t>规定。</w:t>
            </w:r>
          </w:p>
        </w:tc>
      </w:tr>
    </w:tbl>
    <w:p w:rsidR="00B12B86" w:rsidRPr="004C65EA" w:rsidRDefault="00A30FC0">
      <w:pPr>
        <w:spacing w:line="360" w:lineRule="auto"/>
        <w:ind w:firstLineChars="200" w:firstLine="480"/>
        <w:rPr>
          <w:rStyle w:val="para1"/>
          <w:rFonts w:ascii="华文细黑" w:eastAsia="华文细黑" w:hAnsi="华文细黑" w:cs="华文细黑"/>
          <w:sz w:val="24"/>
          <w:szCs w:val="24"/>
        </w:rPr>
      </w:pPr>
      <w:r w:rsidRPr="004C65EA">
        <w:rPr>
          <w:rStyle w:val="para1"/>
          <w:rFonts w:ascii="华文细黑" w:eastAsia="华文细黑" w:hAnsi="华文细黑" w:cs="华文细黑" w:hint="eastAsia"/>
          <w:sz w:val="24"/>
          <w:szCs w:val="24"/>
        </w:rPr>
        <w:t>3. 报价文件必须按规定的时间及地点送达我指定地点，并按要求交纳询价采购保证金，否则报价无效。</w:t>
      </w:r>
    </w:p>
    <w:p w:rsidR="00B12B86" w:rsidRPr="004C65EA" w:rsidRDefault="00A30FC0">
      <w:pPr>
        <w:spacing w:line="360" w:lineRule="auto"/>
        <w:ind w:firstLineChars="200" w:firstLine="480"/>
        <w:rPr>
          <w:rStyle w:val="para1"/>
          <w:rFonts w:ascii="华文细黑" w:eastAsia="华文细黑" w:hAnsi="华文细黑" w:cs="华文细黑"/>
          <w:sz w:val="24"/>
          <w:szCs w:val="24"/>
        </w:rPr>
      </w:pPr>
      <w:r w:rsidRPr="004C65EA">
        <w:rPr>
          <w:rStyle w:val="para1"/>
          <w:rFonts w:ascii="华文细黑" w:eastAsia="华文细黑" w:hAnsi="华文细黑" w:cs="华文细黑" w:hint="eastAsia"/>
          <w:sz w:val="24"/>
          <w:szCs w:val="24"/>
        </w:rPr>
        <w:t>4. 报价文件的报价为闭口价，并且供应商只能提供一个报价且不得高于项目最高限价。</w:t>
      </w:r>
    </w:p>
    <w:p w:rsidR="00B12B86" w:rsidRPr="004C65EA" w:rsidRDefault="00A30FC0">
      <w:pPr>
        <w:snapToGrid w:val="0"/>
        <w:spacing w:line="360" w:lineRule="auto"/>
        <w:ind w:firstLineChars="200" w:firstLine="480"/>
        <w:rPr>
          <w:rStyle w:val="para1"/>
          <w:rFonts w:ascii="华文细黑" w:eastAsia="华文细黑" w:hAnsi="华文细黑" w:cs="华文细黑"/>
          <w:sz w:val="24"/>
          <w:szCs w:val="24"/>
        </w:rPr>
      </w:pPr>
      <w:r w:rsidRPr="004C65EA">
        <w:rPr>
          <w:rStyle w:val="para1"/>
          <w:rFonts w:ascii="华文细黑" w:eastAsia="华文细黑" w:hAnsi="华文细黑" w:cs="华文细黑" w:hint="eastAsia"/>
          <w:sz w:val="24"/>
          <w:szCs w:val="24"/>
        </w:rPr>
        <w:t>5. 成交原则：完全符合采购需求、质量和服务要求且报价最低。最低报价不是成交的唯一条件。本次询价项目的报价函只作为招标人确定该项目的拟成交人的先决条件和必备条件。其最终成交人的确定将依赖于评审小组成员对拟成交人的报价函的评定结果。不向未成交人发出未中标通知书，亦不解释未中标原因。</w:t>
      </w:r>
    </w:p>
    <w:p w:rsidR="00B12B86" w:rsidRPr="004C65EA" w:rsidRDefault="00A30FC0">
      <w:pPr>
        <w:snapToGrid w:val="0"/>
        <w:spacing w:line="360" w:lineRule="auto"/>
        <w:ind w:firstLineChars="200" w:firstLine="480"/>
        <w:rPr>
          <w:rStyle w:val="para1"/>
          <w:rFonts w:ascii="华文细黑" w:eastAsia="华文细黑" w:hAnsi="华文细黑" w:cs="华文细黑"/>
          <w:sz w:val="24"/>
          <w:szCs w:val="24"/>
        </w:rPr>
      </w:pPr>
      <w:r w:rsidRPr="004C65EA">
        <w:rPr>
          <w:rStyle w:val="para1"/>
          <w:rFonts w:ascii="华文细黑" w:eastAsia="华文细黑" w:hAnsi="华文细黑" w:cs="华文细黑" w:hint="eastAsia"/>
          <w:sz w:val="24"/>
          <w:szCs w:val="24"/>
        </w:rPr>
        <w:t>6. 采购人所作的一切有效的书面通知、修改及补充，都是询件文件不可分割的部分。</w:t>
      </w:r>
    </w:p>
    <w:p w:rsidR="00B12B86" w:rsidRPr="004C65EA" w:rsidRDefault="00A30FC0">
      <w:pPr>
        <w:snapToGrid w:val="0"/>
        <w:spacing w:line="360" w:lineRule="auto"/>
        <w:ind w:firstLineChars="200" w:firstLine="480"/>
        <w:rPr>
          <w:rStyle w:val="para1"/>
          <w:rFonts w:ascii="华文细黑" w:eastAsia="华文细黑" w:hAnsi="华文细黑" w:cs="华文细黑"/>
          <w:sz w:val="24"/>
          <w:szCs w:val="24"/>
        </w:rPr>
      </w:pPr>
      <w:r w:rsidRPr="004C65EA">
        <w:rPr>
          <w:rStyle w:val="para1"/>
          <w:rFonts w:ascii="华文细黑" w:eastAsia="华文细黑" w:hAnsi="华文细黑" w:cs="华文细黑" w:hint="eastAsia"/>
          <w:sz w:val="24"/>
          <w:szCs w:val="24"/>
        </w:rPr>
        <w:t>7. 询价有效期：响应文件及有关承诺文件有效期为询价开始时间起90天。</w:t>
      </w:r>
    </w:p>
    <w:p w:rsidR="00B12B86" w:rsidRPr="004C65EA" w:rsidRDefault="00A30FC0">
      <w:pPr>
        <w:snapToGrid w:val="0"/>
        <w:spacing w:line="360" w:lineRule="auto"/>
        <w:ind w:firstLineChars="200" w:firstLine="480"/>
        <w:rPr>
          <w:rStyle w:val="para1"/>
          <w:rFonts w:ascii="华文细黑" w:eastAsia="华文细黑" w:hAnsi="华文细黑" w:cs="华文细黑"/>
          <w:sz w:val="24"/>
          <w:szCs w:val="24"/>
        </w:rPr>
      </w:pPr>
      <w:r w:rsidRPr="004C65EA">
        <w:rPr>
          <w:rStyle w:val="para1"/>
          <w:rFonts w:ascii="华文细黑" w:eastAsia="华文细黑" w:hAnsi="华文细黑" w:cs="华文细黑" w:hint="eastAsia"/>
          <w:sz w:val="24"/>
          <w:szCs w:val="24"/>
        </w:rPr>
        <w:t>8. 询价采购投标文件应按照本文件的“第五篇格式要求”装订。投标文件一正两副。并</w:t>
      </w:r>
      <w:r w:rsidRPr="004C65EA">
        <w:rPr>
          <w:rStyle w:val="para1"/>
          <w:rFonts w:ascii="华文细黑" w:eastAsia="华文细黑" w:hAnsi="华文细黑" w:cs="华文细黑" w:hint="eastAsia"/>
          <w:sz w:val="24"/>
          <w:szCs w:val="24"/>
        </w:rPr>
        <w:lastRenderedPageBreak/>
        <w:t>在每一份投标文件右上角注明“正本”或“副本”字样，如正本和副本有差异，以正本为准。询价文件必须是打印件，询价采购文件的正本每一页必需加盖公章或法人授权代表的签字。投标人应当按照校内磋商文件的要求编制投标文件，并对校内询价文件提出的要求和条件作出实质性响应，投标文件应采用软面订本，封面应盖章，同时应编制完整的页码、目录，投标文件整体加盖骑缝章。</w:t>
      </w:r>
    </w:p>
    <w:p w:rsidR="00B12B86" w:rsidRPr="004C65EA" w:rsidRDefault="00B12B86">
      <w:pPr>
        <w:snapToGrid w:val="0"/>
        <w:spacing w:line="360" w:lineRule="auto"/>
        <w:ind w:firstLineChars="200" w:firstLine="480"/>
        <w:rPr>
          <w:rFonts w:ascii="华文细黑" w:eastAsia="华文细黑" w:hAnsi="华文细黑" w:cs="华文细黑"/>
          <w:bCs/>
          <w:sz w:val="24"/>
          <w:szCs w:val="24"/>
        </w:rPr>
      </w:pPr>
    </w:p>
    <w:p w:rsidR="00B12B86" w:rsidRPr="004C65EA" w:rsidRDefault="00A30FC0">
      <w:pPr>
        <w:spacing w:line="360" w:lineRule="auto"/>
        <w:outlineLvl w:val="1"/>
        <w:rPr>
          <w:rFonts w:ascii="华文细黑" w:eastAsia="华文细黑" w:hAnsi="华文细黑" w:cs="华文细黑"/>
          <w:b/>
          <w:bCs/>
        </w:rPr>
      </w:pPr>
      <w:bookmarkStart w:id="15" w:name="_Toc12789055"/>
      <w:bookmarkStart w:id="16" w:name="_Toc246395350"/>
      <w:bookmarkStart w:id="17" w:name="_Toc246305540"/>
      <w:bookmarkStart w:id="18" w:name="_Toc122840226"/>
      <w:bookmarkStart w:id="19" w:name="_Toc223847744"/>
      <w:bookmarkStart w:id="20" w:name="_Toc3255"/>
      <w:r w:rsidRPr="004C65EA">
        <w:rPr>
          <w:rFonts w:ascii="华文细黑" w:eastAsia="华文细黑" w:hAnsi="华文细黑" w:cs="华文细黑" w:hint="eastAsia"/>
          <w:b/>
          <w:bCs/>
        </w:rPr>
        <w:t>三、</w:t>
      </w:r>
      <w:bookmarkEnd w:id="15"/>
      <w:bookmarkEnd w:id="16"/>
      <w:bookmarkEnd w:id="17"/>
      <w:bookmarkEnd w:id="18"/>
      <w:bookmarkEnd w:id="19"/>
      <w:r w:rsidRPr="004C65EA">
        <w:rPr>
          <w:rFonts w:ascii="华文细黑" w:eastAsia="华文细黑" w:hAnsi="华文细黑" w:cs="华文细黑" w:hint="eastAsia"/>
          <w:b/>
          <w:bCs/>
        </w:rPr>
        <w:t>采购文件文本费及保证金缴退说明</w:t>
      </w:r>
      <w:bookmarkEnd w:id="20"/>
    </w:p>
    <w:p w:rsidR="00B12B86" w:rsidRPr="004C65EA" w:rsidRDefault="00A30FC0">
      <w:pPr>
        <w:snapToGrid w:val="0"/>
        <w:spacing w:line="360" w:lineRule="auto"/>
        <w:ind w:firstLineChars="200" w:firstLine="480"/>
        <w:rPr>
          <w:rFonts w:ascii="华文细黑" w:eastAsia="华文细黑" w:hAnsi="华文细黑" w:cs="华文细黑"/>
          <w:sz w:val="24"/>
          <w:szCs w:val="24"/>
        </w:rPr>
      </w:pPr>
      <w:bookmarkStart w:id="21" w:name="_Toc246305541"/>
      <w:bookmarkStart w:id="22" w:name="_Toc223847745"/>
      <w:bookmarkStart w:id="23" w:name="_Toc122840227"/>
      <w:bookmarkStart w:id="24" w:name="_Toc246395351"/>
      <w:bookmarkStart w:id="25" w:name="_Toc121925351"/>
      <w:r w:rsidRPr="004C65EA">
        <w:rPr>
          <w:rFonts w:ascii="华文细黑" w:eastAsia="华文细黑" w:hAnsi="华文细黑" w:cs="华文细黑" w:hint="eastAsia"/>
          <w:sz w:val="24"/>
          <w:szCs w:val="24"/>
        </w:rPr>
        <w:t>1．投标人须在招标办现场登记并领取“缴款通知”。</w:t>
      </w:r>
    </w:p>
    <w:p w:rsidR="00B12B86" w:rsidRPr="004C65EA" w:rsidRDefault="00A30FC0">
      <w:pPr>
        <w:snapToGrid w:val="0"/>
        <w:spacing w:line="360" w:lineRule="auto"/>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2．投标人须以投标公司基本账户向指定银行缴纳文本费与保证金。</w:t>
      </w:r>
    </w:p>
    <w:p w:rsidR="00B12B86" w:rsidRPr="004C65EA" w:rsidRDefault="00A30FC0" w:rsidP="001D7BFB">
      <w:pPr>
        <w:snapToGrid w:val="0"/>
        <w:spacing w:line="360" w:lineRule="auto"/>
        <w:ind w:firstLineChars="354" w:firstLine="850"/>
        <w:rPr>
          <w:rFonts w:ascii="华文细黑" w:eastAsia="华文细黑" w:hAnsi="华文细黑" w:cs="华文细黑"/>
          <w:sz w:val="24"/>
          <w:szCs w:val="24"/>
        </w:rPr>
      </w:pPr>
      <w:bookmarkStart w:id="26" w:name="_Toc9603"/>
      <w:bookmarkStart w:id="27" w:name="_Toc20075"/>
      <w:bookmarkStart w:id="28" w:name="_Toc466967825"/>
      <w:r w:rsidRPr="004C65EA">
        <w:rPr>
          <w:rFonts w:ascii="华文细黑" w:eastAsia="华文细黑" w:hAnsi="华文细黑" w:cs="华文细黑" w:hint="eastAsia"/>
          <w:sz w:val="24"/>
          <w:szCs w:val="24"/>
        </w:rPr>
        <w:t>户名：四川外国语大学</w:t>
      </w:r>
      <w:bookmarkEnd w:id="26"/>
      <w:bookmarkEnd w:id="27"/>
      <w:bookmarkEnd w:id="28"/>
    </w:p>
    <w:p w:rsidR="00B12B86" w:rsidRPr="004C65EA" w:rsidRDefault="00A30FC0" w:rsidP="001D7BFB">
      <w:pPr>
        <w:snapToGrid w:val="0"/>
        <w:spacing w:line="360" w:lineRule="auto"/>
        <w:ind w:firstLineChars="354" w:firstLine="850"/>
        <w:rPr>
          <w:rFonts w:ascii="华文细黑" w:eastAsia="华文细黑" w:hAnsi="华文细黑" w:cs="华文细黑"/>
          <w:sz w:val="24"/>
          <w:szCs w:val="24"/>
        </w:rPr>
      </w:pPr>
      <w:bookmarkStart w:id="29" w:name="_Toc466967826"/>
      <w:bookmarkStart w:id="30" w:name="_Toc29257"/>
      <w:bookmarkStart w:id="31" w:name="_Toc17413"/>
      <w:r w:rsidRPr="004C65EA">
        <w:rPr>
          <w:rFonts w:ascii="华文细黑" w:eastAsia="华文细黑" w:hAnsi="华文细黑" w:cs="华文细黑" w:hint="eastAsia"/>
          <w:sz w:val="24"/>
          <w:szCs w:val="24"/>
        </w:rPr>
        <w:t>开户行：工行重庆分行童家桥支行</w:t>
      </w:r>
      <w:bookmarkEnd w:id="29"/>
      <w:bookmarkEnd w:id="30"/>
      <w:bookmarkEnd w:id="31"/>
    </w:p>
    <w:p w:rsidR="00B12B86" w:rsidRPr="004C65EA" w:rsidRDefault="00A30FC0" w:rsidP="001D7BFB">
      <w:pPr>
        <w:snapToGrid w:val="0"/>
        <w:spacing w:line="360" w:lineRule="auto"/>
        <w:ind w:firstLineChars="354" w:firstLine="850"/>
        <w:rPr>
          <w:rFonts w:ascii="华文细黑" w:eastAsia="华文细黑" w:hAnsi="华文细黑" w:cs="华文细黑"/>
          <w:sz w:val="24"/>
          <w:szCs w:val="24"/>
        </w:rPr>
      </w:pPr>
      <w:bookmarkStart w:id="32" w:name="_Toc466967827"/>
      <w:bookmarkStart w:id="33" w:name="_Toc13826"/>
      <w:bookmarkStart w:id="34" w:name="_Toc13602"/>
      <w:r w:rsidRPr="004C65EA">
        <w:rPr>
          <w:rFonts w:ascii="华文细黑" w:eastAsia="华文细黑" w:hAnsi="华文细黑" w:cs="华文细黑" w:hint="eastAsia"/>
          <w:sz w:val="24"/>
          <w:szCs w:val="24"/>
        </w:rPr>
        <w:t>帐号：3100024609026402214</w:t>
      </w:r>
      <w:bookmarkEnd w:id="32"/>
      <w:bookmarkEnd w:id="33"/>
      <w:bookmarkEnd w:id="34"/>
    </w:p>
    <w:p w:rsidR="00B12B86" w:rsidRPr="004C65EA" w:rsidRDefault="00A30FC0" w:rsidP="001D7BFB">
      <w:pPr>
        <w:snapToGrid w:val="0"/>
        <w:spacing w:line="360" w:lineRule="auto"/>
        <w:ind w:firstLineChars="354" w:firstLine="850"/>
        <w:rPr>
          <w:rFonts w:ascii="华文细黑" w:eastAsia="华文细黑" w:hAnsi="华文细黑" w:cs="华文细黑"/>
          <w:sz w:val="24"/>
          <w:szCs w:val="24"/>
        </w:rPr>
      </w:pPr>
      <w:bookmarkStart w:id="35" w:name="_Toc7921"/>
      <w:bookmarkStart w:id="36" w:name="_Toc466967828"/>
      <w:bookmarkStart w:id="37" w:name="_Toc29993"/>
      <w:r w:rsidRPr="004C65EA">
        <w:rPr>
          <w:rFonts w:ascii="华文细黑" w:eastAsia="华文细黑" w:hAnsi="华文细黑" w:cs="华文细黑" w:hint="eastAsia"/>
          <w:sz w:val="24"/>
          <w:szCs w:val="24"/>
        </w:rPr>
        <w:t>行号：102653001161</w:t>
      </w:r>
      <w:bookmarkEnd w:id="35"/>
      <w:bookmarkEnd w:id="36"/>
      <w:bookmarkEnd w:id="37"/>
    </w:p>
    <w:p w:rsidR="00B12B86" w:rsidRPr="004C65EA" w:rsidRDefault="00A30FC0" w:rsidP="001D7BFB">
      <w:pPr>
        <w:snapToGrid w:val="0"/>
        <w:spacing w:line="360" w:lineRule="auto"/>
        <w:ind w:firstLineChars="354" w:firstLine="850"/>
        <w:rPr>
          <w:rFonts w:ascii="华文细黑" w:eastAsia="华文细黑" w:hAnsi="华文细黑" w:cs="华文细黑"/>
          <w:sz w:val="24"/>
          <w:szCs w:val="24"/>
        </w:rPr>
      </w:pPr>
      <w:bookmarkStart w:id="38" w:name="_Toc466967829"/>
      <w:bookmarkStart w:id="39" w:name="_Toc8075"/>
      <w:bookmarkStart w:id="40" w:name="_Toc28961"/>
      <w:r w:rsidRPr="004C65EA">
        <w:rPr>
          <w:rFonts w:ascii="华文细黑" w:eastAsia="华文细黑" w:hAnsi="华文细黑" w:cs="华文细黑" w:hint="eastAsia"/>
          <w:sz w:val="24"/>
          <w:szCs w:val="24"/>
        </w:rPr>
        <w:t>组织机构代码：45040170-9</w:t>
      </w:r>
      <w:bookmarkEnd w:id="38"/>
      <w:bookmarkEnd w:id="39"/>
      <w:bookmarkEnd w:id="40"/>
    </w:p>
    <w:p w:rsidR="00B12B86" w:rsidRPr="004C65EA" w:rsidRDefault="00A30FC0" w:rsidP="001D7BFB">
      <w:pPr>
        <w:snapToGrid w:val="0"/>
        <w:spacing w:line="360" w:lineRule="auto"/>
        <w:ind w:firstLineChars="354" w:firstLine="850"/>
        <w:rPr>
          <w:rFonts w:ascii="华文细黑" w:eastAsia="华文细黑" w:hAnsi="华文细黑" w:cs="华文细黑"/>
          <w:sz w:val="24"/>
          <w:szCs w:val="24"/>
        </w:rPr>
      </w:pPr>
      <w:bookmarkStart w:id="41" w:name="_Toc13965"/>
      <w:bookmarkStart w:id="42" w:name="_Toc466967830"/>
      <w:bookmarkStart w:id="43" w:name="_Toc5234"/>
      <w:r w:rsidRPr="004C65EA">
        <w:rPr>
          <w:rFonts w:ascii="华文细黑" w:eastAsia="华文细黑" w:hAnsi="华文细黑" w:cs="华文细黑" w:hint="eastAsia"/>
          <w:sz w:val="24"/>
          <w:szCs w:val="24"/>
        </w:rPr>
        <w:t>纳税人识别号：125000004504017097</w:t>
      </w:r>
      <w:bookmarkEnd w:id="41"/>
      <w:bookmarkEnd w:id="42"/>
      <w:bookmarkEnd w:id="43"/>
    </w:p>
    <w:p w:rsidR="00B12B86" w:rsidRPr="004C65EA" w:rsidRDefault="00A30FC0">
      <w:pPr>
        <w:snapToGrid w:val="0"/>
        <w:spacing w:line="360" w:lineRule="auto"/>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3．投标人须严格按采购文件要求，按时缴纳文本费与保证金。</w:t>
      </w:r>
    </w:p>
    <w:p w:rsidR="00B12B86" w:rsidRPr="004C65EA" w:rsidRDefault="00A30FC0">
      <w:pPr>
        <w:snapToGrid w:val="0"/>
        <w:spacing w:line="360" w:lineRule="auto"/>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4．投标人须按“缴款通知”要求缴纳文本费与保证金并分别注明详细信息。</w:t>
      </w:r>
    </w:p>
    <w:p w:rsidR="00B12B86" w:rsidRPr="004C65EA" w:rsidRDefault="00A30FC0">
      <w:pPr>
        <w:snapToGrid w:val="0"/>
        <w:spacing w:line="360" w:lineRule="auto"/>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5．招标办在采购项目报名截止后，以OA方式向计财处提交“报名情况表”。并电话通知计财处。</w:t>
      </w:r>
    </w:p>
    <w:p w:rsidR="00B12B86" w:rsidRPr="004C65EA" w:rsidRDefault="00A30FC0">
      <w:pPr>
        <w:snapToGrid w:val="0"/>
        <w:spacing w:line="360" w:lineRule="auto"/>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6．计财处在收到“报名情况表”后一个工作日内，以OA方式向招标办反馈“报名情况表”上各投标人费用到账情况，并开据文本费收据。</w:t>
      </w:r>
    </w:p>
    <w:p w:rsidR="00B12B86" w:rsidRPr="004C65EA" w:rsidRDefault="00A30FC0">
      <w:pPr>
        <w:snapToGrid w:val="0"/>
        <w:spacing w:line="360" w:lineRule="auto"/>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7．未中标人的投标保证金由计划财务处依据招标办提供的退款名单退还至投标人基本账户，不再另行开具收据。</w:t>
      </w:r>
    </w:p>
    <w:p w:rsidR="00B12B86" w:rsidRPr="004C65EA" w:rsidRDefault="00A30FC0">
      <w:pPr>
        <w:snapToGrid w:val="0"/>
        <w:spacing w:line="360" w:lineRule="auto"/>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8．中标人的投标保证金收据由计财处于合同签订后开具，可在招标办领取。</w:t>
      </w:r>
    </w:p>
    <w:p w:rsidR="00B12B86" w:rsidRPr="004C65EA" w:rsidRDefault="00A30FC0">
      <w:pPr>
        <w:snapToGrid w:val="0"/>
        <w:spacing w:line="360" w:lineRule="auto"/>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9.投标保证金和履约保证金均不计利息。参加本项目投标的一切费用均由投标人自理。发生以下情况之一者，投标保证金将不予退还。</w:t>
      </w:r>
    </w:p>
    <w:p w:rsidR="00B12B86" w:rsidRPr="004C65EA" w:rsidRDefault="00A30FC0">
      <w:pPr>
        <w:snapToGrid w:val="0"/>
        <w:spacing w:line="360" w:lineRule="auto"/>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A、投标人在投标截止日期后，确定中标人以前撤回其投标；</w:t>
      </w:r>
    </w:p>
    <w:p w:rsidR="00B12B86" w:rsidRPr="004C65EA" w:rsidRDefault="00A30FC0">
      <w:pPr>
        <w:snapToGrid w:val="0"/>
        <w:spacing w:line="360" w:lineRule="auto"/>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lastRenderedPageBreak/>
        <w:t>B、投标人在投标截止日期后，对投标文件作实质性修改；</w:t>
      </w:r>
    </w:p>
    <w:p w:rsidR="00B12B86" w:rsidRPr="004C65EA" w:rsidRDefault="00A30FC0">
      <w:pPr>
        <w:snapToGrid w:val="0"/>
        <w:spacing w:line="360" w:lineRule="auto"/>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C、投标人提供了虚假文件后被核实的；</w:t>
      </w:r>
    </w:p>
    <w:p w:rsidR="00B12B86" w:rsidRPr="004C65EA" w:rsidRDefault="00A30FC0">
      <w:pPr>
        <w:snapToGrid w:val="0"/>
        <w:spacing w:line="360" w:lineRule="auto"/>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D、投标书不按要求封装的；</w:t>
      </w:r>
    </w:p>
    <w:p w:rsidR="00B12B86" w:rsidRPr="004C65EA" w:rsidRDefault="00A30FC0">
      <w:pPr>
        <w:snapToGrid w:val="0"/>
        <w:spacing w:line="360" w:lineRule="auto"/>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E、投标人被通知中标后，不按规定的时间或拒绝按中标状态签订合同（即不按中标时规定的技术条件、供货范围、商务条件和价格等签订合同）。</w:t>
      </w:r>
    </w:p>
    <w:p w:rsidR="00B12B86" w:rsidRPr="004C65EA" w:rsidRDefault="00A30FC0">
      <w:pPr>
        <w:spacing w:line="360" w:lineRule="auto"/>
        <w:outlineLvl w:val="1"/>
        <w:rPr>
          <w:rFonts w:ascii="华文细黑" w:eastAsia="华文细黑" w:hAnsi="华文细黑" w:cs="华文细黑"/>
          <w:b/>
          <w:bCs/>
        </w:rPr>
      </w:pPr>
      <w:bookmarkStart w:id="44" w:name="_Toc246395352"/>
      <w:bookmarkStart w:id="45" w:name="_Toc18819"/>
      <w:bookmarkStart w:id="46" w:name="_Toc246305542"/>
      <w:bookmarkStart w:id="47" w:name="_Toc223847746"/>
      <w:bookmarkEnd w:id="21"/>
      <w:bookmarkEnd w:id="22"/>
      <w:bookmarkEnd w:id="23"/>
      <w:bookmarkEnd w:id="24"/>
      <w:bookmarkEnd w:id="25"/>
      <w:r w:rsidRPr="004C65EA">
        <w:rPr>
          <w:rFonts w:ascii="华文细黑" w:eastAsia="华文细黑" w:hAnsi="华文细黑" w:cs="华文细黑" w:hint="eastAsia"/>
          <w:b/>
          <w:bCs/>
        </w:rPr>
        <w:t>四、关于无效投标</w:t>
      </w:r>
      <w:bookmarkEnd w:id="44"/>
      <w:bookmarkEnd w:id="45"/>
      <w:bookmarkEnd w:id="46"/>
    </w:p>
    <w:p w:rsidR="00B12B86" w:rsidRPr="004C65EA" w:rsidRDefault="00A30FC0">
      <w:pPr>
        <w:snapToGrid w:val="0"/>
        <w:spacing w:line="360" w:lineRule="auto"/>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A、报价人法定代表人或法人授权代表未按时参加开标会；</w:t>
      </w:r>
    </w:p>
    <w:p w:rsidR="00B12B86" w:rsidRPr="004C65EA" w:rsidRDefault="00A30FC0">
      <w:pPr>
        <w:snapToGrid w:val="0"/>
        <w:spacing w:line="360" w:lineRule="auto"/>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B、未提供法定代表人授权委托书；</w:t>
      </w:r>
    </w:p>
    <w:p w:rsidR="00B12B86" w:rsidRPr="004C65EA" w:rsidRDefault="00A30FC0">
      <w:pPr>
        <w:snapToGrid w:val="0"/>
        <w:spacing w:line="360" w:lineRule="auto"/>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C、未按《校内询价文件》要求提供必要有效证明文件或提供了虚假文件的；</w:t>
      </w:r>
    </w:p>
    <w:p w:rsidR="00B12B86" w:rsidRPr="004C65EA" w:rsidRDefault="00A30FC0">
      <w:pPr>
        <w:snapToGrid w:val="0"/>
        <w:spacing w:line="360" w:lineRule="auto"/>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D、报价表没有按照要求由报价人加盖公章、没有按照要求由投标法人代表或授权代表签字；</w:t>
      </w:r>
    </w:p>
    <w:p w:rsidR="00B12B86" w:rsidRPr="004C65EA" w:rsidRDefault="00A30FC0">
      <w:pPr>
        <w:snapToGrid w:val="0"/>
        <w:spacing w:line="360" w:lineRule="auto"/>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E、投标文件没有按照校内询价文件要求制作、装订或盖章；</w:t>
      </w:r>
    </w:p>
    <w:p w:rsidR="00B12B86" w:rsidRPr="004C65EA" w:rsidRDefault="00A30FC0">
      <w:pPr>
        <w:snapToGrid w:val="0"/>
        <w:spacing w:line="360" w:lineRule="auto"/>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F、报价文件未按规定格式和要求填写，内容不全或字迹模糊，辨认不清而影响评标定标；</w:t>
      </w:r>
    </w:p>
    <w:p w:rsidR="00B12B86" w:rsidRPr="004C65EA" w:rsidRDefault="00A30FC0">
      <w:pPr>
        <w:snapToGrid w:val="0"/>
        <w:spacing w:line="360" w:lineRule="auto"/>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G、报价人若有串标、围标等违法违规行为，招标人有权终止其在我校的一切投标资格和尚未实施完毕的项目，并保留诉诛法律，追究其经济责任的权利。</w:t>
      </w:r>
      <w:bookmarkStart w:id="48" w:name="_Toc246305543"/>
      <w:bookmarkStart w:id="49" w:name="_Toc246395353"/>
    </w:p>
    <w:p w:rsidR="00B12B86" w:rsidRPr="004C65EA" w:rsidRDefault="00A30FC0">
      <w:pPr>
        <w:spacing w:line="360" w:lineRule="auto"/>
        <w:outlineLvl w:val="1"/>
        <w:rPr>
          <w:rFonts w:ascii="华文细黑" w:eastAsia="华文细黑" w:hAnsi="华文细黑" w:cs="华文细黑"/>
          <w:b/>
          <w:bCs/>
        </w:rPr>
      </w:pPr>
      <w:bookmarkStart w:id="50" w:name="_Toc329690779"/>
      <w:bookmarkStart w:id="51" w:name="_Toc24925"/>
      <w:r w:rsidRPr="004C65EA">
        <w:rPr>
          <w:rFonts w:ascii="华文细黑" w:eastAsia="华文细黑" w:hAnsi="华文细黑" w:cs="华文细黑" w:hint="eastAsia"/>
          <w:b/>
          <w:bCs/>
        </w:rPr>
        <w:t>五、关于废标</w:t>
      </w:r>
      <w:bookmarkEnd w:id="50"/>
      <w:bookmarkEnd w:id="51"/>
    </w:p>
    <w:p w:rsidR="00B12B86" w:rsidRPr="004C65EA" w:rsidRDefault="00A30FC0">
      <w:pPr>
        <w:snapToGrid w:val="0"/>
        <w:spacing w:line="360" w:lineRule="auto"/>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1．出现影响采购公正的违法、违规行为的；</w:t>
      </w:r>
    </w:p>
    <w:p w:rsidR="00B12B86" w:rsidRPr="004C65EA" w:rsidRDefault="00A30FC0">
      <w:pPr>
        <w:snapToGrid w:val="0"/>
        <w:spacing w:line="360" w:lineRule="auto"/>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2．因不可抗力导致重大变故，采购任务取消的；</w:t>
      </w:r>
    </w:p>
    <w:p w:rsidR="00B12B86" w:rsidRPr="004C65EA" w:rsidRDefault="00A30FC0">
      <w:pPr>
        <w:snapToGrid w:val="0"/>
        <w:spacing w:line="360" w:lineRule="auto"/>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3．所有有效报价均超出采购方预算而不能支付或者明显高于市场平均价的；</w:t>
      </w:r>
    </w:p>
    <w:p w:rsidR="00B12B86" w:rsidRPr="004C65EA" w:rsidRDefault="00A30FC0">
      <w:pPr>
        <w:snapToGrid w:val="0"/>
        <w:spacing w:line="360" w:lineRule="auto"/>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4．报价人提交的响应文件不能完全满足询价文件要求的；</w:t>
      </w:r>
    </w:p>
    <w:p w:rsidR="00B12B86" w:rsidRPr="004C65EA" w:rsidRDefault="00A30FC0">
      <w:pPr>
        <w:snapToGrid w:val="0"/>
        <w:spacing w:line="360" w:lineRule="auto"/>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5．其它符合废标条件的。</w:t>
      </w:r>
    </w:p>
    <w:p w:rsidR="00B12B86" w:rsidRPr="004C65EA" w:rsidRDefault="00B12B86">
      <w:pPr>
        <w:snapToGrid w:val="0"/>
        <w:spacing w:line="360" w:lineRule="auto"/>
        <w:ind w:firstLineChars="200" w:firstLine="480"/>
        <w:rPr>
          <w:rFonts w:ascii="华文细黑" w:eastAsia="华文细黑" w:hAnsi="华文细黑" w:cs="华文细黑"/>
          <w:sz w:val="24"/>
          <w:szCs w:val="24"/>
        </w:rPr>
        <w:sectPr w:rsidR="00B12B86" w:rsidRPr="004C65EA">
          <w:headerReference w:type="default" r:id="rId7"/>
          <w:footerReference w:type="default" r:id="rId8"/>
          <w:pgSz w:w="11906" w:h="16838"/>
          <w:pgMar w:top="1440" w:right="1134" w:bottom="1440" w:left="1134" w:header="851" w:footer="992" w:gutter="0"/>
          <w:pgNumType w:start="1"/>
          <w:cols w:space="720"/>
          <w:docGrid w:linePitch="312"/>
        </w:sectPr>
      </w:pPr>
      <w:bookmarkStart w:id="52" w:name="_Toc245281241"/>
      <w:bookmarkStart w:id="53" w:name="_Toc223847750"/>
      <w:bookmarkStart w:id="54" w:name="_Toc129763852"/>
      <w:bookmarkStart w:id="55" w:name="_Toc11641055"/>
      <w:bookmarkStart w:id="56" w:name="_Toc25725124"/>
      <w:bookmarkStart w:id="57" w:name="_Toc12789058"/>
      <w:bookmarkEnd w:id="47"/>
      <w:bookmarkEnd w:id="48"/>
      <w:bookmarkEnd w:id="49"/>
    </w:p>
    <w:p w:rsidR="00B12B86" w:rsidRPr="004C65EA" w:rsidRDefault="00A30FC0">
      <w:pPr>
        <w:spacing w:line="360" w:lineRule="auto"/>
        <w:jc w:val="center"/>
        <w:outlineLvl w:val="0"/>
        <w:rPr>
          <w:rFonts w:ascii="华文细黑" w:eastAsia="华文细黑" w:hAnsi="华文细黑" w:cs="华文细黑"/>
          <w:b/>
          <w:bCs/>
          <w:sz w:val="30"/>
          <w:szCs w:val="30"/>
        </w:rPr>
      </w:pPr>
      <w:bookmarkStart w:id="58" w:name="_Toc30795"/>
      <w:r w:rsidRPr="004C65EA">
        <w:rPr>
          <w:rFonts w:ascii="华文细黑" w:eastAsia="华文细黑" w:hAnsi="华文细黑" w:cs="华文细黑" w:hint="eastAsia"/>
          <w:b/>
          <w:bCs/>
          <w:sz w:val="30"/>
          <w:szCs w:val="30"/>
        </w:rPr>
        <w:lastRenderedPageBreak/>
        <w:t>第二篇　技术要求</w:t>
      </w:r>
      <w:bookmarkEnd w:id="58"/>
    </w:p>
    <w:p w:rsidR="00B12B86" w:rsidRPr="004C65EA" w:rsidRDefault="00A30FC0">
      <w:pPr>
        <w:spacing w:line="360" w:lineRule="auto"/>
        <w:outlineLvl w:val="1"/>
        <w:rPr>
          <w:rFonts w:ascii="华文细黑" w:eastAsia="华文细黑" w:hAnsi="华文细黑" w:cs="华文细黑"/>
          <w:b/>
          <w:bCs/>
        </w:rPr>
      </w:pPr>
      <w:bookmarkStart w:id="59" w:name="_Toc246395355"/>
      <w:bookmarkStart w:id="60" w:name="_Toc246305548"/>
      <w:bookmarkEnd w:id="52"/>
      <w:r w:rsidRPr="004C65EA">
        <w:rPr>
          <w:rFonts w:ascii="华文细黑" w:eastAsia="华文细黑" w:hAnsi="华文细黑" w:cs="华文细黑" w:hint="eastAsia"/>
          <w:b/>
          <w:bCs/>
        </w:rPr>
        <w:t>一、需求一览表</w:t>
      </w:r>
    </w:p>
    <w:tbl>
      <w:tblPr>
        <w:tblW w:w="10065" w:type="dxa"/>
        <w:tblInd w:w="-176" w:type="dxa"/>
        <w:tblLayout w:type="fixed"/>
        <w:tblLook w:val="04A0"/>
      </w:tblPr>
      <w:tblGrid>
        <w:gridCol w:w="710"/>
        <w:gridCol w:w="1134"/>
        <w:gridCol w:w="7371"/>
        <w:gridCol w:w="850"/>
      </w:tblGrid>
      <w:tr w:rsidR="00B12B86" w:rsidRPr="004C65EA">
        <w:trPr>
          <w:trHeight w:val="480"/>
        </w:trPr>
        <w:tc>
          <w:tcPr>
            <w:tcW w:w="710" w:type="dxa"/>
            <w:tcBorders>
              <w:top w:val="single" w:sz="4" w:space="0" w:color="auto"/>
              <w:left w:val="single" w:sz="4" w:space="0" w:color="auto"/>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
                <w:bCs/>
                <w:kern w:val="0"/>
                <w:sz w:val="24"/>
                <w:szCs w:val="24"/>
              </w:rPr>
            </w:pPr>
            <w:r w:rsidRPr="004C65EA">
              <w:rPr>
                <w:rFonts w:ascii="华文细黑" w:eastAsia="华文细黑" w:hAnsi="华文细黑" w:cs="宋体" w:hint="eastAsia"/>
                <w:b/>
                <w:bCs/>
                <w:kern w:val="0"/>
                <w:sz w:val="24"/>
                <w:szCs w:val="24"/>
              </w:rPr>
              <w:t>序号</w:t>
            </w:r>
          </w:p>
        </w:tc>
        <w:tc>
          <w:tcPr>
            <w:tcW w:w="1134"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
                <w:bCs/>
                <w:kern w:val="0"/>
                <w:sz w:val="24"/>
                <w:szCs w:val="24"/>
              </w:rPr>
            </w:pPr>
            <w:r w:rsidRPr="004C65EA">
              <w:rPr>
                <w:rFonts w:ascii="华文细黑" w:eastAsia="华文细黑" w:hAnsi="华文细黑" w:cs="宋体" w:hint="eastAsia"/>
                <w:b/>
                <w:bCs/>
                <w:kern w:val="0"/>
                <w:sz w:val="24"/>
                <w:szCs w:val="24"/>
              </w:rPr>
              <w:t>品名</w:t>
            </w:r>
          </w:p>
        </w:tc>
        <w:tc>
          <w:tcPr>
            <w:tcW w:w="7371"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
                <w:bCs/>
                <w:kern w:val="0"/>
                <w:sz w:val="24"/>
                <w:szCs w:val="24"/>
              </w:rPr>
            </w:pPr>
            <w:r w:rsidRPr="004C65EA">
              <w:rPr>
                <w:rFonts w:ascii="华文细黑" w:eastAsia="华文细黑" w:hAnsi="华文细黑" w:cs="宋体" w:hint="eastAsia"/>
                <w:b/>
                <w:bCs/>
                <w:kern w:val="0"/>
                <w:sz w:val="24"/>
                <w:szCs w:val="24"/>
              </w:rPr>
              <w:t>技术参数</w:t>
            </w:r>
          </w:p>
        </w:tc>
        <w:tc>
          <w:tcPr>
            <w:tcW w:w="850"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
                <w:bCs/>
                <w:kern w:val="0"/>
                <w:sz w:val="24"/>
                <w:szCs w:val="24"/>
              </w:rPr>
            </w:pPr>
            <w:r w:rsidRPr="004C65EA">
              <w:rPr>
                <w:rFonts w:ascii="华文细黑" w:eastAsia="华文细黑" w:hAnsi="华文细黑" w:cs="宋体" w:hint="eastAsia"/>
                <w:b/>
                <w:bCs/>
                <w:kern w:val="0"/>
                <w:sz w:val="24"/>
                <w:szCs w:val="24"/>
              </w:rPr>
              <w:t>数量</w:t>
            </w:r>
          </w:p>
        </w:tc>
      </w:tr>
      <w:tr w:rsidR="00B12B86" w:rsidRPr="004C65EA">
        <w:trPr>
          <w:trHeight w:val="480"/>
        </w:trPr>
        <w:tc>
          <w:tcPr>
            <w:tcW w:w="10065" w:type="dxa"/>
            <w:gridSpan w:val="4"/>
            <w:tcBorders>
              <w:top w:val="single" w:sz="4" w:space="0" w:color="auto"/>
              <w:left w:val="single" w:sz="4" w:space="0" w:color="auto"/>
              <w:bottom w:val="single" w:sz="4" w:space="0" w:color="auto"/>
              <w:right w:val="single" w:sz="4" w:space="0" w:color="auto"/>
            </w:tcBorders>
            <w:noWrap/>
            <w:vAlign w:val="center"/>
          </w:tcPr>
          <w:p w:rsidR="00B12B86" w:rsidRPr="004C65EA" w:rsidRDefault="00A30FC0">
            <w:pPr>
              <w:widowControl/>
              <w:rPr>
                <w:rFonts w:ascii="华文细黑" w:eastAsia="华文细黑" w:hAnsi="华文细黑" w:cs="宋体"/>
                <w:b/>
                <w:bCs/>
                <w:kern w:val="0"/>
                <w:sz w:val="24"/>
                <w:szCs w:val="24"/>
              </w:rPr>
            </w:pPr>
            <w:r w:rsidRPr="004C65EA">
              <w:rPr>
                <w:rFonts w:ascii="华文细黑" w:eastAsia="华文细黑" w:hAnsi="华文细黑" w:cs="宋体" w:hint="eastAsia"/>
                <w:b/>
                <w:bCs/>
                <w:kern w:val="0"/>
                <w:sz w:val="24"/>
                <w:szCs w:val="24"/>
              </w:rPr>
              <w:t>（一）排演室</w:t>
            </w:r>
          </w:p>
        </w:tc>
      </w:tr>
      <w:tr w:rsidR="00B12B86" w:rsidRPr="004C65EA">
        <w:trPr>
          <w:trHeight w:val="480"/>
        </w:trPr>
        <w:tc>
          <w:tcPr>
            <w:tcW w:w="10065" w:type="dxa"/>
            <w:gridSpan w:val="4"/>
            <w:tcBorders>
              <w:top w:val="single" w:sz="4" w:space="0" w:color="auto"/>
              <w:left w:val="single" w:sz="4" w:space="0" w:color="auto"/>
              <w:bottom w:val="single" w:sz="4" w:space="0" w:color="auto"/>
              <w:right w:val="single" w:sz="4" w:space="0" w:color="auto"/>
            </w:tcBorders>
            <w:noWrap/>
            <w:vAlign w:val="center"/>
          </w:tcPr>
          <w:p w:rsidR="00B12B86" w:rsidRPr="004C65EA" w:rsidRDefault="00A30FC0">
            <w:pPr>
              <w:widowControl/>
              <w:rPr>
                <w:rFonts w:ascii="华文细黑" w:eastAsia="华文细黑" w:hAnsi="华文细黑" w:cs="宋体"/>
                <w:b/>
                <w:bCs/>
                <w:kern w:val="0"/>
                <w:sz w:val="24"/>
                <w:szCs w:val="24"/>
              </w:rPr>
            </w:pPr>
            <w:r w:rsidRPr="004C65EA">
              <w:rPr>
                <w:rFonts w:ascii="华文细黑" w:eastAsia="华文细黑" w:hAnsi="华文细黑" w:cs="宋体" w:hint="eastAsia"/>
                <w:b/>
                <w:bCs/>
                <w:kern w:val="0"/>
                <w:sz w:val="24"/>
                <w:szCs w:val="24"/>
              </w:rPr>
              <w:t>LED屏部份</w:t>
            </w:r>
          </w:p>
        </w:tc>
      </w:tr>
      <w:tr w:rsidR="00B12B86" w:rsidRPr="004C65EA">
        <w:trPr>
          <w:trHeight w:val="480"/>
        </w:trPr>
        <w:tc>
          <w:tcPr>
            <w:tcW w:w="710" w:type="dxa"/>
            <w:tcBorders>
              <w:top w:val="single" w:sz="4" w:space="0" w:color="auto"/>
              <w:left w:val="single" w:sz="4" w:space="0" w:color="auto"/>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
                <w:bCs/>
                <w:kern w:val="0"/>
                <w:sz w:val="24"/>
                <w:szCs w:val="24"/>
              </w:rPr>
            </w:pPr>
            <w:r w:rsidRPr="004C65EA">
              <w:rPr>
                <w:rFonts w:ascii="华文细黑" w:eastAsia="华文细黑" w:hAnsi="华文细黑" w:cs="宋体" w:hint="eastAsia"/>
                <w:bCs/>
                <w:kern w:val="0"/>
                <w:sz w:val="21"/>
                <w:szCs w:val="21"/>
              </w:rPr>
              <w:t>1</w:t>
            </w:r>
          </w:p>
        </w:tc>
        <w:tc>
          <w:tcPr>
            <w:tcW w:w="1134" w:type="dxa"/>
            <w:tcBorders>
              <w:top w:val="single" w:sz="4" w:space="0" w:color="auto"/>
              <w:left w:val="nil"/>
              <w:bottom w:val="single" w:sz="4" w:space="0" w:color="auto"/>
              <w:right w:val="single" w:sz="4" w:space="0" w:color="auto"/>
            </w:tcBorders>
            <w:noWrap/>
            <w:vAlign w:val="center"/>
          </w:tcPr>
          <w:p w:rsidR="00B12B86" w:rsidRPr="004C65EA" w:rsidRDefault="00A30FC0">
            <w:pPr>
              <w:jc w:val="center"/>
              <w:rPr>
                <w:rFonts w:ascii="宋体" w:hAnsi="宋体" w:cs="宋体"/>
                <w:sz w:val="18"/>
                <w:szCs w:val="18"/>
              </w:rPr>
            </w:pPr>
            <w:r w:rsidRPr="004C65EA">
              <w:rPr>
                <w:rFonts w:ascii="华文细黑" w:eastAsia="华文细黑" w:hAnsi="华文细黑" w:cs="宋体" w:hint="eastAsia"/>
                <w:bCs/>
                <w:kern w:val="0"/>
                <w:sz w:val="21"/>
                <w:szCs w:val="21"/>
              </w:rPr>
              <w:t>室内高清LED显示屏</w:t>
            </w:r>
          </w:p>
        </w:tc>
        <w:tc>
          <w:tcPr>
            <w:tcW w:w="7371" w:type="dxa"/>
            <w:tcBorders>
              <w:top w:val="single" w:sz="4" w:space="0" w:color="auto"/>
              <w:left w:val="nil"/>
              <w:bottom w:val="single" w:sz="4" w:space="0" w:color="auto"/>
              <w:right w:val="single" w:sz="4" w:space="0" w:color="auto"/>
            </w:tcBorders>
            <w:noWrap/>
            <w:vAlign w:val="center"/>
          </w:tcPr>
          <w:p w:rsidR="00B12B86" w:rsidRPr="004C65EA" w:rsidRDefault="00A30FC0" w:rsidP="00BC2614">
            <w:pPr>
              <w:widowControl/>
              <w:jc w:val="left"/>
              <w:rPr>
                <w:rFonts w:ascii="宋体" w:hAnsi="宋体"/>
                <w:kern w:val="0"/>
                <w:sz w:val="18"/>
                <w:szCs w:val="18"/>
              </w:rPr>
            </w:pPr>
            <w:r w:rsidRPr="004C65EA">
              <w:rPr>
                <w:rFonts w:hint="eastAsia"/>
                <w:sz w:val="18"/>
                <w:szCs w:val="18"/>
              </w:rPr>
              <w:t xml:space="preserve">1. </w:t>
            </w:r>
            <w:r w:rsidRPr="004C65EA">
              <w:rPr>
                <w:rFonts w:hint="eastAsia"/>
                <w:sz w:val="18"/>
                <w:szCs w:val="18"/>
              </w:rPr>
              <w:t>显示尺寸（宽×高）：≧长</w:t>
            </w:r>
            <w:r w:rsidRPr="004C65EA">
              <w:rPr>
                <w:rFonts w:hint="eastAsia"/>
                <w:sz w:val="18"/>
                <w:szCs w:val="18"/>
              </w:rPr>
              <w:t>4000mm</w:t>
            </w:r>
            <w:r w:rsidRPr="004C65EA">
              <w:rPr>
                <w:rFonts w:hint="eastAsia"/>
                <w:sz w:val="18"/>
                <w:szCs w:val="18"/>
              </w:rPr>
              <w:t>×高</w:t>
            </w:r>
            <w:r w:rsidRPr="004C65EA">
              <w:rPr>
                <w:rFonts w:hint="eastAsia"/>
                <w:sz w:val="18"/>
                <w:szCs w:val="18"/>
              </w:rPr>
              <w:t>2240mm</w:t>
            </w:r>
            <w:r w:rsidRPr="004C65EA">
              <w:rPr>
                <w:rFonts w:hint="eastAsia"/>
                <w:sz w:val="18"/>
                <w:szCs w:val="18"/>
              </w:rPr>
              <w:t>＝</w:t>
            </w:r>
            <w:r w:rsidRPr="004C65EA">
              <w:rPr>
                <w:rFonts w:hint="eastAsia"/>
                <w:sz w:val="18"/>
                <w:szCs w:val="18"/>
              </w:rPr>
              <w:t>8.96</w:t>
            </w:r>
            <w:r w:rsidRPr="004C65EA">
              <w:rPr>
                <w:rFonts w:hint="eastAsia"/>
                <w:sz w:val="18"/>
                <w:szCs w:val="18"/>
              </w:rPr>
              <w:t>㎡</w:t>
            </w:r>
            <w:r w:rsidRPr="004C65EA">
              <w:rPr>
                <w:rFonts w:hint="eastAsia"/>
                <w:sz w:val="18"/>
                <w:szCs w:val="18"/>
              </w:rPr>
              <w:t xml:space="preserve"> </w:t>
            </w:r>
            <w:r w:rsidRPr="004C65EA">
              <w:rPr>
                <w:rFonts w:hint="eastAsia"/>
                <w:sz w:val="18"/>
                <w:szCs w:val="18"/>
              </w:rPr>
              <w:t>；屏幕分辨率（宽×高）：≧屏体分辨率：</w:t>
            </w:r>
            <w:r w:rsidRPr="004C65EA">
              <w:rPr>
                <w:rFonts w:hint="eastAsia"/>
                <w:sz w:val="18"/>
                <w:szCs w:val="18"/>
              </w:rPr>
              <w:t>1600</w:t>
            </w:r>
            <w:r w:rsidRPr="004C65EA">
              <w:rPr>
                <w:rFonts w:hint="eastAsia"/>
                <w:sz w:val="18"/>
                <w:szCs w:val="18"/>
              </w:rPr>
              <w:t>×</w:t>
            </w:r>
            <w:r w:rsidRPr="004C65EA">
              <w:rPr>
                <w:rFonts w:hint="eastAsia"/>
                <w:sz w:val="18"/>
                <w:szCs w:val="18"/>
              </w:rPr>
              <w:t>896=1433600</w:t>
            </w:r>
            <w:r w:rsidRPr="004C65EA">
              <w:rPr>
                <w:rFonts w:hint="eastAsia"/>
                <w:sz w:val="18"/>
                <w:szCs w:val="18"/>
              </w:rPr>
              <w:t>点；</w:t>
            </w:r>
            <w:r w:rsidRPr="004C65EA">
              <w:rPr>
                <w:rFonts w:hint="eastAsia"/>
                <w:sz w:val="18"/>
                <w:szCs w:val="18"/>
              </w:rPr>
              <w:br/>
              <w:t xml:space="preserve">2. </w:t>
            </w:r>
            <w:r w:rsidRPr="004C65EA">
              <w:rPr>
                <w:rFonts w:hint="eastAsia"/>
                <w:sz w:val="18"/>
                <w:szCs w:val="18"/>
              </w:rPr>
              <w:t>像素间距：≦</w:t>
            </w:r>
            <w:r w:rsidRPr="004C65EA">
              <w:rPr>
                <w:rFonts w:hint="eastAsia"/>
                <w:sz w:val="18"/>
                <w:szCs w:val="18"/>
              </w:rPr>
              <w:t>2.5mm</w:t>
            </w:r>
            <w:r w:rsidRPr="004C65EA">
              <w:rPr>
                <w:rFonts w:hint="eastAsia"/>
                <w:sz w:val="18"/>
                <w:szCs w:val="18"/>
              </w:rPr>
              <w:t>；</w:t>
            </w:r>
            <w:r w:rsidRPr="004C65EA">
              <w:rPr>
                <w:rFonts w:hint="eastAsia"/>
                <w:sz w:val="18"/>
                <w:szCs w:val="18"/>
              </w:rPr>
              <w:br/>
              <w:t xml:space="preserve">3. </w:t>
            </w:r>
            <w:r w:rsidRPr="004C65EA">
              <w:rPr>
                <w:rFonts w:hint="eastAsia"/>
                <w:sz w:val="18"/>
                <w:szCs w:val="18"/>
              </w:rPr>
              <w:t>模组尺寸：</w:t>
            </w:r>
            <w:r w:rsidRPr="004C65EA">
              <w:rPr>
                <w:rFonts w:hint="eastAsia"/>
                <w:sz w:val="18"/>
                <w:szCs w:val="18"/>
              </w:rPr>
              <w:t>160mm*160mm</w:t>
            </w:r>
            <w:r w:rsidRPr="004C65EA">
              <w:rPr>
                <w:rFonts w:hint="eastAsia"/>
                <w:sz w:val="18"/>
                <w:szCs w:val="18"/>
              </w:rPr>
              <w:t>，磁吸安装；</w:t>
            </w:r>
            <w:r w:rsidRPr="004C65EA">
              <w:rPr>
                <w:rFonts w:hint="eastAsia"/>
                <w:sz w:val="18"/>
                <w:szCs w:val="18"/>
              </w:rPr>
              <w:t xml:space="preserve"> </w:t>
            </w:r>
            <w:r w:rsidRPr="004C65EA">
              <w:rPr>
                <w:rFonts w:hint="eastAsia"/>
                <w:sz w:val="18"/>
                <w:szCs w:val="18"/>
              </w:rPr>
              <w:t>像素材料：</w:t>
            </w:r>
            <w:r w:rsidRPr="004C65EA">
              <w:rPr>
                <w:rFonts w:hint="eastAsia"/>
                <w:sz w:val="18"/>
                <w:szCs w:val="18"/>
              </w:rPr>
              <w:t>SMD</w:t>
            </w:r>
            <w:r w:rsidRPr="004C65EA">
              <w:rPr>
                <w:rFonts w:hint="eastAsia"/>
                <w:sz w:val="18"/>
                <w:szCs w:val="18"/>
              </w:rPr>
              <w:t>黑色表贴三合一</w:t>
            </w:r>
            <w:r w:rsidRPr="004C65EA">
              <w:rPr>
                <w:rFonts w:hint="eastAsia"/>
                <w:sz w:val="18"/>
                <w:szCs w:val="18"/>
              </w:rPr>
              <w:t>LED</w:t>
            </w:r>
            <w:r w:rsidRPr="004C65EA">
              <w:rPr>
                <w:rFonts w:hint="eastAsia"/>
                <w:sz w:val="18"/>
                <w:szCs w:val="18"/>
              </w:rPr>
              <w:t>发光管；</w:t>
            </w:r>
            <w:r w:rsidRPr="004C65EA">
              <w:rPr>
                <w:rFonts w:hint="eastAsia"/>
                <w:sz w:val="18"/>
                <w:szCs w:val="18"/>
              </w:rPr>
              <w:br/>
              <w:t xml:space="preserve">4. </w:t>
            </w:r>
            <w:r w:rsidRPr="004C65EA">
              <w:rPr>
                <w:rFonts w:hint="eastAsia"/>
                <w:sz w:val="18"/>
                <w:szCs w:val="18"/>
              </w:rPr>
              <w:t>屏幕峰值功耗≦</w:t>
            </w:r>
            <w:r w:rsidRPr="004C65EA">
              <w:rPr>
                <w:rFonts w:hint="eastAsia"/>
                <w:sz w:val="18"/>
                <w:szCs w:val="18"/>
              </w:rPr>
              <w:t>800W/m2</w:t>
            </w:r>
            <w:r w:rsidRPr="004C65EA">
              <w:rPr>
                <w:rFonts w:hint="eastAsia"/>
                <w:sz w:val="18"/>
                <w:szCs w:val="18"/>
              </w:rPr>
              <w:t>；平均功率</w:t>
            </w:r>
            <w:r w:rsidRPr="004C65EA">
              <w:rPr>
                <w:rFonts w:hint="eastAsia"/>
                <w:sz w:val="18"/>
                <w:szCs w:val="18"/>
              </w:rPr>
              <w:t>: 100W/m2</w:t>
            </w:r>
            <w:r w:rsidRPr="004C65EA">
              <w:rPr>
                <w:rFonts w:hint="eastAsia"/>
                <w:sz w:val="18"/>
                <w:szCs w:val="18"/>
              </w:rPr>
              <w:t>～</w:t>
            </w:r>
            <w:r w:rsidRPr="004C65EA">
              <w:rPr>
                <w:rFonts w:hint="eastAsia"/>
                <w:sz w:val="18"/>
                <w:szCs w:val="18"/>
              </w:rPr>
              <w:t>300W/m2</w:t>
            </w:r>
            <w:r w:rsidRPr="004C65EA">
              <w:rPr>
                <w:rFonts w:hint="eastAsia"/>
                <w:sz w:val="18"/>
                <w:szCs w:val="18"/>
              </w:rPr>
              <w:t>；亮度（白场色温</w:t>
            </w:r>
            <w:r w:rsidRPr="004C65EA">
              <w:rPr>
                <w:rFonts w:hint="eastAsia"/>
                <w:sz w:val="18"/>
                <w:szCs w:val="18"/>
              </w:rPr>
              <w:t>6500K</w:t>
            </w:r>
            <w:r w:rsidRPr="004C65EA">
              <w:rPr>
                <w:rFonts w:hint="eastAsia"/>
                <w:sz w:val="18"/>
                <w:szCs w:val="18"/>
              </w:rPr>
              <w:t>）：</w:t>
            </w:r>
            <w:r w:rsidRPr="004C65EA">
              <w:rPr>
                <w:rFonts w:hint="eastAsia"/>
                <w:sz w:val="18"/>
                <w:szCs w:val="18"/>
              </w:rPr>
              <w:br/>
              <w:t xml:space="preserve">5. </w:t>
            </w:r>
            <w:r w:rsidRPr="004C65EA">
              <w:rPr>
                <w:rFonts w:hint="eastAsia"/>
                <w:sz w:val="18"/>
                <w:szCs w:val="18"/>
              </w:rPr>
              <w:t>亮度调节范围：手动或自动</w:t>
            </w:r>
            <w:r w:rsidRPr="004C65EA">
              <w:rPr>
                <w:rFonts w:hint="eastAsia"/>
                <w:sz w:val="18"/>
                <w:szCs w:val="18"/>
              </w:rPr>
              <w:t>0</w:t>
            </w:r>
            <w:r w:rsidRPr="004C65EA">
              <w:rPr>
                <w:rFonts w:hint="eastAsia"/>
                <w:sz w:val="18"/>
                <w:szCs w:val="18"/>
              </w:rPr>
              <w:t>到</w:t>
            </w:r>
            <w:r w:rsidRPr="004C65EA">
              <w:rPr>
                <w:rFonts w:hint="eastAsia"/>
                <w:sz w:val="18"/>
                <w:szCs w:val="18"/>
              </w:rPr>
              <w:t>100%</w:t>
            </w:r>
            <w:r w:rsidRPr="004C65EA">
              <w:rPr>
                <w:rFonts w:hint="eastAsia"/>
                <w:sz w:val="18"/>
                <w:szCs w:val="18"/>
              </w:rPr>
              <w:t>连续调节</w:t>
            </w:r>
            <w:r w:rsidRPr="004C65EA">
              <w:rPr>
                <w:rFonts w:hint="eastAsia"/>
                <w:sz w:val="18"/>
                <w:szCs w:val="18"/>
              </w:rPr>
              <w:br/>
              <w:t xml:space="preserve">6. </w:t>
            </w:r>
            <w:r w:rsidRPr="004C65EA">
              <w:rPr>
                <w:rFonts w:hint="eastAsia"/>
                <w:sz w:val="18"/>
                <w:szCs w:val="18"/>
              </w:rPr>
              <w:t>亮度均匀性：≧</w:t>
            </w:r>
            <w:r w:rsidRPr="004C65EA">
              <w:rPr>
                <w:rFonts w:hint="eastAsia"/>
                <w:sz w:val="18"/>
                <w:szCs w:val="18"/>
              </w:rPr>
              <w:t>99%</w:t>
            </w:r>
            <w:r w:rsidRPr="004C65EA">
              <w:rPr>
                <w:rFonts w:hint="eastAsia"/>
                <w:sz w:val="18"/>
                <w:szCs w:val="18"/>
              </w:rPr>
              <w:t>；</w:t>
            </w:r>
            <w:r w:rsidRPr="004C65EA">
              <w:rPr>
                <w:rFonts w:hint="eastAsia"/>
                <w:sz w:val="18"/>
                <w:szCs w:val="18"/>
              </w:rPr>
              <w:br/>
              <w:t xml:space="preserve">7. </w:t>
            </w:r>
            <w:r w:rsidRPr="004C65EA">
              <w:rPr>
                <w:rFonts w:hint="eastAsia"/>
                <w:sz w:val="18"/>
                <w:szCs w:val="18"/>
              </w:rPr>
              <w:t>色度均匀性：</w:t>
            </w:r>
            <w:r w:rsidRPr="004C65EA">
              <w:rPr>
                <w:rFonts w:hint="eastAsia"/>
                <w:sz w:val="18"/>
                <w:szCs w:val="18"/>
              </w:rPr>
              <w:t>X</w:t>
            </w:r>
            <w:r w:rsidRPr="004C65EA">
              <w:rPr>
                <w:rFonts w:hint="eastAsia"/>
                <w:sz w:val="18"/>
                <w:szCs w:val="18"/>
              </w:rPr>
              <w:t>坐标：</w:t>
            </w:r>
            <w:r w:rsidRPr="004C65EA">
              <w:rPr>
                <w:rFonts w:hint="eastAsia"/>
                <w:sz w:val="18"/>
                <w:szCs w:val="18"/>
              </w:rPr>
              <w:t>0.31</w:t>
            </w:r>
            <w:r w:rsidRPr="004C65EA">
              <w:rPr>
                <w:rFonts w:hint="eastAsia"/>
                <w:sz w:val="18"/>
                <w:szCs w:val="18"/>
              </w:rPr>
              <w:t>，</w:t>
            </w:r>
            <w:r w:rsidRPr="004C65EA">
              <w:rPr>
                <w:rFonts w:hint="eastAsia"/>
                <w:sz w:val="18"/>
                <w:szCs w:val="18"/>
              </w:rPr>
              <w:t>Y</w:t>
            </w:r>
            <w:r w:rsidRPr="004C65EA">
              <w:rPr>
                <w:rFonts w:hint="eastAsia"/>
                <w:sz w:val="18"/>
                <w:szCs w:val="18"/>
              </w:rPr>
              <w:t>坐标</w:t>
            </w:r>
            <w:r w:rsidRPr="004C65EA">
              <w:rPr>
                <w:rFonts w:hint="eastAsia"/>
                <w:sz w:val="18"/>
                <w:szCs w:val="18"/>
              </w:rPr>
              <w:t>0.33</w:t>
            </w:r>
            <w:r w:rsidRPr="004C65EA">
              <w:rPr>
                <w:rFonts w:hint="eastAsia"/>
                <w:sz w:val="18"/>
                <w:szCs w:val="18"/>
              </w:rPr>
              <w:t>；</w:t>
            </w:r>
            <w:r w:rsidRPr="004C65EA">
              <w:rPr>
                <w:rFonts w:hint="eastAsia"/>
                <w:sz w:val="18"/>
                <w:szCs w:val="18"/>
              </w:rPr>
              <w:br/>
              <w:t xml:space="preserve">8. </w:t>
            </w:r>
            <w:r w:rsidRPr="004C65EA">
              <w:rPr>
                <w:rFonts w:hint="eastAsia"/>
                <w:sz w:val="18"/>
                <w:szCs w:val="18"/>
              </w:rPr>
              <w:t>灰度等级：≧</w:t>
            </w:r>
            <w:r w:rsidRPr="004C65EA">
              <w:rPr>
                <w:rFonts w:hint="eastAsia"/>
                <w:sz w:val="18"/>
                <w:szCs w:val="18"/>
              </w:rPr>
              <w:t>16bit</w:t>
            </w:r>
            <w:r w:rsidRPr="004C65EA">
              <w:rPr>
                <w:rFonts w:hint="eastAsia"/>
                <w:sz w:val="18"/>
                <w:szCs w:val="18"/>
              </w:rPr>
              <w:t>；</w:t>
            </w:r>
            <w:r w:rsidRPr="004C65EA">
              <w:rPr>
                <w:rFonts w:hint="eastAsia"/>
                <w:sz w:val="18"/>
                <w:szCs w:val="18"/>
              </w:rPr>
              <w:br/>
              <w:t xml:space="preserve">9. </w:t>
            </w:r>
            <w:r w:rsidRPr="004C65EA">
              <w:rPr>
                <w:rFonts w:hint="eastAsia"/>
                <w:sz w:val="18"/>
                <w:szCs w:val="18"/>
              </w:rPr>
              <w:t>校正功能：具有单个</w:t>
            </w:r>
            <w:r w:rsidRPr="004C65EA">
              <w:rPr>
                <w:rFonts w:hint="eastAsia"/>
                <w:sz w:val="18"/>
                <w:szCs w:val="18"/>
              </w:rPr>
              <w:t>LED</w:t>
            </w:r>
            <w:r w:rsidRPr="004C65EA">
              <w:rPr>
                <w:rFonts w:hint="eastAsia"/>
                <w:sz w:val="18"/>
                <w:szCs w:val="18"/>
              </w:rPr>
              <w:t>发光管的亮度校正和颜色校正的功能；</w:t>
            </w:r>
            <w:r w:rsidRPr="004C65EA">
              <w:rPr>
                <w:rFonts w:hint="eastAsia"/>
                <w:sz w:val="18"/>
                <w:szCs w:val="18"/>
              </w:rPr>
              <w:br/>
              <w:t xml:space="preserve">10. </w:t>
            </w:r>
            <w:r w:rsidRPr="004C65EA">
              <w:rPr>
                <w:rFonts w:hint="eastAsia"/>
                <w:sz w:val="18"/>
                <w:szCs w:val="18"/>
              </w:rPr>
              <w:t>换帧频率：≧</w:t>
            </w:r>
            <w:r w:rsidRPr="004C65EA">
              <w:rPr>
                <w:rFonts w:hint="eastAsia"/>
                <w:sz w:val="18"/>
                <w:szCs w:val="18"/>
              </w:rPr>
              <w:t>60 Hz</w:t>
            </w:r>
            <w:r w:rsidRPr="004C65EA">
              <w:rPr>
                <w:rFonts w:hint="eastAsia"/>
                <w:sz w:val="18"/>
                <w:szCs w:val="18"/>
              </w:rPr>
              <w:t>；刷新频率：≧</w:t>
            </w:r>
            <w:r w:rsidRPr="004C65EA">
              <w:rPr>
                <w:rFonts w:hint="eastAsia"/>
                <w:sz w:val="18"/>
                <w:szCs w:val="18"/>
              </w:rPr>
              <w:t>1920Hz</w:t>
            </w:r>
            <w:r w:rsidRPr="004C65EA">
              <w:rPr>
                <w:rFonts w:hint="eastAsia"/>
                <w:sz w:val="18"/>
                <w:szCs w:val="18"/>
              </w:rPr>
              <w:br/>
              <w:t xml:space="preserve">11. </w:t>
            </w:r>
            <w:r w:rsidRPr="004C65EA">
              <w:rPr>
                <w:rFonts w:hint="eastAsia"/>
                <w:sz w:val="18"/>
                <w:szCs w:val="18"/>
              </w:rPr>
              <w:t>对比度：≧</w:t>
            </w:r>
            <w:r w:rsidRPr="004C65EA">
              <w:rPr>
                <w:rFonts w:hint="eastAsia"/>
                <w:sz w:val="18"/>
                <w:szCs w:val="18"/>
              </w:rPr>
              <w:t>4000</w:t>
            </w:r>
            <w:r w:rsidRPr="004C65EA">
              <w:rPr>
                <w:rFonts w:hint="eastAsia"/>
                <w:sz w:val="18"/>
                <w:szCs w:val="18"/>
              </w:rPr>
              <w:t>：</w:t>
            </w:r>
            <w:r w:rsidRPr="004C65EA">
              <w:rPr>
                <w:rFonts w:hint="eastAsia"/>
                <w:sz w:val="18"/>
                <w:szCs w:val="18"/>
              </w:rPr>
              <w:t>1</w:t>
            </w:r>
            <w:r w:rsidRPr="004C65EA">
              <w:rPr>
                <w:rFonts w:hint="eastAsia"/>
                <w:sz w:val="18"/>
                <w:szCs w:val="18"/>
              </w:rPr>
              <w:br/>
              <w:t xml:space="preserve">12. </w:t>
            </w:r>
            <w:r w:rsidRPr="004C65EA">
              <w:rPr>
                <w:rFonts w:hint="eastAsia"/>
                <w:sz w:val="18"/>
                <w:szCs w:val="18"/>
              </w:rPr>
              <w:t>显示效果：具有消减摩尔纹能力，采用具备动态扫描方式</w:t>
            </w:r>
            <w:r w:rsidRPr="004C65EA">
              <w:rPr>
                <w:rFonts w:hint="eastAsia"/>
                <w:sz w:val="18"/>
                <w:szCs w:val="18"/>
              </w:rPr>
              <w:t>LED</w:t>
            </w:r>
            <w:r w:rsidRPr="004C65EA">
              <w:rPr>
                <w:rFonts w:hint="eastAsia"/>
                <w:sz w:val="18"/>
                <w:szCs w:val="18"/>
              </w:rPr>
              <w:t>显示屏去消隐驱动保护电路，消除”毛毛虫”现象；</w:t>
            </w:r>
            <w:r w:rsidRPr="004C65EA">
              <w:rPr>
                <w:rFonts w:hint="eastAsia"/>
                <w:sz w:val="18"/>
                <w:szCs w:val="18"/>
              </w:rPr>
              <w:br/>
              <w:t xml:space="preserve">13. </w:t>
            </w:r>
            <w:r w:rsidRPr="004C65EA">
              <w:rPr>
                <w:rFonts w:hint="eastAsia"/>
                <w:sz w:val="18"/>
                <w:szCs w:val="18"/>
              </w:rPr>
              <w:t>水平视角</w:t>
            </w:r>
            <w:r w:rsidRPr="004C65EA">
              <w:rPr>
                <w:rFonts w:hint="eastAsia"/>
                <w:sz w:val="18"/>
                <w:szCs w:val="18"/>
              </w:rPr>
              <w:t>/</w:t>
            </w:r>
            <w:r w:rsidRPr="004C65EA">
              <w:rPr>
                <w:rFonts w:hint="eastAsia"/>
                <w:sz w:val="18"/>
                <w:szCs w:val="18"/>
              </w:rPr>
              <w:t>垂直视角</w:t>
            </w:r>
            <w:r w:rsidRPr="004C65EA">
              <w:rPr>
                <w:rFonts w:hint="eastAsia"/>
                <w:sz w:val="18"/>
                <w:szCs w:val="18"/>
              </w:rPr>
              <w:t>:160</w:t>
            </w:r>
            <w:r w:rsidRPr="004C65EA">
              <w:rPr>
                <w:rFonts w:hint="eastAsia"/>
                <w:sz w:val="18"/>
                <w:szCs w:val="18"/>
              </w:rPr>
              <w:t>°</w:t>
            </w:r>
            <w:r w:rsidRPr="004C65EA">
              <w:rPr>
                <w:rFonts w:hint="eastAsia"/>
                <w:sz w:val="18"/>
                <w:szCs w:val="18"/>
              </w:rPr>
              <w:t>/160</w:t>
            </w:r>
            <w:r w:rsidRPr="004C65EA">
              <w:rPr>
                <w:rFonts w:hint="eastAsia"/>
                <w:sz w:val="18"/>
                <w:szCs w:val="18"/>
              </w:rPr>
              <w:t>°</w:t>
            </w:r>
            <w:r w:rsidRPr="004C65EA">
              <w:rPr>
                <w:rFonts w:hint="eastAsia"/>
                <w:sz w:val="18"/>
                <w:szCs w:val="18"/>
              </w:rPr>
              <w:br/>
              <w:t xml:space="preserve">14. </w:t>
            </w:r>
            <w:r w:rsidRPr="004C65EA">
              <w:rPr>
                <w:rFonts w:hint="eastAsia"/>
                <w:sz w:val="18"/>
                <w:szCs w:val="18"/>
              </w:rPr>
              <w:t>像素失控点：低于万分之一，呈离散分布</w:t>
            </w:r>
            <w:r w:rsidRPr="004C65EA">
              <w:rPr>
                <w:rFonts w:hint="eastAsia"/>
                <w:sz w:val="18"/>
                <w:szCs w:val="18"/>
              </w:rPr>
              <w:br/>
              <w:t xml:space="preserve">15. </w:t>
            </w:r>
            <w:r w:rsidRPr="004C65EA">
              <w:rPr>
                <w:rFonts w:hint="eastAsia"/>
                <w:sz w:val="18"/>
                <w:szCs w:val="18"/>
              </w:rPr>
              <w:t>工作电压：输入</w:t>
            </w:r>
            <w:r w:rsidRPr="004C65EA">
              <w:rPr>
                <w:rFonts w:hint="eastAsia"/>
                <w:sz w:val="18"/>
                <w:szCs w:val="18"/>
              </w:rPr>
              <w:t>200-240V</w:t>
            </w:r>
            <w:r w:rsidRPr="004C65EA">
              <w:rPr>
                <w:rFonts w:hint="eastAsia"/>
                <w:sz w:val="18"/>
                <w:szCs w:val="18"/>
              </w:rPr>
              <w:t>、</w:t>
            </w:r>
            <w:r w:rsidRPr="004C65EA">
              <w:rPr>
                <w:rFonts w:hint="eastAsia"/>
                <w:sz w:val="18"/>
                <w:szCs w:val="18"/>
              </w:rPr>
              <w:t>50/60Hz</w:t>
            </w:r>
            <w:r w:rsidRPr="004C65EA">
              <w:rPr>
                <w:rFonts w:hint="eastAsia"/>
                <w:sz w:val="18"/>
                <w:szCs w:val="18"/>
              </w:rPr>
              <w:t>；工作电源：具有</w:t>
            </w:r>
            <w:r w:rsidRPr="004C65EA">
              <w:rPr>
                <w:rFonts w:hint="eastAsia"/>
                <w:sz w:val="18"/>
                <w:szCs w:val="18"/>
              </w:rPr>
              <w:t>PFC</w:t>
            </w:r>
            <w:r w:rsidRPr="004C65EA">
              <w:rPr>
                <w:rFonts w:hint="eastAsia"/>
                <w:sz w:val="18"/>
                <w:szCs w:val="18"/>
              </w:rPr>
              <w:t>功能；</w:t>
            </w:r>
            <w:r w:rsidRPr="004C65EA">
              <w:rPr>
                <w:rFonts w:hint="eastAsia"/>
                <w:sz w:val="18"/>
                <w:szCs w:val="18"/>
              </w:rPr>
              <w:t xml:space="preserve"> </w:t>
            </w:r>
            <w:r w:rsidRPr="004C65EA">
              <w:rPr>
                <w:rFonts w:hint="eastAsia"/>
                <w:sz w:val="18"/>
                <w:szCs w:val="18"/>
              </w:rPr>
              <w:br/>
              <w:t xml:space="preserve">16. </w:t>
            </w:r>
            <w:r w:rsidRPr="004C65EA">
              <w:rPr>
                <w:rFonts w:hint="eastAsia"/>
                <w:sz w:val="18"/>
                <w:szCs w:val="18"/>
              </w:rPr>
              <w:t>防护功能：具有防潮、防尘、防腐蚀、防高温、防燃烧、防静电等防护措施，并具有过流、过压、欠压等保护措施；</w:t>
            </w:r>
            <w:r w:rsidRPr="004C65EA">
              <w:rPr>
                <w:rFonts w:hint="eastAsia"/>
                <w:sz w:val="18"/>
                <w:szCs w:val="18"/>
              </w:rPr>
              <w:br/>
              <w:t>17. LED</w:t>
            </w:r>
            <w:r w:rsidRPr="004C65EA">
              <w:rPr>
                <w:rFonts w:hint="eastAsia"/>
                <w:sz w:val="18"/>
                <w:szCs w:val="18"/>
              </w:rPr>
              <w:t>典型寿命：≧</w:t>
            </w:r>
            <w:r w:rsidRPr="004C65EA">
              <w:rPr>
                <w:rFonts w:hint="eastAsia"/>
                <w:sz w:val="18"/>
                <w:szCs w:val="18"/>
              </w:rPr>
              <w:t>10</w:t>
            </w:r>
            <w:r w:rsidRPr="004C65EA">
              <w:rPr>
                <w:rFonts w:hint="eastAsia"/>
                <w:sz w:val="18"/>
                <w:szCs w:val="18"/>
              </w:rPr>
              <w:t>万小时；连续工作时间：≧</w:t>
            </w:r>
            <w:r w:rsidRPr="004C65EA">
              <w:rPr>
                <w:rFonts w:hint="eastAsia"/>
                <w:sz w:val="18"/>
                <w:szCs w:val="18"/>
              </w:rPr>
              <w:t>7</w:t>
            </w:r>
            <w:r w:rsidRPr="004C65EA">
              <w:rPr>
                <w:rFonts w:hint="eastAsia"/>
                <w:sz w:val="18"/>
                <w:szCs w:val="18"/>
              </w:rPr>
              <w:t>×</w:t>
            </w:r>
            <w:r w:rsidRPr="004C65EA">
              <w:rPr>
                <w:rFonts w:hint="eastAsia"/>
                <w:sz w:val="18"/>
                <w:szCs w:val="18"/>
              </w:rPr>
              <w:t>24hrs</w:t>
            </w:r>
            <w:r w:rsidRPr="004C65EA">
              <w:rPr>
                <w:rFonts w:hint="eastAsia"/>
                <w:sz w:val="18"/>
                <w:szCs w:val="18"/>
              </w:rPr>
              <w:t>，支持连续不间断显示</w:t>
            </w:r>
            <w:r w:rsidRPr="004C65EA">
              <w:rPr>
                <w:rFonts w:hint="eastAsia"/>
                <w:sz w:val="18"/>
                <w:szCs w:val="18"/>
              </w:rPr>
              <w:br/>
              <w:t>18. LED</w:t>
            </w:r>
            <w:r w:rsidRPr="004C65EA">
              <w:rPr>
                <w:rFonts w:hint="eastAsia"/>
                <w:sz w:val="18"/>
                <w:szCs w:val="18"/>
              </w:rPr>
              <w:t>显示屏制造商具有</w:t>
            </w:r>
            <w:r w:rsidRPr="004C65EA">
              <w:rPr>
                <w:rFonts w:hint="eastAsia"/>
                <w:sz w:val="18"/>
                <w:szCs w:val="18"/>
              </w:rPr>
              <w:t>PCB</w:t>
            </w:r>
            <w:r w:rsidRPr="004C65EA">
              <w:rPr>
                <w:rFonts w:hint="eastAsia"/>
                <w:sz w:val="18"/>
                <w:szCs w:val="18"/>
              </w:rPr>
              <w:t>燃烧防火安全检测报告</w:t>
            </w:r>
            <w:r w:rsidRPr="004C65EA">
              <w:rPr>
                <w:rFonts w:hint="eastAsia"/>
                <w:sz w:val="18"/>
                <w:szCs w:val="18"/>
              </w:rPr>
              <w:t>Class 1</w:t>
            </w:r>
            <w:r w:rsidRPr="004C65EA">
              <w:rPr>
                <w:rFonts w:hint="eastAsia"/>
                <w:sz w:val="18"/>
                <w:szCs w:val="18"/>
              </w:rPr>
              <w:t>等级</w:t>
            </w:r>
            <w:r w:rsidRPr="004C65EA">
              <w:rPr>
                <w:rFonts w:hint="eastAsia"/>
                <w:sz w:val="18"/>
                <w:szCs w:val="18"/>
              </w:rPr>
              <w:br/>
              <w:t>19. MTBF</w:t>
            </w:r>
            <w:r w:rsidRPr="004C65EA">
              <w:rPr>
                <w:rFonts w:hint="eastAsia"/>
                <w:sz w:val="18"/>
                <w:szCs w:val="18"/>
              </w:rPr>
              <w:t>平均无故障时间：≧</w:t>
            </w:r>
            <w:r w:rsidRPr="004C65EA">
              <w:rPr>
                <w:rFonts w:hint="eastAsia"/>
                <w:sz w:val="18"/>
                <w:szCs w:val="18"/>
              </w:rPr>
              <w:t>5500</w:t>
            </w:r>
            <w:r w:rsidRPr="004C65EA">
              <w:rPr>
                <w:rFonts w:hint="eastAsia"/>
                <w:sz w:val="18"/>
                <w:szCs w:val="18"/>
              </w:rPr>
              <w:t>小时；</w:t>
            </w:r>
            <w:r w:rsidRPr="004C65EA">
              <w:rPr>
                <w:rFonts w:hint="eastAsia"/>
                <w:sz w:val="18"/>
                <w:szCs w:val="18"/>
              </w:rPr>
              <w:t>MTTR</w:t>
            </w:r>
            <w:r w:rsidRPr="004C65EA">
              <w:rPr>
                <w:rFonts w:hint="eastAsia"/>
                <w:sz w:val="18"/>
                <w:szCs w:val="18"/>
              </w:rPr>
              <w:t>平均修复时间：≦</w:t>
            </w:r>
            <w:r w:rsidRPr="004C65EA">
              <w:rPr>
                <w:rFonts w:hint="eastAsia"/>
                <w:sz w:val="18"/>
                <w:szCs w:val="18"/>
              </w:rPr>
              <w:t>15</w:t>
            </w:r>
            <w:r w:rsidRPr="004C65EA">
              <w:rPr>
                <w:rFonts w:hint="eastAsia"/>
                <w:sz w:val="18"/>
                <w:szCs w:val="18"/>
              </w:rPr>
              <w:t>分钟</w:t>
            </w:r>
            <w:r w:rsidRPr="004C65EA">
              <w:rPr>
                <w:rFonts w:hint="eastAsia"/>
                <w:sz w:val="18"/>
                <w:szCs w:val="18"/>
              </w:rPr>
              <w:br/>
              <w:t xml:space="preserve">20. </w:t>
            </w:r>
            <w:r w:rsidRPr="004C65EA">
              <w:rPr>
                <w:rFonts w:hint="eastAsia"/>
                <w:sz w:val="18"/>
                <w:szCs w:val="18"/>
              </w:rPr>
              <w:t>运行环境温度</w:t>
            </w:r>
            <w:r w:rsidRPr="004C65EA">
              <w:rPr>
                <w:rFonts w:hint="eastAsia"/>
                <w:sz w:val="18"/>
                <w:szCs w:val="18"/>
              </w:rPr>
              <w:t>: -20</w:t>
            </w:r>
            <w:r w:rsidRPr="004C65EA">
              <w:rPr>
                <w:rFonts w:hint="eastAsia"/>
                <w:sz w:val="18"/>
                <w:szCs w:val="18"/>
              </w:rPr>
              <w:t>℃～</w:t>
            </w:r>
            <w:r w:rsidRPr="004C65EA">
              <w:rPr>
                <w:rFonts w:hint="eastAsia"/>
                <w:sz w:val="18"/>
                <w:szCs w:val="18"/>
              </w:rPr>
              <w:t>55</w:t>
            </w:r>
            <w:r w:rsidRPr="004C65EA">
              <w:rPr>
                <w:rFonts w:hint="eastAsia"/>
                <w:sz w:val="18"/>
                <w:szCs w:val="18"/>
              </w:rPr>
              <w:t>℃</w:t>
            </w:r>
            <w:r w:rsidRPr="004C65EA">
              <w:rPr>
                <w:rFonts w:hint="eastAsia"/>
                <w:sz w:val="18"/>
                <w:szCs w:val="18"/>
              </w:rPr>
              <w:br/>
              <w:t xml:space="preserve">21. </w:t>
            </w:r>
            <w:r w:rsidRPr="004C65EA">
              <w:rPr>
                <w:rFonts w:hint="eastAsia"/>
                <w:sz w:val="18"/>
                <w:szCs w:val="18"/>
              </w:rPr>
              <w:t>运行环境湿度</w:t>
            </w:r>
            <w:r w:rsidRPr="004C65EA">
              <w:rPr>
                <w:rFonts w:hint="eastAsia"/>
                <w:sz w:val="18"/>
                <w:szCs w:val="18"/>
              </w:rPr>
              <w:t>:10</w:t>
            </w:r>
            <w:r w:rsidRPr="004C65EA">
              <w:rPr>
                <w:rFonts w:hint="eastAsia"/>
                <w:sz w:val="18"/>
                <w:szCs w:val="18"/>
              </w:rPr>
              <w:t>％～</w:t>
            </w:r>
            <w:r w:rsidRPr="004C65EA">
              <w:rPr>
                <w:rFonts w:hint="eastAsia"/>
                <w:sz w:val="18"/>
                <w:szCs w:val="18"/>
              </w:rPr>
              <w:t>90</w:t>
            </w:r>
            <w:r w:rsidRPr="004C65EA">
              <w:rPr>
                <w:rFonts w:hint="eastAsia"/>
                <w:sz w:val="18"/>
                <w:szCs w:val="18"/>
              </w:rPr>
              <w:t>％</w:t>
            </w:r>
            <w:r w:rsidRPr="004C65EA">
              <w:rPr>
                <w:rFonts w:hint="eastAsia"/>
                <w:sz w:val="18"/>
                <w:szCs w:val="18"/>
              </w:rPr>
              <w:t>RH</w:t>
            </w:r>
            <w:r w:rsidRPr="004C65EA">
              <w:rPr>
                <w:rFonts w:hint="eastAsia"/>
                <w:sz w:val="18"/>
                <w:szCs w:val="18"/>
              </w:rPr>
              <w:t>，无凝结</w:t>
            </w:r>
            <w:r w:rsidRPr="004C65EA">
              <w:rPr>
                <w:rFonts w:hint="eastAsia"/>
                <w:sz w:val="18"/>
                <w:szCs w:val="18"/>
              </w:rPr>
              <w:br/>
              <w:t xml:space="preserve">22. </w:t>
            </w:r>
            <w:r w:rsidRPr="004C65EA">
              <w:rPr>
                <w:rFonts w:hint="eastAsia"/>
                <w:sz w:val="18"/>
                <w:szCs w:val="18"/>
              </w:rPr>
              <w:t>产品通过盐雾测试，试验标准为</w:t>
            </w:r>
            <w:r w:rsidRPr="004C65EA">
              <w:rPr>
                <w:rFonts w:hint="eastAsia"/>
                <w:sz w:val="18"/>
                <w:szCs w:val="18"/>
              </w:rPr>
              <w:t>NaC1</w:t>
            </w:r>
            <w:r w:rsidRPr="004C65EA">
              <w:rPr>
                <w:rFonts w:hint="eastAsia"/>
                <w:sz w:val="18"/>
                <w:szCs w:val="18"/>
              </w:rPr>
              <w:t>溶液浓度：（</w:t>
            </w:r>
            <w:r w:rsidRPr="004C65EA">
              <w:rPr>
                <w:rFonts w:hint="eastAsia"/>
                <w:sz w:val="18"/>
                <w:szCs w:val="18"/>
              </w:rPr>
              <w:t>5</w:t>
            </w:r>
            <w:r w:rsidRPr="004C65EA">
              <w:rPr>
                <w:rFonts w:hint="eastAsia"/>
                <w:sz w:val="18"/>
                <w:szCs w:val="18"/>
              </w:rPr>
              <w:t>±</w:t>
            </w:r>
            <w:r w:rsidRPr="004C65EA">
              <w:rPr>
                <w:rFonts w:hint="eastAsia"/>
                <w:sz w:val="18"/>
                <w:szCs w:val="18"/>
              </w:rPr>
              <w:t>1</w:t>
            </w:r>
            <w:r w:rsidRPr="004C65EA">
              <w:rPr>
                <w:rFonts w:hint="eastAsia"/>
                <w:sz w:val="18"/>
                <w:szCs w:val="18"/>
              </w:rPr>
              <w:t>）％，温度：（</w:t>
            </w:r>
            <w:r w:rsidRPr="004C65EA">
              <w:rPr>
                <w:rFonts w:hint="eastAsia"/>
                <w:sz w:val="18"/>
                <w:szCs w:val="18"/>
              </w:rPr>
              <w:t>35</w:t>
            </w:r>
            <w:r w:rsidRPr="004C65EA">
              <w:rPr>
                <w:rFonts w:hint="eastAsia"/>
                <w:sz w:val="18"/>
                <w:szCs w:val="18"/>
              </w:rPr>
              <w:t>±</w:t>
            </w:r>
            <w:r w:rsidRPr="004C65EA">
              <w:rPr>
                <w:rFonts w:hint="eastAsia"/>
                <w:sz w:val="18"/>
                <w:szCs w:val="18"/>
              </w:rPr>
              <w:t>2</w:t>
            </w:r>
            <w:r w:rsidRPr="004C65EA">
              <w:rPr>
                <w:rFonts w:hint="eastAsia"/>
                <w:sz w:val="18"/>
                <w:szCs w:val="18"/>
              </w:rPr>
              <w:t>）°，</w:t>
            </w:r>
            <w:r w:rsidRPr="004C65EA">
              <w:rPr>
                <w:rFonts w:hint="eastAsia"/>
                <w:sz w:val="18"/>
                <w:szCs w:val="18"/>
              </w:rPr>
              <w:t>PH</w:t>
            </w:r>
            <w:r w:rsidRPr="004C65EA">
              <w:rPr>
                <w:rFonts w:hint="eastAsia"/>
                <w:sz w:val="18"/>
                <w:szCs w:val="18"/>
              </w:rPr>
              <w:t>值：（</w:t>
            </w:r>
            <w:r w:rsidRPr="004C65EA">
              <w:rPr>
                <w:rFonts w:hint="eastAsia"/>
                <w:sz w:val="18"/>
                <w:szCs w:val="18"/>
              </w:rPr>
              <w:t>6.5-7.2</w:t>
            </w:r>
            <w:r w:rsidRPr="004C65EA">
              <w:rPr>
                <w:rFonts w:hint="eastAsia"/>
                <w:sz w:val="18"/>
                <w:szCs w:val="18"/>
              </w:rPr>
              <w:t>），测试时间：</w:t>
            </w:r>
            <w:r w:rsidRPr="004C65EA">
              <w:rPr>
                <w:rFonts w:hint="eastAsia"/>
                <w:sz w:val="18"/>
                <w:szCs w:val="18"/>
              </w:rPr>
              <w:t>72</w:t>
            </w:r>
            <w:r w:rsidRPr="004C65EA">
              <w:rPr>
                <w:rFonts w:hint="eastAsia"/>
                <w:sz w:val="18"/>
                <w:szCs w:val="18"/>
              </w:rPr>
              <w:t>小时；</w:t>
            </w:r>
            <w:r w:rsidRPr="004C65EA">
              <w:rPr>
                <w:rFonts w:hint="eastAsia"/>
                <w:sz w:val="18"/>
                <w:szCs w:val="18"/>
              </w:rPr>
              <w:br/>
              <w:t xml:space="preserve">23. </w:t>
            </w:r>
            <w:r w:rsidRPr="004C65EA">
              <w:rPr>
                <w:rFonts w:hint="eastAsia"/>
                <w:sz w:val="18"/>
                <w:szCs w:val="18"/>
              </w:rPr>
              <w:t>显示屏幕温升（使用运行状态）</w:t>
            </w:r>
            <w:r w:rsidRPr="004C65EA">
              <w:rPr>
                <w:rFonts w:hint="eastAsia"/>
                <w:sz w:val="18"/>
                <w:szCs w:val="18"/>
              </w:rPr>
              <w:t xml:space="preserve">: </w:t>
            </w:r>
            <w:r w:rsidRPr="004C65EA">
              <w:rPr>
                <w:rFonts w:hint="eastAsia"/>
                <w:sz w:val="18"/>
                <w:szCs w:val="18"/>
              </w:rPr>
              <w:t>≦</w:t>
            </w:r>
            <w:r w:rsidRPr="004C65EA">
              <w:rPr>
                <w:rFonts w:hint="eastAsia"/>
                <w:sz w:val="18"/>
                <w:szCs w:val="18"/>
              </w:rPr>
              <w:t>5</w:t>
            </w:r>
            <w:r w:rsidRPr="004C65EA">
              <w:rPr>
                <w:rFonts w:hint="eastAsia"/>
                <w:sz w:val="18"/>
                <w:szCs w:val="18"/>
              </w:rPr>
              <w:t>℃</w:t>
            </w:r>
            <w:r w:rsidRPr="004C65EA">
              <w:rPr>
                <w:rFonts w:hint="eastAsia"/>
                <w:sz w:val="18"/>
                <w:szCs w:val="18"/>
              </w:rPr>
              <w:br/>
              <w:t xml:space="preserve">24. </w:t>
            </w:r>
            <w:r w:rsidRPr="004C65EA">
              <w:rPr>
                <w:rFonts w:hint="eastAsia"/>
                <w:sz w:val="18"/>
                <w:szCs w:val="18"/>
              </w:rPr>
              <w:t>控制方式</w:t>
            </w:r>
            <w:r w:rsidRPr="004C65EA">
              <w:rPr>
                <w:rFonts w:hint="eastAsia"/>
                <w:sz w:val="18"/>
                <w:szCs w:val="18"/>
              </w:rPr>
              <w:t xml:space="preserve">: </w:t>
            </w:r>
            <w:r w:rsidRPr="004C65EA">
              <w:rPr>
                <w:rFonts w:hint="eastAsia"/>
                <w:sz w:val="18"/>
                <w:szCs w:val="18"/>
              </w:rPr>
              <w:t>同步控制；</w:t>
            </w:r>
            <w:r w:rsidRPr="004C65EA">
              <w:rPr>
                <w:rFonts w:hint="eastAsia"/>
                <w:sz w:val="18"/>
                <w:szCs w:val="18"/>
              </w:rPr>
              <w:br/>
              <w:t xml:space="preserve">25. </w:t>
            </w:r>
            <w:r w:rsidRPr="004C65EA">
              <w:rPr>
                <w:rFonts w:hint="eastAsia"/>
                <w:sz w:val="18"/>
                <w:szCs w:val="18"/>
              </w:rPr>
              <w:t>控制距离：超五类双绞网线＜</w:t>
            </w:r>
            <w:r w:rsidRPr="004C65EA">
              <w:rPr>
                <w:rFonts w:hint="eastAsia"/>
                <w:sz w:val="18"/>
                <w:szCs w:val="18"/>
              </w:rPr>
              <w:t>100m</w:t>
            </w:r>
            <w:r w:rsidRPr="004C65EA">
              <w:rPr>
                <w:rFonts w:hint="eastAsia"/>
                <w:sz w:val="18"/>
                <w:szCs w:val="18"/>
              </w:rPr>
              <w:t>，多模光纤</w:t>
            </w:r>
            <w:r w:rsidRPr="004C65EA">
              <w:rPr>
                <w:rFonts w:hint="eastAsia"/>
                <w:sz w:val="18"/>
                <w:szCs w:val="18"/>
              </w:rPr>
              <w:t>100m</w:t>
            </w:r>
            <w:r w:rsidRPr="004C65EA">
              <w:rPr>
                <w:rFonts w:hint="eastAsia"/>
                <w:sz w:val="18"/>
                <w:szCs w:val="18"/>
              </w:rPr>
              <w:t>～</w:t>
            </w:r>
            <w:r w:rsidRPr="004C65EA">
              <w:rPr>
                <w:rFonts w:hint="eastAsia"/>
                <w:sz w:val="18"/>
                <w:szCs w:val="18"/>
              </w:rPr>
              <w:t>500m</w:t>
            </w:r>
            <w:r w:rsidRPr="004C65EA">
              <w:rPr>
                <w:rFonts w:hint="eastAsia"/>
                <w:sz w:val="18"/>
                <w:szCs w:val="18"/>
              </w:rPr>
              <w:t>，单模光纤</w:t>
            </w:r>
            <w:r w:rsidRPr="004C65EA">
              <w:rPr>
                <w:rFonts w:hint="eastAsia"/>
                <w:sz w:val="18"/>
                <w:szCs w:val="18"/>
              </w:rPr>
              <w:t>500m</w:t>
            </w:r>
            <w:r w:rsidRPr="004C65EA">
              <w:rPr>
                <w:rFonts w:hint="eastAsia"/>
                <w:sz w:val="18"/>
                <w:szCs w:val="18"/>
              </w:rPr>
              <w:t>～</w:t>
            </w:r>
            <w:r w:rsidRPr="004C65EA">
              <w:rPr>
                <w:rFonts w:hint="eastAsia"/>
                <w:sz w:val="18"/>
                <w:szCs w:val="18"/>
              </w:rPr>
              <w:t>10Km</w:t>
            </w:r>
            <w:r w:rsidRPr="004C65EA">
              <w:rPr>
                <w:rFonts w:hint="eastAsia"/>
                <w:sz w:val="18"/>
                <w:szCs w:val="18"/>
              </w:rPr>
              <w:br/>
              <w:t xml:space="preserve">26. </w:t>
            </w:r>
            <w:r w:rsidRPr="004C65EA">
              <w:rPr>
                <w:rFonts w:hint="eastAsia"/>
                <w:sz w:val="18"/>
                <w:szCs w:val="18"/>
              </w:rPr>
              <w:t>软件接口：支持</w:t>
            </w:r>
            <w:r w:rsidRPr="004C65EA">
              <w:rPr>
                <w:rFonts w:hint="eastAsia"/>
                <w:sz w:val="18"/>
                <w:szCs w:val="18"/>
              </w:rPr>
              <w:t xml:space="preserve">Windows 2000 </w:t>
            </w:r>
            <w:r w:rsidRPr="004C65EA">
              <w:rPr>
                <w:rFonts w:hint="eastAsia"/>
                <w:sz w:val="18"/>
                <w:szCs w:val="18"/>
              </w:rPr>
              <w:t>以上操作系统；</w:t>
            </w:r>
            <w:r w:rsidRPr="004C65EA">
              <w:rPr>
                <w:rFonts w:hint="eastAsia"/>
                <w:sz w:val="18"/>
                <w:szCs w:val="18"/>
              </w:rPr>
              <w:br/>
              <w:t>27. LED</w:t>
            </w:r>
            <w:r w:rsidRPr="004C65EA">
              <w:rPr>
                <w:rFonts w:hint="eastAsia"/>
                <w:sz w:val="18"/>
                <w:szCs w:val="18"/>
              </w:rPr>
              <w:t>显示屏制造商通过</w:t>
            </w:r>
            <w:r w:rsidRPr="004C65EA">
              <w:rPr>
                <w:rFonts w:hint="eastAsia"/>
                <w:sz w:val="18"/>
                <w:szCs w:val="18"/>
              </w:rPr>
              <w:t>CCC</w:t>
            </w:r>
            <w:r w:rsidRPr="004C65EA">
              <w:rPr>
                <w:rFonts w:hint="eastAsia"/>
                <w:sz w:val="18"/>
                <w:szCs w:val="18"/>
              </w:rPr>
              <w:t>、</w:t>
            </w:r>
            <w:r w:rsidRPr="004C65EA">
              <w:rPr>
                <w:rFonts w:hint="eastAsia"/>
                <w:sz w:val="18"/>
                <w:szCs w:val="18"/>
              </w:rPr>
              <w:t>CE</w:t>
            </w:r>
            <w:r w:rsidRPr="004C65EA">
              <w:rPr>
                <w:rFonts w:hint="eastAsia"/>
                <w:sz w:val="18"/>
                <w:szCs w:val="18"/>
              </w:rPr>
              <w:t>、</w:t>
            </w:r>
            <w:r w:rsidRPr="004C65EA">
              <w:rPr>
                <w:rFonts w:hint="eastAsia"/>
                <w:sz w:val="18"/>
                <w:szCs w:val="18"/>
              </w:rPr>
              <w:t>RoHS</w:t>
            </w:r>
            <w:r w:rsidRPr="004C65EA">
              <w:rPr>
                <w:rFonts w:hint="eastAsia"/>
                <w:sz w:val="18"/>
                <w:szCs w:val="18"/>
              </w:rPr>
              <w:t>、</w:t>
            </w:r>
            <w:r w:rsidRPr="004C65EA">
              <w:rPr>
                <w:rFonts w:hint="eastAsia"/>
                <w:sz w:val="18"/>
                <w:szCs w:val="18"/>
              </w:rPr>
              <w:t>FCC</w:t>
            </w:r>
            <w:r w:rsidRPr="004C65EA">
              <w:rPr>
                <w:rFonts w:hint="eastAsia"/>
                <w:sz w:val="18"/>
                <w:szCs w:val="18"/>
              </w:rPr>
              <w:t>认证；</w:t>
            </w:r>
            <w:r w:rsidRPr="004C65EA">
              <w:rPr>
                <w:rFonts w:hint="eastAsia"/>
                <w:sz w:val="18"/>
                <w:szCs w:val="18"/>
              </w:rPr>
              <w:br/>
              <w:t>28. LED</w:t>
            </w:r>
            <w:r w:rsidRPr="004C65EA">
              <w:rPr>
                <w:rFonts w:hint="eastAsia"/>
                <w:sz w:val="18"/>
                <w:szCs w:val="18"/>
              </w:rPr>
              <w:t>显示屏制造商通过</w:t>
            </w:r>
            <w:r w:rsidRPr="004C65EA">
              <w:rPr>
                <w:rFonts w:hint="eastAsia"/>
                <w:sz w:val="18"/>
                <w:szCs w:val="18"/>
              </w:rPr>
              <w:t>ISO9001</w:t>
            </w:r>
            <w:r w:rsidRPr="004C65EA">
              <w:rPr>
                <w:rFonts w:hint="eastAsia"/>
                <w:sz w:val="18"/>
                <w:szCs w:val="18"/>
              </w:rPr>
              <w:t>、</w:t>
            </w:r>
            <w:r w:rsidRPr="004C65EA">
              <w:rPr>
                <w:rFonts w:hint="eastAsia"/>
                <w:sz w:val="18"/>
                <w:szCs w:val="18"/>
              </w:rPr>
              <w:t>ISO4001</w:t>
            </w:r>
            <w:r w:rsidRPr="004C65EA">
              <w:rPr>
                <w:rFonts w:hint="eastAsia"/>
                <w:sz w:val="18"/>
                <w:szCs w:val="18"/>
              </w:rPr>
              <w:t>、中国节能等认证；</w:t>
            </w:r>
            <w:r w:rsidRPr="004C65EA">
              <w:rPr>
                <w:rFonts w:hint="eastAsia"/>
                <w:sz w:val="18"/>
                <w:szCs w:val="18"/>
              </w:rPr>
              <w:br/>
              <w:t>29. LED</w:t>
            </w:r>
            <w:r w:rsidRPr="004C65EA">
              <w:rPr>
                <w:rFonts w:hint="eastAsia"/>
                <w:sz w:val="18"/>
                <w:szCs w:val="18"/>
              </w:rPr>
              <w:t>显示屏制造商通过蓝光危害检测认证；</w:t>
            </w:r>
          </w:p>
        </w:tc>
        <w:tc>
          <w:tcPr>
            <w:tcW w:w="850"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bCs/>
                <w:kern w:val="0"/>
                <w:sz w:val="21"/>
                <w:szCs w:val="21"/>
              </w:rPr>
              <w:t>8.96</w:t>
            </w:r>
          </w:p>
          <w:p w:rsidR="00B12B86" w:rsidRPr="004C65EA" w:rsidRDefault="00A30FC0">
            <w:pPr>
              <w:widowControl/>
              <w:jc w:val="center"/>
              <w:rPr>
                <w:rFonts w:ascii="华文细黑" w:eastAsia="华文细黑" w:hAnsi="华文细黑" w:cs="宋体"/>
                <w:b/>
                <w:bCs/>
                <w:kern w:val="0"/>
                <w:sz w:val="24"/>
                <w:szCs w:val="24"/>
              </w:rPr>
            </w:pPr>
            <w:r w:rsidRPr="004C65EA">
              <w:rPr>
                <w:rFonts w:ascii="华文细黑" w:eastAsia="华文细黑" w:hAnsi="华文细黑" w:cs="宋体" w:hint="eastAsia"/>
                <w:bCs/>
                <w:kern w:val="0"/>
                <w:sz w:val="21"/>
                <w:szCs w:val="21"/>
              </w:rPr>
              <w:t>平方米</w:t>
            </w:r>
          </w:p>
        </w:tc>
      </w:tr>
      <w:tr w:rsidR="00B12B86" w:rsidRPr="004C65EA">
        <w:trPr>
          <w:trHeight w:val="480"/>
        </w:trPr>
        <w:tc>
          <w:tcPr>
            <w:tcW w:w="710" w:type="dxa"/>
            <w:tcBorders>
              <w:top w:val="single" w:sz="4" w:space="0" w:color="auto"/>
              <w:left w:val="single" w:sz="4" w:space="0" w:color="auto"/>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2</w:t>
            </w:r>
          </w:p>
        </w:tc>
        <w:tc>
          <w:tcPr>
            <w:tcW w:w="1134" w:type="dxa"/>
            <w:tcBorders>
              <w:top w:val="single" w:sz="4" w:space="0" w:color="auto"/>
              <w:left w:val="nil"/>
              <w:bottom w:val="single" w:sz="4" w:space="0" w:color="auto"/>
              <w:right w:val="single" w:sz="4" w:space="0" w:color="auto"/>
            </w:tcBorders>
            <w:noWrap/>
            <w:vAlign w:val="center"/>
          </w:tcPr>
          <w:p w:rsidR="00B12B86" w:rsidRPr="004C65EA" w:rsidRDefault="00A30FC0">
            <w:pPr>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备用模组</w:t>
            </w:r>
          </w:p>
        </w:tc>
        <w:tc>
          <w:tcPr>
            <w:tcW w:w="7371"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备用8个模组，同上</w:t>
            </w:r>
          </w:p>
        </w:tc>
        <w:tc>
          <w:tcPr>
            <w:tcW w:w="850"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0.20</w:t>
            </w:r>
          </w:p>
          <w:p w:rsidR="00B12B86" w:rsidRPr="004C65EA" w:rsidRDefault="00A30FC0">
            <w:pPr>
              <w:widowControl/>
              <w:jc w:val="center"/>
              <w:rPr>
                <w:rFonts w:ascii="华文细黑" w:eastAsia="华文细黑" w:hAnsi="华文细黑" w:cs="宋体"/>
                <w:b/>
                <w:bCs/>
                <w:kern w:val="0"/>
                <w:sz w:val="24"/>
                <w:szCs w:val="24"/>
              </w:rPr>
            </w:pPr>
            <w:r w:rsidRPr="004C65EA">
              <w:rPr>
                <w:rFonts w:ascii="华文细黑" w:eastAsia="华文细黑" w:hAnsi="华文细黑" w:cs="宋体" w:hint="eastAsia"/>
                <w:bCs/>
                <w:kern w:val="0"/>
                <w:sz w:val="21"/>
                <w:szCs w:val="21"/>
              </w:rPr>
              <w:t>平方米</w:t>
            </w:r>
          </w:p>
        </w:tc>
      </w:tr>
      <w:tr w:rsidR="00B12B86" w:rsidRPr="004C65EA">
        <w:trPr>
          <w:trHeight w:val="480"/>
        </w:trPr>
        <w:tc>
          <w:tcPr>
            <w:tcW w:w="710" w:type="dxa"/>
            <w:tcBorders>
              <w:top w:val="single" w:sz="4" w:space="0" w:color="auto"/>
              <w:left w:val="single" w:sz="4" w:space="0" w:color="auto"/>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3</w:t>
            </w:r>
          </w:p>
        </w:tc>
        <w:tc>
          <w:tcPr>
            <w:tcW w:w="1134" w:type="dxa"/>
            <w:tcBorders>
              <w:top w:val="single" w:sz="4" w:space="0" w:color="auto"/>
              <w:left w:val="nil"/>
              <w:bottom w:val="single" w:sz="4" w:space="0" w:color="auto"/>
              <w:right w:val="single" w:sz="4" w:space="0" w:color="auto"/>
            </w:tcBorders>
            <w:noWrap/>
            <w:vAlign w:val="center"/>
          </w:tcPr>
          <w:p w:rsidR="00B12B86" w:rsidRPr="004C65EA" w:rsidRDefault="00A30FC0">
            <w:pPr>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发送</w:t>
            </w:r>
          </w:p>
          <w:p w:rsidR="00B12B86" w:rsidRPr="004C65EA" w:rsidRDefault="00A30FC0">
            <w:pPr>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控制器</w:t>
            </w:r>
          </w:p>
        </w:tc>
        <w:tc>
          <w:tcPr>
            <w:tcW w:w="7371"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标配有SDI,HDMI,DVI,VGA,CVBS 5种信号源接口，可任意切换，支持普通常规处理器的全部功能；4个网口，总带载230万点，最宽4096，最高2560，可拼接</w:t>
            </w:r>
          </w:p>
        </w:tc>
        <w:tc>
          <w:tcPr>
            <w:tcW w:w="850"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1台</w:t>
            </w:r>
          </w:p>
        </w:tc>
      </w:tr>
      <w:tr w:rsidR="00B12B86" w:rsidRPr="004C65EA">
        <w:trPr>
          <w:trHeight w:val="480"/>
        </w:trPr>
        <w:tc>
          <w:tcPr>
            <w:tcW w:w="710" w:type="dxa"/>
            <w:tcBorders>
              <w:top w:val="single" w:sz="4" w:space="0" w:color="auto"/>
              <w:left w:val="single" w:sz="4" w:space="0" w:color="auto"/>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4</w:t>
            </w:r>
          </w:p>
        </w:tc>
        <w:tc>
          <w:tcPr>
            <w:tcW w:w="1134" w:type="dxa"/>
            <w:tcBorders>
              <w:top w:val="single" w:sz="4" w:space="0" w:color="auto"/>
              <w:left w:val="nil"/>
              <w:bottom w:val="single" w:sz="4" w:space="0" w:color="auto"/>
              <w:right w:val="single" w:sz="4" w:space="0" w:color="auto"/>
            </w:tcBorders>
            <w:noWrap/>
            <w:vAlign w:val="center"/>
          </w:tcPr>
          <w:p w:rsidR="00B12B86" w:rsidRPr="004C65EA" w:rsidRDefault="00A30FC0">
            <w:pPr>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接收卡</w:t>
            </w:r>
          </w:p>
        </w:tc>
        <w:tc>
          <w:tcPr>
            <w:tcW w:w="7371"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最大带载512×256像素</w:t>
            </w:r>
          </w:p>
        </w:tc>
        <w:tc>
          <w:tcPr>
            <w:tcW w:w="850"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16张</w:t>
            </w:r>
          </w:p>
        </w:tc>
      </w:tr>
      <w:tr w:rsidR="00B12B86" w:rsidRPr="004C65EA">
        <w:trPr>
          <w:trHeight w:val="480"/>
        </w:trPr>
        <w:tc>
          <w:tcPr>
            <w:tcW w:w="710" w:type="dxa"/>
            <w:tcBorders>
              <w:top w:val="single" w:sz="4" w:space="0" w:color="auto"/>
              <w:left w:val="single" w:sz="4" w:space="0" w:color="auto"/>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5</w:t>
            </w:r>
          </w:p>
        </w:tc>
        <w:tc>
          <w:tcPr>
            <w:tcW w:w="1134" w:type="dxa"/>
            <w:tcBorders>
              <w:top w:val="single" w:sz="4" w:space="0" w:color="auto"/>
              <w:left w:val="nil"/>
              <w:bottom w:val="single" w:sz="4" w:space="0" w:color="auto"/>
              <w:right w:val="single" w:sz="4" w:space="0" w:color="auto"/>
            </w:tcBorders>
            <w:noWrap/>
            <w:vAlign w:val="center"/>
          </w:tcPr>
          <w:p w:rsidR="00B12B86" w:rsidRPr="004C65EA" w:rsidRDefault="00A30FC0">
            <w:pPr>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功能卡</w:t>
            </w:r>
          </w:p>
        </w:tc>
        <w:tc>
          <w:tcPr>
            <w:tcW w:w="7371"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远程控制开关屏</w:t>
            </w:r>
          </w:p>
        </w:tc>
        <w:tc>
          <w:tcPr>
            <w:tcW w:w="850"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1张</w:t>
            </w:r>
          </w:p>
        </w:tc>
      </w:tr>
      <w:tr w:rsidR="00B12B86" w:rsidRPr="004C65EA">
        <w:trPr>
          <w:trHeight w:val="480"/>
        </w:trPr>
        <w:tc>
          <w:tcPr>
            <w:tcW w:w="710" w:type="dxa"/>
            <w:tcBorders>
              <w:top w:val="single" w:sz="4" w:space="0" w:color="auto"/>
              <w:left w:val="single" w:sz="4" w:space="0" w:color="auto"/>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6</w:t>
            </w:r>
          </w:p>
        </w:tc>
        <w:tc>
          <w:tcPr>
            <w:tcW w:w="1134" w:type="dxa"/>
            <w:tcBorders>
              <w:top w:val="single" w:sz="4" w:space="0" w:color="auto"/>
              <w:left w:val="nil"/>
              <w:bottom w:val="single" w:sz="4" w:space="0" w:color="auto"/>
              <w:right w:val="single" w:sz="4" w:space="0" w:color="auto"/>
            </w:tcBorders>
            <w:noWrap/>
            <w:vAlign w:val="center"/>
          </w:tcPr>
          <w:p w:rsidR="00B12B86" w:rsidRPr="004C65EA" w:rsidRDefault="00A30FC0">
            <w:pPr>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通用显示系统软件</w:t>
            </w:r>
          </w:p>
        </w:tc>
        <w:tc>
          <w:tcPr>
            <w:tcW w:w="7371"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LED播控软件</w:t>
            </w:r>
          </w:p>
        </w:tc>
        <w:tc>
          <w:tcPr>
            <w:tcW w:w="850"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1套</w:t>
            </w:r>
          </w:p>
        </w:tc>
      </w:tr>
      <w:tr w:rsidR="00B12B86" w:rsidRPr="004C65EA">
        <w:trPr>
          <w:trHeight w:val="480"/>
        </w:trPr>
        <w:tc>
          <w:tcPr>
            <w:tcW w:w="710" w:type="dxa"/>
            <w:tcBorders>
              <w:top w:val="single" w:sz="4" w:space="0" w:color="auto"/>
              <w:left w:val="single" w:sz="4" w:space="0" w:color="auto"/>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7</w:t>
            </w:r>
          </w:p>
        </w:tc>
        <w:tc>
          <w:tcPr>
            <w:tcW w:w="1134" w:type="dxa"/>
            <w:tcBorders>
              <w:top w:val="single" w:sz="4" w:space="0" w:color="auto"/>
              <w:left w:val="nil"/>
              <w:bottom w:val="single" w:sz="4" w:space="0" w:color="auto"/>
              <w:right w:val="single" w:sz="4" w:space="0" w:color="auto"/>
            </w:tcBorders>
            <w:noWrap/>
            <w:vAlign w:val="center"/>
          </w:tcPr>
          <w:p w:rsidR="00B12B86" w:rsidRPr="004C65EA" w:rsidRDefault="00A30FC0">
            <w:pPr>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配电柜</w:t>
            </w:r>
          </w:p>
        </w:tc>
        <w:tc>
          <w:tcPr>
            <w:tcW w:w="7371" w:type="dxa"/>
            <w:tcBorders>
              <w:top w:val="single" w:sz="4" w:space="0" w:color="auto"/>
              <w:left w:val="nil"/>
              <w:bottom w:val="single" w:sz="4" w:space="0" w:color="auto"/>
              <w:right w:val="single" w:sz="4" w:space="0" w:color="auto"/>
            </w:tcBorders>
            <w:noWrap/>
            <w:vAlign w:val="center"/>
          </w:tcPr>
          <w:p w:rsidR="00B12B86" w:rsidRPr="004C65EA" w:rsidRDefault="00A30FC0" w:rsidP="00BC2614">
            <w:pPr>
              <w:widowControl/>
              <w:jc w:val="left"/>
              <w:rPr>
                <w:rFonts w:ascii="华文细黑" w:eastAsia="华文细黑" w:hAnsi="华文细黑" w:cs="宋体"/>
                <w:bCs/>
                <w:kern w:val="0"/>
                <w:sz w:val="21"/>
                <w:szCs w:val="21"/>
              </w:rPr>
            </w:pPr>
            <w:r w:rsidRPr="004C65EA">
              <w:rPr>
                <w:rFonts w:ascii="华文细黑" w:eastAsia="华文细黑" w:hAnsi="华文细黑" w:cs="宋体"/>
                <w:bCs/>
                <w:kern w:val="0"/>
                <w:sz w:val="21"/>
                <w:szCs w:val="21"/>
              </w:rPr>
              <w:t>10KW</w:t>
            </w:r>
            <w:r w:rsidRPr="004C65EA">
              <w:rPr>
                <w:rFonts w:ascii="华文细黑" w:eastAsia="华文细黑" w:hAnsi="华文细黑" w:cs="宋体" w:hint="eastAsia"/>
                <w:bCs/>
                <w:kern w:val="0"/>
                <w:sz w:val="21"/>
                <w:szCs w:val="21"/>
              </w:rPr>
              <w:t>，屏体最大功率约6.8KW</w:t>
            </w:r>
          </w:p>
        </w:tc>
        <w:tc>
          <w:tcPr>
            <w:tcW w:w="850"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1台</w:t>
            </w:r>
          </w:p>
        </w:tc>
      </w:tr>
      <w:tr w:rsidR="00B12B86" w:rsidRPr="004C65EA">
        <w:trPr>
          <w:trHeight w:val="480"/>
        </w:trPr>
        <w:tc>
          <w:tcPr>
            <w:tcW w:w="710" w:type="dxa"/>
            <w:tcBorders>
              <w:top w:val="single" w:sz="4" w:space="0" w:color="auto"/>
              <w:left w:val="single" w:sz="4" w:space="0" w:color="auto"/>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lastRenderedPageBreak/>
              <w:t>8</w:t>
            </w:r>
          </w:p>
        </w:tc>
        <w:tc>
          <w:tcPr>
            <w:tcW w:w="1134" w:type="dxa"/>
            <w:tcBorders>
              <w:top w:val="single" w:sz="4" w:space="0" w:color="auto"/>
              <w:left w:val="nil"/>
              <w:bottom w:val="single" w:sz="4" w:space="0" w:color="auto"/>
              <w:right w:val="single" w:sz="4" w:space="0" w:color="auto"/>
            </w:tcBorders>
            <w:noWrap/>
            <w:vAlign w:val="center"/>
          </w:tcPr>
          <w:p w:rsidR="00B12B86" w:rsidRPr="004C65EA" w:rsidRDefault="00A30FC0">
            <w:pPr>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备品备件</w:t>
            </w:r>
          </w:p>
        </w:tc>
        <w:tc>
          <w:tcPr>
            <w:tcW w:w="7371"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电源,接收卡,转接板,排线网线等</w:t>
            </w:r>
          </w:p>
        </w:tc>
        <w:tc>
          <w:tcPr>
            <w:tcW w:w="850"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1项</w:t>
            </w:r>
          </w:p>
        </w:tc>
      </w:tr>
      <w:tr w:rsidR="00B12B86" w:rsidRPr="004C65EA">
        <w:trPr>
          <w:trHeight w:val="480"/>
        </w:trPr>
        <w:tc>
          <w:tcPr>
            <w:tcW w:w="710" w:type="dxa"/>
            <w:tcBorders>
              <w:top w:val="single" w:sz="4" w:space="0" w:color="auto"/>
              <w:left w:val="single" w:sz="4" w:space="0" w:color="auto"/>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9</w:t>
            </w:r>
          </w:p>
        </w:tc>
        <w:tc>
          <w:tcPr>
            <w:tcW w:w="1134" w:type="dxa"/>
            <w:tcBorders>
              <w:top w:val="single" w:sz="4" w:space="0" w:color="auto"/>
              <w:left w:val="nil"/>
              <w:bottom w:val="single" w:sz="4" w:space="0" w:color="auto"/>
              <w:right w:val="single" w:sz="4" w:space="0" w:color="auto"/>
            </w:tcBorders>
            <w:noWrap/>
            <w:vAlign w:val="center"/>
          </w:tcPr>
          <w:p w:rsidR="00B12B86" w:rsidRPr="004C65EA" w:rsidRDefault="00A30FC0">
            <w:pPr>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钢结构及包边</w:t>
            </w:r>
          </w:p>
        </w:tc>
        <w:tc>
          <w:tcPr>
            <w:tcW w:w="7371"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壁挂安装含包边装饰</w:t>
            </w:r>
          </w:p>
        </w:tc>
        <w:tc>
          <w:tcPr>
            <w:tcW w:w="850"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9.6</w:t>
            </w:r>
          </w:p>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平方米</w:t>
            </w:r>
          </w:p>
        </w:tc>
      </w:tr>
      <w:tr w:rsidR="00B12B86" w:rsidRPr="004C65EA">
        <w:trPr>
          <w:trHeight w:val="480"/>
        </w:trPr>
        <w:tc>
          <w:tcPr>
            <w:tcW w:w="710" w:type="dxa"/>
            <w:tcBorders>
              <w:top w:val="single" w:sz="4" w:space="0" w:color="auto"/>
              <w:left w:val="single" w:sz="4" w:space="0" w:color="auto"/>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bCs/>
                <w:kern w:val="0"/>
                <w:sz w:val="21"/>
                <w:szCs w:val="21"/>
              </w:rPr>
              <w:t>10</w:t>
            </w:r>
          </w:p>
        </w:tc>
        <w:tc>
          <w:tcPr>
            <w:tcW w:w="1134" w:type="dxa"/>
            <w:tcBorders>
              <w:top w:val="single" w:sz="4" w:space="0" w:color="auto"/>
              <w:left w:val="nil"/>
              <w:bottom w:val="single" w:sz="4" w:space="0" w:color="auto"/>
              <w:right w:val="single" w:sz="4" w:space="0" w:color="auto"/>
            </w:tcBorders>
            <w:noWrap/>
            <w:vAlign w:val="center"/>
          </w:tcPr>
          <w:p w:rsidR="00B12B86" w:rsidRPr="004C65EA" w:rsidRDefault="00A30FC0">
            <w:pPr>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动力电缆及通讯线</w:t>
            </w:r>
          </w:p>
        </w:tc>
        <w:tc>
          <w:tcPr>
            <w:tcW w:w="7371"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电力及信号线，甲方负责,拉到屏体处？</w:t>
            </w:r>
          </w:p>
        </w:tc>
        <w:tc>
          <w:tcPr>
            <w:tcW w:w="850"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bCs/>
                <w:kern w:val="0"/>
                <w:sz w:val="21"/>
                <w:szCs w:val="21"/>
              </w:rPr>
              <w:t>1</w:t>
            </w:r>
            <w:r w:rsidRPr="004C65EA">
              <w:rPr>
                <w:rFonts w:ascii="华文细黑" w:eastAsia="华文细黑" w:hAnsi="华文细黑" w:cs="宋体" w:hint="eastAsia"/>
                <w:bCs/>
                <w:kern w:val="0"/>
                <w:sz w:val="21"/>
                <w:szCs w:val="21"/>
              </w:rPr>
              <w:t>项</w:t>
            </w:r>
          </w:p>
        </w:tc>
      </w:tr>
      <w:tr w:rsidR="00B12B86" w:rsidRPr="004C65EA">
        <w:trPr>
          <w:trHeight w:val="480"/>
        </w:trPr>
        <w:tc>
          <w:tcPr>
            <w:tcW w:w="710" w:type="dxa"/>
            <w:tcBorders>
              <w:top w:val="single" w:sz="4" w:space="0" w:color="auto"/>
              <w:left w:val="single" w:sz="4" w:space="0" w:color="auto"/>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bCs/>
                <w:kern w:val="0"/>
                <w:sz w:val="21"/>
                <w:szCs w:val="21"/>
              </w:rPr>
              <w:t>11</w:t>
            </w:r>
          </w:p>
        </w:tc>
        <w:tc>
          <w:tcPr>
            <w:tcW w:w="1134" w:type="dxa"/>
            <w:tcBorders>
              <w:top w:val="single" w:sz="4" w:space="0" w:color="auto"/>
              <w:left w:val="nil"/>
              <w:bottom w:val="single" w:sz="4" w:space="0" w:color="auto"/>
              <w:right w:val="single" w:sz="4" w:space="0" w:color="auto"/>
            </w:tcBorders>
            <w:noWrap/>
            <w:vAlign w:val="center"/>
          </w:tcPr>
          <w:p w:rsidR="00B12B86" w:rsidRPr="004C65EA" w:rsidRDefault="00A30FC0">
            <w:pPr>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屏体内</w:t>
            </w:r>
          </w:p>
          <w:p w:rsidR="00B12B86" w:rsidRPr="004C65EA" w:rsidRDefault="00A30FC0">
            <w:pPr>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布线</w:t>
            </w:r>
          </w:p>
        </w:tc>
        <w:tc>
          <w:tcPr>
            <w:tcW w:w="7371"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超5类网线、RVV3*4.0电源线</w:t>
            </w:r>
          </w:p>
        </w:tc>
        <w:tc>
          <w:tcPr>
            <w:tcW w:w="850"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bCs/>
                <w:kern w:val="0"/>
                <w:sz w:val="21"/>
                <w:szCs w:val="21"/>
              </w:rPr>
              <w:t>1</w:t>
            </w:r>
            <w:r w:rsidRPr="004C65EA">
              <w:rPr>
                <w:rFonts w:ascii="华文细黑" w:eastAsia="华文细黑" w:hAnsi="华文细黑" w:cs="宋体" w:hint="eastAsia"/>
                <w:bCs/>
                <w:kern w:val="0"/>
                <w:sz w:val="21"/>
                <w:szCs w:val="21"/>
              </w:rPr>
              <w:t>项</w:t>
            </w:r>
          </w:p>
        </w:tc>
      </w:tr>
      <w:tr w:rsidR="00B12B86" w:rsidRPr="004C65EA">
        <w:trPr>
          <w:trHeight w:val="480"/>
        </w:trPr>
        <w:tc>
          <w:tcPr>
            <w:tcW w:w="710" w:type="dxa"/>
            <w:tcBorders>
              <w:top w:val="single" w:sz="4" w:space="0" w:color="auto"/>
              <w:left w:val="single" w:sz="4" w:space="0" w:color="auto"/>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bCs/>
                <w:kern w:val="0"/>
                <w:sz w:val="21"/>
                <w:szCs w:val="21"/>
              </w:rPr>
              <w:t>12</w:t>
            </w:r>
          </w:p>
        </w:tc>
        <w:tc>
          <w:tcPr>
            <w:tcW w:w="1134" w:type="dxa"/>
            <w:tcBorders>
              <w:top w:val="single" w:sz="4" w:space="0" w:color="auto"/>
              <w:left w:val="nil"/>
              <w:bottom w:val="single" w:sz="4" w:space="0" w:color="auto"/>
              <w:right w:val="single" w:sz="4" w:space="0" w:color="auto"/>
            </w:tcBorders>
            <w:noWrap/>
            <w:vAlign w:val="center"/>
          </w:tcPr>
          <w:p w:rsidR="00B12B86" w:rsidRPr="004C65EA" w:rsidRDefault="00A30FC0">
            <w:pPr>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安装调试</w:t>
            </w:r>
          </w:p>
        </w:tc>
        <w:tc>
          <w:tcPr>
            <w:tcW w:w="7371" w:type="dxa"/>
            <w:tcBorders>
              <w:top w:val="single" w:sz="4" w:space="0" w:color="auto"/>
              <w:left w:val="nil"/>
              <w:bottom w:val="single" w:sz="4" w:space="0" w:color="auto"/>
              <w:right w:val="single" w:sz="4" w:space="0" w:color="auto"/>
            </w:tcBorders>
            <w:noWrap/>
            <w:vAlign w:val="center"/>
          </w:tcPr>
          <w:p w:rsidR="00B12B86" w:rsidRPr="004C65EA" w:rsidRDefault="00B12B86">
            <w:pPr>
              <w:widowControl/>
              <w:jc w:val="left"/>
              <w:rPr>
                <w:rFonts w:ascii="华文细黑" w:eastAsia="华文细黑" w:hAnsi="华文细黑" w:cs="宋体"/>
                <w:bCs/>
                <w:kern w:val="0"/>
                <w:sz w:val="21"/>
                <w:szCs w:val="21"/>
              </w:rPr>
            </w:pPr>
          </w:p>
        </w:tc>
        <w:tc>
          <w:tcPr>
            <w:tcW w:w="850"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bCs/>
                <w:kern w:val="0"/>
                <w:sz w:val="21"/>
                <w:szCs w:val="21"/>
              </w:rPr>
              <w:t>1</w:t>
            </w:r>
            <w:r w:rsidRPr="004C65EA">
              <w:rPr>
                <w:rFonts w:ascii="华文细黑" w:eastAsia="华文细黑" w:hAnsi="华文细黑" w:cs="宋体" w:hint="eastAsia"/>
                <w:bCs/>
                <w:kern w:val="0"/>
                <w:sz w:val="21"/>
                <w:szCs w:val="21"/>
              </w:rPr>
              <w:t>项</w:t>
            </w:r>
          </w:p>
        </w:tc>
      </w:tr>
      <w:tr w:rsidR="00B12B86" w:rsidRPr="004C65EA">
        <w:trPr>
          <w:trHeight w:val="480"/>
        </w:trPr>
        <w:tc>
          <w:tcPr>
            <w:tcW w:w="10065" w:type="dxa"/>
            <w:gridSpan w:val="4"/>
            <w:tcBorders>
              <w:top w:val="single" w:sz="4" w:space="0" w:color="auto"/>
              <w:left w:val="single" w:sz="4" w:space="0" w:color="auto"/>
              <w:bottom w:val="single" w:sz="4" w:space="0" w:color="auto"/>
              <w:right w:val="single" w:sz="4" w:space="0" w:color="auto"/>
            </w:tcBorders>
            <w:noWrap/>
            <w:vAlign w:val="center"/>
          </w:tcPr>
          <w:p w:rsidR="00B12B86" w:rsidRPr="004C65EA" w:rsidRDefault="00A30FC0">
            <w:pPr>
              <w:widowControl/>
              <w:rPr>
                <w:rFonts w:ascii="华文细黑" w:eastAsia="华文细黑" w:hAnsi="华文细黑" w:cs="宋体"/>
                <w:bCs/>
                <w:kern w:val="0"/>
                <w:sz w:val="21"/>
                <w:szCs w:val="21"/>
              </w:rPr>
            </w:pPr>
            <w:r w:rsidRPr="004C65EA">
              <w:rPr>
                <w:rFonts w:ascii="华文细黑" w:eastAsia="华文细黑" w:hAnsi="华文细黑" w:cs="宋体" w:hint="eastAsia"/>
                <w:b/>
                <w:bCs/>
                <w:kern w:val="0"/>
                <w:sz w:val="21"/>
                <w:szCs w:val="21"/>
              </w:rPr>
              <w:t>音频部份</w:t>
            </w:r>
          </w:p>
        </w:tc>
      </w:tr>
      <w:tr w:rsidR="00B12B86" w:rsidRPr="004C65EA">
        <w:trPr>
          <w:trHeight w:val="480"/>
        </w:trPr>
        <w:tc>
          <w:tcPr>
            <w:tcW w:w="710" w:type="dxa"/>
            <w:tcBorders>
              <w:top w:val="single" w:sz="4" w:space="0" w:color="auto"/>
              <w:left w:val="single" w:sz="4" w:space="0" w:color="auto"/>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bCs/>
                <w:kern w:val="0"/>
                <w:sz w:val="21"/>
                <w:szCs w:val="21"/>
              </w:rPr>
              <w:t>1</w:t>
            </w:r>
          </w:p>
        </w:tc>
        <w:tc>
          <w:tcPr>
            <w:tcW w:w="1134" w:type="dxa"/>
            <w:tcBorders>
              <w:top w:val="single" w:sz="4" w:space="0" w:color="auto"/>
              <w:left w:val="nil"/>
              <w:bottom w:val="single" w:sz="4" w:space="0" w:color="auto"/>
              <w:right w:val="single" w:sz="4" w:space="0" w:color="auto"/>
            </w:tcBorders>
            <w:noWrap/>
            <w:vAlign w:val="center"/>
          </w:tcPr>
          <w:p w:rsidR="00B12B86" w:rsidRPr="004C65EA" w:rsidRDefault="00A30FC0">
            <w:pPr>
              <w:jc w:val="center"/>
              <w:rPr>
                <w:rFonts w:ascii="宋体" w:hAnsi="宋体" w:cs="宋体"/>
                <w:sz w:val="20"/>
                <w:szCs w:val="20"/>
              </w:rPr>
            </w:pPr>
            <w:r w:rsidRPr="004C65EA">
              <w:rPr>
                <w:rFonts w:ascii="华文细黑" w:eastAsia="华文细黑" w:hAnsi="华文细黑" w:cs="宋体" w:hint="eastAsia"/>
                <w:bCs/>
                <w:kern w:val="0"/>
                <w:sz w:val="21"/>
                <w:szCs w:val="21"/>
              </w:rPr>
              <w:t>主扩声全频音箱</w:t>
            </w:r>
          </w:p>
        </w:tc>
        <w:tc>
          <w:tcPr>
            <w:tcW w:w="7371" w:type="dxa"/>
            <w:tcBorders>
              <w:top w:val="single" w:sz="4" w:space="0" w:color="auto"/>
              <w:left w:val="nil"/>
              <w:bottom w:val="single" w:sz="4" w:space="0" w:color="auto"/>
              <w:right w:val="single" w:sz="4" w:space="0" w:color="auto"/>
            </w:tcBorders>
            <w:noWrap/>
            <w:vAlign w:val="center"/>
          </w:tcPr>
          <w:p w:rsidR="00B12B86" w:rsidRPr="004C65EA" w:rsidRDefault="00A30FC0" w:rsidP="00BC2614">
            <w:pPr>
              <w:widowControl/>
              <w:jc w:val="left"/>
              <w:rPr>
                <w:rFonts w:ascii="宋体" w:hAnsi="宋体"/>
                <w:kern w:val="0"/>
                <w:sz w:val="20"/>
                <w:szCs w:val="20"/>
              </w:rPr>
            </w:pPr>
            <w:r w:rsidRPr="004C65EA">
              <w:rPr>
                <w:rFonts w:hint="eastAsia"/>
                <w:sz w:val="20"/>
                <w:szCs w:val="20"/>
              </w:rPr>
              <w:t>1</w:t>
            </w:r>
            <w:r w:rsidRPr="004C65EA">
              <w:rPr>
                <w:rFonts w:hint="eastAsia"/>
                <w:sz w:val="20"/>
                <w:szCs w:val="20"/>
              </w:rPr>
              <w:t>、系统类型要求：单</w:t>
            </w:r>
            <w:r w:rsidRPr="004C65EA">
              <w:rPr>
                <w:rFonts w:hint="eastAsia"/>
                <w:sz w:val="20"/>
                <w:szCs w:val="20"/>
              </w:rPr>
              <w:t>15"</w:t>
            </w:r>
            <w:r w:rsidRPr="004C65EA">
              <w:rPr>
                <w:rFonts w:hint="eastAsia"/>
                <w:sz w:val="20"/>
                <w:szCs w:val="20"/>
              </w:rPr>
              <w:t>内置两分频全频音箱；</w:t>
            </w:r>
            <w:r w:rsidRPr="004C65EA">
              <w:rPr>
                <w:rFonts w:hint="eastAsia"/>
                <w:sz w:val="20"/>
                <w:szCs w:val="20"/>
              </w:rPr>
              <w:br/>
              <w:t>2</w:t>
            </w:r>
            <w:r w:rsidRPr="004C65EA">
              <w:rPr>
                <w:rFonts w:hint="eastAsia"/>
                <w:sz w:val="20"/>
                <w:szCs w:val="20"/>
              </w:rPr>
              <w:t>、频响范围：优于</w:t>
            </w:r>
            <w:r w:rsidRPr="004C65EA">
              <w:rPr>
                <w:rFonts w:hint="eastAsia"/>
                <w:sz w:val="20"/>
                <w:szCs w:val="20"/>
              </w:rPr>
              <w:t>40Hz-20KHz(</w:t>
            </w:r>
            <w:r w:rsidRPr="004C65EA">
              <w:rPr>
                <w:rFonts w:hint="eastAsia"/>
                <w:sz w:val="20"/>
                <w:szCs w:val="20"/>
              </w:rPr>
              <w:t>±</w:t>
            </w:r>
            <w:r w:rsidRPr="004C65EA">
              <w:rPr>
                <w:rFonts w:hint="eastAsia"/>
                <w:sz w:val="20"/>
                <w:szCs w:val="20"/>
              </w:rPr>
              <w:t>3dB)</w:t>
            </w:r>
            <w:r w:rsidRPr="004C65EA">
              <w:rPr>
                <w:rFonts w:hint="eastAsia"/>
                <w:sz w:val="20"/>
                <w:szCs w:val="20"/>
              </w:rPr>
              <w:t>，</w:t>
            </w:r>
            <w:r w:rsidRPr="004C65EA">
              <w:rPr>
                <w:rFonts w:hint="eastAsia"/>
                <w:sz w:val="20"/>
                <w:szCs w:val="20"/>
              </w:rPr>
              <w:t xml:space="preserve"> </w:t>
            </w:r>
            <w:r w:rsidRPr="004C65EA">
              <w:rPr>
                <w:rFonts w:hint="eastAsia"/>
                <w:sz w:val="20"/>
                <w:szCs w:val="20"/>
              </w:rPr>
              <w:t>优于</w:t>
            </w:r>
            <w:r w:rsidRPr="004C65EA">
              <w:rPr>
                <w:rFonts w:hint="eastAsia"/>
                <w:sz w:val="20"/>
                <w:szCs w:val="20"/>
              </w:rPr>
              <w:t>50Hz-20KHz</w:t>
            </w:r>
            <w:r w:rsidRPr="004C65EA">
              <w:rPr>
                <w:rFonts w:hint="eastAsia"/>
                <w:sz w:val="20"/>
                <w:szCs w:val="20"/>
              </w:rPr>
              <w:t>（</w:t>
            </w:r>
            <w:r w:rsidRPr="004C65EA">
              <w:rPr>
                <w:rFonts w:hint="eastAsia"/>
                <w:sz w:val="20"/>
                <w:szCs w:val="20"/>
              </w:rPr>
              <w:t>-10dB</w:t>
            </w:r>
            <w:r w:rsidRPr="004C65EA">
              <w:rPr>
                <w:rFonts w:hint="eastAsia"/>
                <w:sz w:val="20"/>
                <w:szCs w:val="20"/>
              </w:rPr>
              <w:t>）；</w:t>
            </w:r>
            <w:r w:rsidRPr="004C65EA">
              <w:rPr>
                <w:rFonts w:hint="eastAsia"/>
                <w:sz w:val="20"/>
                <w:szCs w:val="20"/>
              </w:rPr>
              <w:br/>
              <w:t>3</w:t>
            </w:r>
            <w:r w:rsidRPr="004C65EA">
              <w:rPr>
                <w:rFonts w:hint="eastAsia"/>
                <w:sz w:val="20"/>
                <w:szCs w:val="20"/>
              </w:rPr>
              <w:t>、分频点：</w:t>
            </w:r>
            <w:r w:rsidRPr="004C65EA">
              <w:rPr>
                <w:rFonts w:hint="eastAsia"/>
                <w:sz w:val="20"/>
                <w:szCs w:val="20"/>
              </w:rPr>
              <w:t>1.3kHz</w:t>
            </w:r>
            <w:r w:rsidRPr="004C65EA">
              <w:rPr>
                <w:rFonts w:hint="eastAsia"/>
                <w:sz w:val="20"/>
                <w:szCs w:val="20"/>
              </w:rPr>
              <w:t>；</w:t>
            </w:r>
            <w:r w:rsidRPr="004C65EA">
              <w:rPr>
                <w:rFonts w:hint="eastAsia"/>
                <w:sz w:val="20"/>
                <w:szCs w:val="20"/>
              </w:rPr>
              <w:t xml:space="preserve"> </w:t>
            </w:r>
            <w:r w:rsidRPr="004C65EA">
              <w:rPr>
                <w:rFonts w:hint="eastAsia"/>
                <w:sz w:val="20"/>
                <w:szCs w:val="20"/>
              </w:rPr>
              <w:br/>
              <w:t>4</w:t>
            </w:r>
            <w:r w:rsidRPr="004C65EA">
              <w:rPr>
                <w:rFonts w:hint="eastAsia"/>
                <w:sz w:val="20"/>
                <w:szCs w:val="20"/>
              </w:rPr>
              <w:t>、灵敏度（</w:t>
            </w:r>
            <w:r w:rsidRPr="004C65EA">
              <w:rPr>
                <w:rFonts w:hint="eastAsia"/>
                <w:sz w:val="20"/>
                <w:szCs w:val="20"/>
              </w:rPr>
              <w:t>1W/1m</w:t>
            </w:r>
            <w:r w:rsidRPr="004C65EA">
              <w:rPr>
                <w:rFonts w:hint="eastAsia"/>
                <w:sz w:val="20"/>
                <w:szCs w:val="20"/>
              </w:rPr>
              <w:t>）：不低于</w:t>
            </w:r>
            <w:r w:rsidRPr="004C65EA">
              <w:rPr>
                <w:rFonts w:hint="eastAsia"/>
                <w:sz w:val="20"/>
                <w:szCs w:val="20"/>
              </w:rPr>
              <w:t>97dB</w:t>
            </w:r>
            <w:r w:rsidRPr="004C65EA">
              <w:rPr>
                <w:rFonts w:hint="eastAsia"/>
                <w:sz w:val="20"/>
                <w:szCs w:val="20"/>
              </w:rPr>
              <w:br/>
              <w:t>5</w:t>
            </w:r>
            <w:r w:rsidRPr="004C65EA">
              <w:rPr>
                <w:rFonts w:hint="eastAsia"/>
                <w:sz w:val="20"/>
                <w:szCs w:val="20"/>
              </w:rPr>
              <w:t>、最大声压级（</w:t>
            </w:r>
            <w:r w:rsidRPr="004C65EA">
              <w:rPr>
                <w:rFonts w:hint="eastAsia"/>
                <w:sz w:val="20"/>
                <w:szCs w:val="20"/>
              </w:rPr>
              <w:t>1m</w:t>
            </w:r>
            <w:r w:rsidRPr="004C65EA">
              <w:rPr>
                <w:rFonts w:hint="eastAsia"/>
                <w:sz w:val="20"/>
                <w:szCs w:val="20"/>
              </w:rPr>
              <w:t>）：不低于</w:t>
            </w:r>
            <w:r w:rsidRPr="004C65EA">
              <w:rPr>
                <w:rFonts w:hint="eastAsia"/>
                <w:sz w:val="20"/>
                <w:szCs w:val="20"/>
              </w:rPr>
              <w:t>123dB/ 129dB</w:t>
            </w:r>
            <w:r w:rsidRPr="004C65EA">
              <w:rPr>
                <w:rFonts w:hint="eastAsia"/>
                <w:sz w:val="20"/>
                <w:szCs w:val="20"/>
              </w:rPr>
              <w:t>（连续</w:t>
            </w:r>
            <w:r w:rsidRPr="004C65EA">
              <w:rPr>
                <w:rFonts w:hint="eastAsia"/>
                <w:sz w:val="20"/>
                <w:szCs w:val="20"/>
              </w:rPr>
              <w:t>/</w:t>
            </w:r>
            <w:r w:rsidRPr="004C65EA">
              <w:rPr>
                <w:rFonts w:hint="eastAsia"/>
                <w:sz w:val="20"/>
                <w:szCs w:val="20"/>
              </w:rPr>
              <w:t>峰值）</w:t>
            </w:r>
            <w:r w:rsidRPr="004C65EA">
              <w:rPr>
                <w:rFonts w:hint="eastAsia"/>
                <w:sz w:val="20"/>
                <w:szCs w:val="20"/>
              </w:rPr>
              <w:br/>
              <w:t>6</w:t>
            </w:r>
            <w:r w:rsidRPr="004C65EA">
              <w:rPr>
                <w:rFonts w:hint="eastAsia"/>
                <w:sz w:val="20"/>
                <w:szCs w:val="20"/>
              </w:rPr>
              <w:t>、功率（</w:t>
            </w:r>
            <w:r w:rsidRPr="004C65EA">
              <w:rPr>
                <w:rFonts w:hint="eastAsia"/>
                <w:sz w:val="20"/>
                <w:szCs w:val="20"/>
              </w:rPr>
              <w:t>AES</w:t>
            </w:r>
            <w:r w:rsidRPr="004C65EA">
              <w:rPr>
                <w:rFonts w:hint="eastAsia"/>
                <w:sz w:val="20"/>
                <w:szCs w:val="20"/>
              </w:rPr>
              <w:t>）：不低于</w:t>
            </w:r>
            <w:r w:rsidRPr="004C65EA">
              <w:rPr>
                <w:rFonts w:hint="eastAsia"/>
                <w:sz w:val="20"/>
                <w:szCs w:val="20"/>
              </w:rPr>
              <w:t>450W</w:t>
            </w:r>
            <w:r w:rsidRPr="004C65EA">
              <w:rPr>
                <w:rFonts w:hint="eastAsia"/>
                <w:sz w:val="20"/>
                <w:szCs w:val="20"/>
              </w:rPr>
              <w:t>；额定阻抗：</w:t>
            </w:r>
            <w:r w:rsidRPr="004C65EA">
              <w:rPr>
                <w:rFonts w:hint="eastAsia"/>
                <w:sz w:val="20"/>
                <w:szCs w:val="20"/>
              </w:rPr>
              <w:t>8</w:t>
            </w:r>
            <w:r w:rsidRPr="004C65EA">
              <w:rPr>
                <w:rFonts w:hint="eastAsia"/>
                <w:sz w:val="20"/>
                <w:szCs w:val="20"/>
              </w:rPr>
              <w:t>Ω；</w:t>
            </w:r>
            <w:r w:rsidRPr="004C65EA">
              <w:rPr>
                <w:rFonts w:hint="eastAsia"/>
                <w:sz w:val="20"/>
                <w:szCs w:val="20"/>
              </w:rPr>
              <w:br/>
              <w:t>7</w:t>
            </w:r>
            <w:r w:rsidRPr="004C65EA">
              <w:rPr>
                <w:rFonts w:hint="eastAsia"/>
                <w:sz w:val="20"/>
                <w:szCs w:val="20"/>
              </w:rPr>
              <w:t>、标称覆盖角（</w:t>
            </w:r>
            <w:r w:rsidRPr="004C65EA">
              <w:rPr>
                <w:rFonts w:hint="eastAsia"/>
                <w:sz w:val="20"/>
                <w:szCs w:val="20"/>
              </w:rPr>
              <w:t>HxV</w:t>
            </w:r>
            <w:r w:rsidRPr="004C65EA">
              <w:rPr>
                <w:rFonts w:hint="eastAsia"/>
                <w:sz w:val="20"/>
                <w:szCs w:val="20"/>
              </w:rPr>
              <w:t>）：不小于</w:t>
            </w:r>
            <w:r w:rsidRPr="004C65EA">
              <w:rPr>
                <w:rFonts w:hint="eastAsia"/>
                <w:sz w:val="20"/>
                <w:szCs w:val="20"/>
              </w:rPr>
              <w:t>90x60</w:t>
            </w:r>
            <w:r w:rsidRPr="004C65EA">
              <w:rPr>
                <w:rFonts w:hint="eastAsia"/>
                <w:sz w:val="20"/>
                <w:szCs w:val="20"/>
              </w:rPr>
              <w:t>（可旋转）</w:t>
            </w:r>
            <w:r w:rsidRPr="004C65EA">
              <w:rPr>
                <w:rFonts w:hint="eastAsia"/>
                <w:sz w:val="20"/>
                <w:szCs w:val="20"/>
              </w:rPr>
              <w:br/>
              <w:t>8</w:t>
            </w:r>
            <w:r w:rsidRPr="004C65EA">
              <w:rPr>
                <w:rFonts w:hint="eastAsia"/>
                <w:sz w:val="20"/>
                <w:szCs w:val="20"/>
              </w:rPr>
              <w:t>、提供本项目的售后服务承诺函原件。</w:t>
            </w:r>
            <w:r w:rsidRPr="004C65EA">
              <w:rPr>
                <w:rFonts w:hint="eastAsia"/>
                <w:sz w:val="20"/>
                <w:szCs w:val="20"/>
              </w:rPr>
              <w:br/>
              <w:t>9</w:t>
            </w:r>
            <w:r w:rsidRPr="004C65EA">
              <w:rPr>
                <w:rFonts w:hint="eastAsia"/>
                <w:sz w:val="20"/>
                <w:szCs w:val="20"/>
              </w:rPr>
              <w:t>、提供投标产品第三方质量技术监督检测机构出具的设备检验报告复印件，加盖鲜章。</w:t>
            </w:r>
            <w:r w:rsidRPr="004C65EA">
              <w:rPr>
                <w:rFonts w:hint="eastAsia"/>
                <w:sz w:val="20"/>
                <w:szCs w:val="20"/>
              </w:rPr>
              <w:br/>
              <w:t>10</w:t>
            </w:r>
            <w:r w:rsidRPr="004C65EA">
              <w:rPr>
                <w:rFonts w:hint="eastAsia"/>
                <w:sz w:val="20"/>
                <w:szCs w:val="20"/>
              </w:rPr>
              <w:t>、所投产品具有中国合格评定国家认可委员会实验室认可证书，提供复印件加盖鲜章。</w:t>
            </w:r>
          </w:p>
        </w:tc>
        <w:tc>
          <w:tcPr>
            <w:tcW w:w="850"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bCs/>
                <w:kern w:val="0"/>
                <w:sz w:val="21"/>
                <w:szCs w:val="21"/>
              </w:rPr>
              <w:t>2</w:t>
            </w:r>
            <w:r w:rsidRPr="004C65EA">
              <w:rPr>
                <w:rFonts w:ascii="华文细黑" w:eastAsia="华文细黑" w:hAnsi="华文细黑" w:cs="宋体" w:hint="eastAsia"/>
                <w:bCs/>
                <w:kern w:val="0"/>
                <w:sz w:val="21"/>
                <w:szCs w:val="21"/>
              </w:rPr>
              <w:t>只</w:t>
            </w:r>
          </w:p>
        </w:tc>
      </w:tr>
      <w:tr w:rsidR="00B12B86" w:rsidRPr="004C65EA">
        <w:trPr>
          <w:trHeight w:val="480"/>
        </w:trPr>
        <w:tc>
          <w:tcPr>
            <w:tcW w:w="710" w:type="dxa"/>
            <w:tcBorders>
              <w:top w:val="single" w:sz="4" w:space="0" w:color="auto"/>
              <w:left w:val="single" w:sz="4" w:space="0" w:color="auto"/>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bCs/>
                <w:kern w:val="0"/>
                <w:sz w:val="21"/>
                <w:szCs w:val="21"/>
              </w:rPr>
              <w:t>2</w:t>
            </w:r>
          </w:p>
        </w:tc>
        <w:tc>
          <w:tcPr>
            <w:tcW w:w="1134" w:type="dxa"/>
            <w:tcBorders>
              <w:top w:val="single" w:sz="4" w:space="0" w:color="auto"/>
              <w:left w:val="nil"/>
              <w:bottom w:val="single" w:sz="4" w:space="0" w:color="auto"/>
              <w:right w:val="single" w:sz="4" w:space="0" w:color="auto"/>
            </w:tcBorders>
            <w:noWrap/>
            <w:vAlign w:val="center"/>
          </w:tcPr>
          <w:p w:rsidR="00B12B86" w:rsidRPr="004C65EA" w:rsidRDefault="00A30FC0">
            <w:pPr>
              <w:jc w:val="center"/>
              <w:rPr>
                <w:rFonts w:ascii="宋体" w:hAnsi="宋体" w:cs="宋体"/>
                <w:sz w:val="20"/>
                <w:szCs w:val="20"/>
              </w:rPr>
            </w:pPr>
            <w:r w:rsidRPr="004C65EA">
              <w:rPr>
                <w:rFonts w:ascii="华文细黑" w:eastAsia="华文细黑" w:hAnsi="华文细黑" w:cs="宋体" w:hint="eastAsia"/>
                <w:bCs/>
                <w:kern w:val="0"/>
                <w:sz w:val="21"/>
                <w:szCs w:val="21"/>
              </w:rPr>
              <w:t>主扩声立体声功放</w:t>
            </w:r>
          </w:p>
        </w:tc>
        <w:tc>
          <w:tcPr>
            <w:tcW w:w="7371" w:type="dxa"/>
            <w:tcBorders>
              <w:top w:val="single" w:sz="4" w:space="0" w:color="auto"/>
              <w:left w:val="nil"/>
              <w:bottom w:val="single" w:sz="4" w:space="0" w:color="auto"/>
              <w:right w:val="single" w:sz="4" w:space="0" w:color="auto"/>
            </w:tcBorders>
            <w:noWrap/>
            <w:vAlign w:val="center"/>
          </w:tcPr>
          <w:p w:rsidR="00B12B86" w:rsidRPr="004C65EA" w:rsidRDefault="00A30FC0" w:rsidP="00BC2614">
            <w:pPr>
              <w:rPr>
                <w:sz w:val="20"/>
                <w:szCs w:val="20"/>
              </w:rPr>
            </w:pPr>
            <w:r w:rsidRPr="004C65EA">
              <w:rPr>
                <w:rFonts w:hint="eastAsia"/>
                <w:sz w:val="20"/>
                <w:szCs w:val="20"/>
              </w:rPr>
              <w:t>1</w:t>
            </w:r>
            <w:r w:rsidRPr="004C65EA">
              <w:rPr>
                <w:rFonts w:hint="eastAsia"/>
                <w:sz w:val="20"/>
                <w:szCs w:val="20"/>
              </w:rPr>
              <w:t>、功率要求：</w:t>
            </w:r>
            <w:r w:rsidRPr="004C65EA">
              <w:rPr>
                <w:rFonts w:hint="eastAsia"/>
                <w:sz w:val="20"/>
                <w:szCs w:val="20"/>
              </w:rPr>
              <w:br/>
            </w:r>
            <w:r w:rsidRPr="004C65EA">
              <w:rPr>
                <w:rFonts w:hint="eastAsia"/>
                <w:sz w:val="20"/>
                <w:szCs w:val="20"/>
              </w:rPr>
              <w:t>立体声</w:t>
            </w:r>
            <w:r w:rsidRPr="004C65EA">
              <w:rPr>
                <w:rFonts w:hint="eastAsia"/>
                <w:sz w:val="20"/>
                <w:szCs w:val="20"/>
              </w:rPr>
              <w:t>8</w:t>
            </w:r>
            <w:r w:rsidRPr="004C65EA">
              <w:rPr>
                <w:rFonts w:hint="eastAsia"/>
                <w:sz w:val="20"/>
                <w:szCs w:val="20"/>
              </w:rPr>
              <w:t>Ω：不低于</w:t>
            </w:r>
            <w:r w:rsidRPr="004C65EA">
              <w:rPr>
                <w:rFonts w:hint="eastAsia"/>
                <w:sz w:val="20"/>
                <w:szCs w:val="20"/>
              </w:rPr>
              <w:t>2</w:t>
            </w:r>
            <w:r w:rsidRPr="004C65EA">
              <w:rPr>
                <w:rFonts w:hint="eastAsia"/>
                <w:sz w:val="20"/>
                <w:szCs w:val="20"/>
              </w:rPr>
              <w:t>×</w:t>
            </w:r>
            <w:r w:rsidRPr="004C65EA">
              <w:rPr>
                <w:rFonts w:hint="eastAsia"/>
                <w:sz w:val="20"/>
                <w:szCs w:val="20"/>
              </w:rPr>
              <w:t>900W</w:t>
            </w:r>
            <w:r w:rsidRPr="004C65EA">
              <w:rPr>
                <w:rFonts w:hint="eastAsia"/>
                <w:sz w:val="20"/>
                <w:szCs w:val="20"/>
              </w:rPr>
              <w:t>；</w:t>
            </w:r>
            <w:r w:rsidRPr="004C65EA">
              <w:rPr>
                <w:rFonts w:hint="eastAsia"/>
                <w:sz w:val="20"/>
                <w:szCs w:val="20"/>
              </w:rPr>
              <w:br/>
            </w:r>
            <w:r w:rsidRPr="004C65EA">
              <w:rPr>
                <w:rFonts w:hint="eastAsia"/>
                <w:sz w:val="20"/>
                <w:szCs w:val="20"/>
              </w:rPr>
              <w:t>立体声</w:t>
            </w:r>
            <w:r w:rsidRPr="004C65EA">
              <w:rPr>
                <w:rFonts w:hint="eastAsia"/>
                <w:sz w:val="20"/>
                <w:szCs w:val="20"/>
              </w:rPr>
              <w:t>4</w:t>
            </w:r>
            <w:r w:rsidRPr="004C65EA">
              <w:rPr>
                <w:rFonts w:hint="eastAsia"/>
                <w:sz w:val="20"/>
                <w:szCs w:val="20"/>
              </w:rPr>
              <w:t>Ω：不低于</w:t>
            </w:r>
            <w:r w:rsidRPr="004C65EA">
              <w:rPr>
                <w:rFonts w:hint="eastAsia"/>
                <w:sz w:val="20"/>
                <w:szCs w:val="20"/>
              </w:rPr>
              <w:t>2</w:t>
            </w:r>
            <w:r w:rsidRPr="004C65EA">
              <w:rPr>
                <w:rFonts w:hint="eastAsia"/>
                <w:sz w:val="20"/>
                <w:szCs w:val="20"/>
              </w:rPr>
              <w:t>×</w:t>
            </w:r>
            <w:r w:rsidRPr="004C65EA">
              <w:rPr>
                <w:rFonts w:hint="eastAsia"/>
                <w:sz w:val="20"/>
                <w:szCs w:val="20"/>
              </w:rPr>
              <w:t>1350W</w:t>
            </w:r>
            <w:r w:rsidRPr="004C65EA">
              <w:rPr>
                <w:rFonts w:hint="eastAsia"/>
                <w:sz w:val="20"/>
                <w:szCs w:val="20"/>
              </w:rPr>
              <w:t>；</w:t>
            </w:r>
            <w:r w:rsidRPr="004C65EA">
              <w:rPr>
                <w:rFonts w:hint="eastAsia"/>
                <w:sz w:val="20"/>
                <w:szCs w:val="20"/>
              </w:rPr>
              <w:br/>
            </w:r>
            <w:r w:rsidRPr="004C65EA">
              <w:rPr>
                <w:rFonts w:hint="eastAsia"/>
                <w:sz w:val="20"/>
                <w:szCs w:val="20"/>
              </w:rPr>
              <w:t>桥接单声道模式</w:t>
            </w:r>
            <w:r w:rsidRPr="004C65EA">
              <w:rPr>
                <w:rFonts w:hint="eastAsia"/>
                <w:sz w:val="20"/>
                <w:szCs w:val="20"/>
              </w:rPr>
              <w:t>8</w:t>
            </w:r>
            <w:r w:rsidRPr="004C65EA">
              <w:rPr>
                <w:rFonts w:hint="eastAsia"/>
                <w:sz w:val="20"/>
                <w:szCs w:val="20"/>
              </w:rPr>
              <w:t>Ω</w:t>
            </w:r>
            <w:r w:rsidRPr="004C65EA">
              <w:rPr>
                <w:rFonts w:hint="eastAsia"/>
                <w:sz w:val="20"/>
                <w:szCs w:val="20"/>
              </w:rPr>
              <w:t xml:space="preserve"> </w:t>
            </w:r>
            <w:r w:rsidRPr="004C65EA">
              <w:rPr>
                <w:rFonts w:hint="eastAsia"/>
                <w:sz w:val="20"/>
                <w:szCs w:val="20"/>
              </w:rPr>
              <w:t>：不低于</w:t>
            </w:r>
            <w:r w:rsidRPr="004C65EA">
              <w:rPr>
                <w:rFonts w:hint="eastAsia"/>
                <w:sz w:val="20"/>
                <w:szCs w:val="20"/>
              </w:rPr>
              <w:t>2700W</w:t>
            </w:r>
            <w:r w:rsidRPr="004C65EA">
              <w:rPr>
                <w:rFonts w:hint="eastAsia"/>
                <w:sz w:val="20"/>
                <w:szCs w:val="20"/>
              </w:rPr>
              <w:br/>
              <w:t>2</w:t>
            </w:r>
            <w:r w:rsidRPr="004C65EA">
              <w:rPr>
                <w:rFonts w:hint="eastAsia"/>
                <w:sz w:val="20"/>
                <w:szCs w:val="20"/>
              </w:rPr>
              <w:t>、总谐波失真</w:t>
            </w:r>
            <w:r w:rsidRPr="004C65EA">
              <w:rPr>
                <w:rFonts w:hint="eastAsia"/>
                <w:sz w:val="20"/>
                <w:szCs w:val="20"/>
              </w:rPr>
              <w:t>(THD)</w:t>
            </w:r>
            <w:r w:rsidRPr="004C65EA">
              <w:rPr>
                <w:rFonts w:hint="eastAsia"/>
                <w:sz w:val="20"/>
                <w:szCs w:val="20"/>
              </w:rPr>
              <w:t>：</w:t>
            </w:r>
            <w:r w:rsidRPr="004C65EA">
              <w:rPr>
                <w:rFonts w:hint="eastAsia"/>
                <w:sz w:val="20"/>
                <w:szCs w:val="20"/>
              </w:rPr>
              <w:t>&lt;0.3%</w:t>
            </w:r>
            <w:r w:rsidRPr="004C65EA">
              <w:rPr>
                <w:rFonts w:hint="eastAsia"/>
                <w:sz w:val="20"/>
                <w:szCs w:val="20"/>
              </w:rPr>
              <w:t>，</w:t>
            </w:r>
            <w:r w:rsidRPr="004C65EA">
              <w:rPr>
                <w:rFonts w:hint="eastAsia"/>
                <w:sz w:val="20"/>
                <w:szCs w:val="20"/>
              </w:rPr>
              <w:t>20Hz-20kHz</w:t>
            </w:r>
            <w:r w:rsidRPr="004C65EA">
              <w:rPr>
                <w:rFonts w:hint="eastAsia"/>
                <w:sz w:val="20"/>
                <w:szCs w:val="20"/>
              </w:rPr>
              <w:br/>
              <w:t>3</w:t>
            </w:r>
            <w:r w:rsidRPr="004C65EA">
              <w:rPr>
                <w:rFonts w:hint="eastAsia"/>
                <w:sz w:val="20"/>
                <w:szCs w:val="20"/>
              </w:rPr>
              <w:t>、转换速率：</w:t>
            </w:r>
            <w:r w:rsidRPr="004C65EA">
              <w:rPr>
                <w:rFonts w:hint="eastAsia"/>
                <w:sz w:val="20"/>
                <w:szCs w:val="20"/>
              </w:rPr>
              <w:t>45V/us</w:t>
            </w:r>
            <w:r w:rsidRPr="004C65EA">
              <w:rPr>
                <w:rFonts w:hint="eastAsia"/>
                <w:sz w:val="20"/>
                <w:szCs w:val="20"/>
              </w:rPr>
              <w:br/>
              <w:t>4</w:t>
            </w:r>
            <w:r w:rsidRPr="004C65EA">
              <w:rPr>
                <w:rFonts w:hint="eastAsia"/>
                <w:sz w:val="20"/>
                <w:szCs w:val="20"/>
              </w:rPr>
              <w:t>、阻尼系数：≥</w:t>
            </w:r>
            <w:r w:rsidRPr="004C65EA">
              <w:rPr>
                <w:rFonts w:hint="eastAsia"/>
                <w:sz w:val="20"/>
                <w:szCs w:val="20"/>
              </w:rPr>
              <w:t>450:1</w:t>
            </w:r>
            <w:r w:rsidRPr="004C65EA">
              <w:rPr>
                <w:rFonts w:hint="eastAsia"/>
                <w:sz w:val="20"/>
                <w:szCs w:val="20"/>
              </w:rPr>
              <w:br/>
              <w:t>5</w:t>
            </w:r>
            <w:r w:rsidRPr="004C65EA">
              <w:rPr>
                <w:rFonts w:hint="eastAsia"/>
                <w:sz w:val="20"/>
                <w:szCs w:val="20"/>
              </w:rPr>
              <w:t>、信噪比：≥</w:t>
            </w:r>
            <w:r w:rsidRPr="004C65EA">
              <w:rPr>
                <w:rFonts w:hint="eastAsia"/>
                <w:sz w:val="20"/>
                <w:szCs w:val="20"/>
              </w:rPr>
              <w:t>96dB</w:t>
            </w:r>
            <w:r w:rsidRPr="004C65EA">
              <w:rPr>
                <w:rFonts w:hint="eastAsia"/>
                <w:sz w:val="20"/>
                <w:szCs w:val="20"/>
              </w:rPr>
              <w:br/>
              <w:t>6</w:t>
            </w:r>
            <w:r w:rsidRPr="004C65EA">
              <w:rPr>
                <w:rFonts w:hint="eastAsia"/>
                <w:sz w:val="20"/>
                <w:szCs w:val="20"/>
              </w:rPr>
              <w:t>、提供本项目的售后服务承诺函原件。</w:t>
            </w:r>
            <w:r w:rsidRPr="004C65EA">
              <w:rPr>
                <w:rFonts w:hint="eastAsia"/>
                <w:sz w:val="20"/>
                <w:szCs w:val="20"/>
              </w:rPr>
              <w:t xml:space="preserve"> </w:t>
            </w:r>
            <w:r w:rsidRPr="004C65EA">
              <w:rPr>
                <w:rFonts w:hint="eastAsia"/>
                <w:sz w:val="20"/>
                <w:szCs w:val="20"/>
              </w:rPr>
              <w:br/>
              <w:t>7</w:t>
            </w:r>
            <w:r w:rsidRPr="004C65EA">
              <w:rPr>
                <w:rFonts w:hint="eastAsia"/>
                <w:sz w:val="20"/>
                <w:szCs w:val="20"/>
              </w:rPr>
              <w:t>、提供投标产品第三方质量技术监督检测机构出具的设备检验报告、</w:t>
            </w:r>
            <w:r w:rsidRPr="004C65EA">
              <w:rPr>
                <w:rFonts w:hint="eastAsia"/>
                <w:sz w:val="20"/>
                <w:szCs w:val="20"/>
              </w:rPr>
              <w:t>3C</w:t>
            </w:r>
            <w:r w:rsidRPr="004C65EA">
              <w:rPr>
                <w:rFonts w:hint="eastAsia"/>
                <w:sz w:val="20"/>
                <w:szCs w:val="20"/>
              </w:rPr>
              <w:t>认证证书复印件，并加盖鲜章。</w:t>
            </w:r>
            <w:r w:rsidRPr="004C65EA">
              <w:rPr>
                <w:rFonts w:hint="eastAsia"/>
                <w:sz w:val="20"/>
                <w:szCs w:val="20"/>
              </w:rPr>
              <w:br/>
              <w:t>8</w:t>
            </w:r>
            <w:r w:rsidRPr="004C65EA">
              <w:rPr>
                <w:rFonts w:hint="eastAsia"/>
                <w:sz w:val="20"/>
                <w:szCs w:val="20"/>
              </w:rPr>
              <w:t>、所投产品具有中国合格评定国家认可委员会实验室认可证书，提供复印件加盖鲜章。</w:t>
            </w:r>
          </w:p>
        </w:tc>
        <w:tc>
          <w:tcPr>
            <w:tcW w:w="850"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bCs/>
                <w:kern w:val="0"/>
                <w:sz w:val="21"/>
                <w:szCs w:val="21"/>
              </w:rPr>
              <w:t>1</w:t>
            </w:r>
            <w:r w:rsidRPr="004C65EA">
              <w:rPr>
                <w:rFonts w:ascii="华文细黑" w:eastAsia="华文细黑" w:hAnsi="华文细黑" w:cs="宋体" w:hint="eastAsia"/>
                <w:bCs/>
                <w:kern w:val="0"/>
                <w:sz w:val="21"/>
                <w:szCs w:val="21"/>
              </w:rPr>
              <w:t>台</w:t>
            </w:r>
          </w:p>
        </w:tc>
      </w:tr>
      <w:tr w:rsidR="00B12B86" w:rsidRPr="004C65EA">
        <w:trPr>
          <w:trHeight w:val="480"/>
        </w:trPr>
        <w:tc>
          <w:tcPr>
            <w:tcW w:w="710" w:type="dxa"/>
            <w:tcBorders>
              <w:top w:val="single" w:sz="4" w:space="0" w:color="auto"/>
              <w:left w:val="single" w:sz="4" w:space="0" w:color="auto"/>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bCs/>
                <w:kern w:val="0"/>
                <w:sz w:val="21"/>
                <w:szCs w:val="21"/>
              </w:rPr>
              <w:t>3</w:t>
            </w:r>
          </w:p>
        </w:tc>
        <w:tc>
          <w:tcPr>
            <w:tcW w:w="1134" w:type="dxa"/>
            <w:tcBorders>
              <w:top w:val="single" w:sz="4" w:space="0" w:color="auto"/>
              <w:left w:val="nil"/>
              <w:bottom w:val="single" w:sz="4" w:space="0" w:color="auto"/>
              <w:right w:val="single" w:sz="4" w:space="0" w:color="auto"/>
            </w:tcBorders>
            <w:noWrap/>
            <w:vAlign w:val="center"/>
          </w:tcPr>
          <w:p w:rsidR="00B12B86" w:rsidRPr="004C65EA" w:rsidRDefault="00A30FC0">
            <w:pPr>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音频</w:t>
            </w:r>
          </w:p>
          <w:p w:rsidR="00B12B86" w:rsidRPr="004C65EA" w:rsidRDefault="00A30FC0">
            <w:pPr>
              <w:jc w:val="center"/>
              <w:rPr>
                <w:rFonts w:ascii="宋体" w:hAnsi="宋体" w:cs="宋体"/>
                <w:sz w:val="20"/>
                <w:szCs w:val="20"/>
              </w:rPr>
            </w:pPr>
            <w:r w:rsidRPr="004C65EA">
              <w:rPr>
                <w:rFonts w:ascii="华文细黑" w:eastAsia="华文细黑" w:hAnsi="华文细黑" w:cs="宋体" w:hint="eastAsia"/>
                <w:bCs/>
                <w:kern w:val="0"/>
                <w:sz w:val="21"/>
                <w:szCs w:val="21"/>
              </w:rPr>
              <w:t>处理器</w:t>
            </w:r>
          </w:p>
        </w:tc>
        <w:tc>
          <w:tcPr>
            <w:tcW w:w="7371" w:type="dxa"/>
            <w:tcBorders>
              <w:top w:val="single" w:sz="4" w:space="0" w:color="auto"/>
              <w:left w:val="nil"/>
              <w:bottom w:val="single" w:sz="4" w:space="0" w:color="auto"/>
              <w:right w:val="single" w:sz="4" w:space="0" w:color="auto"/>
            </w:tcBorders>
            <w:noWrap/>
            <w:vAlign w:val="center"/>
          </w:tcPr>
          <w:p w:rsidR="00B12B86" w:rsidRPr="004C65EA" w:rsidRDefault="00A30FC0">
            <w:pPr>
              <w:rPr>
                <w:sz w:val="20"/>
                <w:szCs w:val="20"/>
              </w:rPr>
            </w:pPr>
            <w:r w:rsidRPr="004C65EA">
              <w:rPr>
                <w:rFonts w:hint="eastAsia"/>
                <w:sz w:val="20"/>
                <w:szCs w:val="20"/>
              </w:rPr>
              <w:t>1</w:t>
            </w:r>
            <w:r w:rsidRPr="004C65EA">
              <w:rPr>
                <w:rFonts w:hint="eastAsia"/>
                <w:sz w:val="20"/>
                <w:szCs w:val="20"/>
              </w:rPr>
              <w:t>、输入、输出使用</w:t>
            </w:r>
            <w:r w:rsidRPr="004C65EA">
              <w:rPr>
                <w:rFonts w:hint="eastAsia"/>
                <w:sz w:val="20"/>
                <w:szCs w:val="20"/>
              </w:rPr>
              <w:t>24bit,192kHz</w:t>
            </w:r>
            <w:r w:rsidRPr="004C65EA">
              <w:rPr>
                <w:rFonts w:hint="eastAsia"/>
                <w:sz w:val="20"/>
                <w:szCs w:val="20"/>
              </w:rPr>
              <w:t>采样高性能</w:t>
            </w:r>
            <w:r w:rsidRPr="004C65EA">
              <w:rPr>
                <w:rFonts w:hint="eastAsia"/>
                <w:sz w:val="20"/>
                <w:szCs w:val="20"/>
              </w:rPr>
              <w:t>TI BB</w:t>
            </w:r>
            <w:r w:rsidRPr="004C65EA">
              <w:rPr>
                <w:rFonts w:hint="eastAsia"/>
                <w:sz w:val="20"/>
                <w:szCs w:val="20"/>
              </w:rPr>
              <w:t>系列数模</w:t>
            </w:r>
            <w:r w:rsidRPr="004C65EA">
              <w:rPr>
                <w:rFonts w:hint="eastAsia"/>
                <w:sz w:val="20"/>
                <w:szCs w:val="20"/>
              </w:rPr>
              <w:t>/</w:t>
            </w:r>
            <w:r w:rsidRPr="004C65EA">
              <w:rPr>
                <w:rFonts w:hint="eastAsia"/>
                <w:sz w:val="20"/>
                <w:szCs w:val="20"/>
              </w:rPr>
              <w:t>模数转换器；</w:t>
            </w:r>
            <w:r w:rsidRPr="004C65EA">
              <w:rPr>
                <w:rFonts w:hint="eastAsia"/>
                <w:sz w:val="20"/>
                <w:szCs w:val="20"/>
              </w:rPr>
              <w:br/>
              <w:t>2</w:t>
            </w:r>
            <w:r w:rsidRPr="004C65EA">
              <w:rPr>
                <w:rFonts w:hint="eastAsia"/>
                <w:sz w:val="20"/>
                <w:szCs w:val="20"/>
              </w:rPr>
              <w:t>、</w:t>
            </w:r>
            <w:r w:rsidRPr="004C65EA">
              <w:rPr>
                <w:rFonts w:hint="eastAsia"/>
                <w:sz w:val="20"/>
                <w:szCs w:val="20"/>
              </w:rPr>
              <w:t>32/64bit</w:t>
            </w:r>
            <w:r w:rsidRPr="004C65EA">
              <w:rPr>
                <w:rFonts w:hint="eastAsia"/>
                <w:sz w:val="20"/>
                <w:szCs w:val="20"/>
              </w:rPr>
              <w:t>浮点高速运算</w:t>
            </w:r>
            <w:r w:rsidRPr="004C65EA">
              <w:rPr>
                <w:rFonts w:hint="eastAsia"/>
                <w:sz w:val="20"/>
                <w:szCs w:val="20"/>
              </w:rPr>
              <w:t>DSP,</w:t>
            </w:r>
            <w:r w:rsidRPr="004C65EA">
              <w:rPr>
                <w:rFonts w:hint="eastAsia"/>
                <w:sz w:val="20"/>
                <w:szCs w:val="20"/>
              </w:rPr>
              <w:t>极高动态范围和优良音质；</w:t>
            </w:r>
            <w:r w:rsidRPr="004C65EA">
              <w:rPr>
                <w:rFonts w:hint="eastAsia"/>
                <w:sz w:val="20"/>
                <w:szCs w:val="20"/>
              </w:rPr>
              <w:br/>
              <w:t>3</w:t>
            </w:r>
            <w:r w:rsidRPr="004C65EA">
              <w:rPr>
                <w:rFonts w:hint="eastAsia"/>
                <w:sz w:val="20"/>
                <w:szCs w:val="20"/>
              </w:rPr>
              <w:t>、大量采用</w:t>
            </w:r>
            <w:r w:rsidRPr="004C65EA">
              <w:rPr>
                <w:rFonts w:hint="eastAsia"/>
                <w:sz w:val="20"/>
                <w:szCs w:val="20"/>
              </w:rPr>
              <w:t>Hi-Fi</w:t>
            </w:r>
            <w:r w:rsidRPr="004C65EA">
              <w:rPr>
                <w:rFonts w:hint="eastAsia"/>
                <w:sz w:val="20"/>
                <w:szCs w:val="20"/>
              </w:rPr>
              <w:t>级别原件</w:t>
            </w:r>
            <w:r w:rsidRPr="004C65EA">
              <w:rPr>
                <w:rFonts w:hint="eastAsia"/>
                <w:sz w:val="20"/>
                <w:szCs w:val="20"/>
              </w:rPr>
              <w:t>,ELNA</w:t>
            </w:r>
            <w:r w:rsidRPr="004C65EA">
              <w:rPr>
                <w:rFonts w:hint="eastAsia"/>
                <w:sz w:val="20"/>
                <w:szCs w:val="20"/>
              </w:rPr>
              <w:t>电容</w:t>
            </w:r>
            <w:r w:rsidRPr="004C65EA">
              <w:rPr>
                <w:rFonts w:hint="eastAsia"/>
                <w:sz w:val="20"/>
                <w:szCs w:val="20"/>
              </w:rPr>
              <w:t>OPA2604AU</w:t>
            </w:r>
            <w:r w:rsidRPr="004C65EA">
              <w:rPr>
                <w:rFonts w:hint="eastAsia"/>
                <w:sz w:val="20"/>
                <w:szCs w:val="20"/>
              </w:rPr>
              <w:t>运放，经过精心调校令音质非常优秀；</w:t>
            </w:r>
            <w:r w:rsidRPr="004C65EA">
              <w:rPr>
                <w:rFonts w:hint="eastAsia"/>
                <w:sz w:val="20"/>
                <w:szCs w:val="20"/>
              </w:rPr>
              <w:br/>
              <w:t>4</w:t>
            </w:r>
            <w:r w:rsidRPr="004C65EA">
              <w:rPr>
                <w:rFonts w:hint="eastAsia"/>
                <w:sz w:val="20"/>
                <w:szCs w:val="20"/>
              </w:rPr>
              <w:t>、方便快捷的矩阵路由设置</w:t>
            </w:r>
            <w:r w:rsidRPr="004C65EA">
              <w:rPr>
                <w:rFonts w:hint="eastAsia"/>
                <w:sz w:val="20"/>
                <w:szCs w:val="20"/>
              </w:rPr>
              <w:t>,</w:t>
            </w:r>
            <w:r w:rsidRPr="004C65EA">
              <w:rPr>
                <w:rFonts w:hint="eastAsia"/>
                <w:sz w:val="20"/>
                <w:szCs w:val="20"/>
              </w:rPr>
              <w:t>可根据用户的要求任意设置通道指向；</w:t>
            </w:r>
            <w:r w:rsidRPr="004C65EA">
              <w:rPr>
                <w:rFonts w:hint="eastAsia"/>
                <w:sz w:val="20"/>
                <w:szCs w:val="20"/>
              </w:rPr>
              <w:br/>
              <w:t>5</w:t>
            </w:r>
            <w:r w:rsidRPr="004C65EA">
              <w:rPr>
                <w:rFonts w:hint="eastAsia"/>
                <w:sz w:val="20"/>
                <w:szCs w:val="20"/>
              </w:rPr>
              <w:t>、方便灵活的</w:t>
            </w:r>
            <w:r w:rsidRPr="004C65EA">
              <w:rPr>
                <w:rFonts w:hint="eastAsia"/>
                <w:sz w:val="20"/>
                <w:szCs w:val="20"/>
              </w:rPr>
              <w:t xml:space="preserve"> USB</w:t>
            </w:r>
            <w:r w:rsidRPr="004C65EA">
              <w:rPr>
                <w:rFonts w:hint="eastAsia"/>
                <w:sz w:val="20"/>
                <w:szCs w:val="20"/>
              </w:rPr>
              <w:t>和</w:t>
            </w:r>
            <w:r w:rsidRPr="004C65EA">
              <w:rPr>
                <w:rFonts w:hint="eastAsia"/>
                <w:sz w:val="20"/>
                <w:szCs w:val="20"/>
              </w:rPr>
              <w:t xml:space="preserve"> Rj45</w:t>
            </w:r>
            <w:r w:rsidRPr="004C65EA">
              <w:rPr>
                <w:rFonts w:hint="eastAsia"/>
                <w:sz w:val="20"/>
                <w:szCs w:val="20"/>
              </w:rPr>
              <w:t>型</w:t>
            </w:r>
            <w:r w:rsidRPr="004C65EA">
              <w:rPr>
                <w:rFonts w:hint="eastAsia"/>
                <w:sz w:val="20"/>
                <w:szCs w:val="20"/>
              </w:rPr>
              <w:t xml:space="preserve"> RS485</w:t>
            </w:r>
            <w:r w:rsidRPr="004C65EA">
              <w:rPr>
                <w:rFonts w:hint="eastAsia"/>
                <w:sz w:val="20"/>
                <w:szCs w:val="20"/>
              </w:rPr>
              <w:t>接口</w:t>
            </w:r>
            <w:r w:rsidRPr="004C65EA">
              <w:rPr>
                <w:rFonts w:hint="eastAsia"/>
                <w:sz w:val="20"/>
                <w:szCs w:val="20"/>
              </w:rPr>
              <w:t xml:space="preserve">, </w:t>
            </w:r>
            <w:r w:rsidRPr="004C65EA">
              <w:rPr>
                <w:rFonts w:hint="eastAsia"/>
                <w:sz w:val="20"/>
                <w:szCs w:val="20"/>
              </w:rPr>
              <w:t>使用</w:t>
            </w:r>
            <w:r w:rsidRPr="004C65EA">
              <w:rPr>
                <w:rFonts w:hint="eastAsia"/>
                <w:sz w:val="20"/>
                <w:szCs w:val="20"/>
              </w:rPr>
              <w:t xml:space="preserve"> RS485</w:t>
            </w:r>
            <w:r w:rsidRPr="004C65EA">
              <w:rPr>
                <w:rFonts w:hint="eastAsia"/>
                <w:sz w:val="20"/>
                <w:szCs w:val="20"/>
              </w:rPr>
              <w:t>可多机联控或转</w:t>
            </w:r>
            <w:r w:rsidRPr="004C65EA">
              <w:rPr>
                <w:rFonts w:hint="eastAsia"/>
                <w:sz w:val="20"/>
                <w:szCs w:val="20"/>
              </w:rPr>
              <w:t>Wi-Fi</w:t>
            </w:r>
            <w:r w:rsidRPr="004C65EA">
              <w:rPr>
                <w:rFonts w:hint="eastAsia"/>
                <w:sz w:val="20"/>
                <w:szCs w:val="20"/>
              </w:rPr>
              <w:t>实现远距离无线控制；</w:t>
            </w:r>
            <w:r w:rsidRPr="004C65EA">
              <w:rPr>
                <w:rFonts w:hint="eastAsia"/>
                <w:sz w:val="20"/>
                <w:szCs w:val="20"/>
              </w:rPr>
              <w:br/>
              <w:t>6</w:t>
            </w:r>
            <w:r w:rsidRPr="004C65EA">
              <w:rPr>
                <w:rFonts w:hint="eastAsia"/>
                <w:sz w:val="20"/>
                <w:szCs w:val="20"/>
              </w:rPr>
              <w:t>、开关电源供电</w:t>
            </w:r>
            <w:r w:rsidRPr="004C65EA">
              <w:rPr>
                <w:rFonts w:hint="eastAsia"/>
                <w:sz w:val="20"/>
                <w:szCs w:val="20"/>
              </w:rPr>
              <w:t xml:space="preserve">, </w:t>
            </w:r>
            <w:r w:rsidRPr="004C65EA">
              <w:rPr>
                <w:rFonts w:hint="eastAsia"/>
                <w:sz w:val="20"/>
                <w:szCs w:val="20"/>
              </w:rPr>
              <w:t>开关频率高纹波小性能稳定；</w:t>
            </w:r>
            <w:r w:rsidRPr="004C65EA">
              <w:rPr>
                <w:rFonts w:hint="eastAsia"/>
                <w:sz w:val="20"/>
                <w:szCs w:val="20"/>
              </w:rPr>
              <w:br/>
              <w:t>7</w:t>
            </w:r>
            <w:r w:rsidRPr="004C65EA">
              <w:rPr>
                <w:rFonts w:hint="eastAsia"/>
                <w:sz w:val="20"/>
                <w:szCs w:val="20"/>
              </w:rPr>
              <w:t>、</w:t>
            </w:r>
            <w:r w:rsidRPr="004C65EA">
              <w:rPr>
                <w:rFonts w:hint="eastAsia"/>
                <w:sz w:val="20"/>
                <w:szCs w:val="20"/>
              </w:rPr>
              <w:t>24x2</w:t>
            </w:r>
            <w:r w:rsidRPr="004C65EA">
              <w:rPr>
                <w:rFonts w:hint="eastAsia"/>
                <w:sz w:val="20"/>
                <w:szCs w:val="20"/>
              </w:rPr>
              <w:t>蓝色背光</w:t>
            </w:r>
            <w:r w:rsidRPr="004C65EA">
              <w:rPr>
                <w:rFonts w:hint="eastAsia"/>
                <w:sz w:val="20"/>
                <w:szCs w:val="20"/>
              </w:rPr>
              <w:t>LCD</w:t>
            </w:r>
            <w:r w:rsidRPr="004C65EA">
              <w:rPr>
                <w:rFonts w:hint="eastAsia"/>
                <w:sz w:val="20"/>
                <w:szCs w:val="20"/>
              </w:rPr>
              <w:t>屏</w:t>
            </w:r>
            <w:r w:rsidRPr="004C65EA">
              <w:rPr>
                <w:rFonts w:hint="eastAsia"/>
                <w:sz w:val="20"/>
                <w:szCs w:val="20"/>
              </w:rPr>
              <w:t xml:space="preserve">, </w:t>
            </w:r>
            <w:r w:rsidRPr="004C65EA">
              <w:rPr>
                <w:rFonts w:hint="eastAsia"/>
                <w:sz w:val="20"/>
                <w:szCs w:val="20"/>
              </w:rPr>
              <w:t>显示直观大气。</w:t>
            </w:r>
          </w:p>
        </w:tc>
        <w:tc>
          <w:tcPr>
            <w:tcW w:w="850"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bCs/>
                <w:kern w:val="0"/>
                <w:sz w:val="21"/>
                <w:szCs w:val="21"/>
              </w:rPr>
              <w:t>1</w:t>
            </w:r>
            <w:r w:rsidRPr="004C65EA">
              <w:rPr>
                <w:rFonts w:ascii="华文细黑" w:eastAsia="华文细黑" w:hAnsi="华文细黑" w:cs="宋体" w:hint="eastAsia"/>
                <w:bCs/>
                <w:kern w:val="0"/>
                <w:sz w:val="21"/>
                <w:szCs w:val="21"/>
              </w:rPr>
              <w:t>台</w:t>
            </w:r>
          </w:p>
        </w:tc>
      </w:tr>
      <w:tr w:rsidR="00B12B86" w:rsidRPr="004C65EA">
        <w:trPr>
          <w:trHeight w:val="480"/>
        </w:trPr>
        <w:tc>
          <w:tcPr>
            <w:tcW w:w="710" w:type="dxa"/>
            <w:tcBorders>
              <w:top w:val="single" w:sz="4" w:space="0" w:color="auto"/>
              <w:left w:val="single" w:sz="4" w:space="0" w:color="auto"/>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bCs/>
                <w:kern w:val="0"/>
                <w:sz w:val="21"/>
                <w:szCs w:val="21"/>
              </w:rPr>
              <w:t>4</w:t>
            </w:r>
          </w:p>
        </w:tc>
        <w:tc>
          <w:tcPr>
            <w:tcW w:w="1134" w:type="dxa"/>
            <w:tcBorders>
              <w:top w:val="single" w:sz="4" w:space="0" w:color="auto"/>
              <w:left w:val="nil"/>
              <w:bottom w:val="single" w:sz="4" w:space="0" w:color="auto"/>
              <w:right w:val="single" w:sz="4" w:space="0" w:color="auto"/>
            </w:tcBorders>
            <w:noWrap/>
            <w:vAlign w:val="center"/>
          </w:tcPr>
          <w:p w:rsidR="00B12B86" w:rsidRPr="004C65EA" w:rsidRDefault="00A30FC0">
            <w:pPr>
              <w:jc w:val="center"/>
              <w:rPr>
                <w:rFonts w:ascii="宋体" w:hAnsi="宋体" w:cs="宋体"/>
                <w:sz w:val="20"/>
                <w:szCs w:val="20"/>
              </w:rPr>
            </w:pPr>
            <w:r w:rsidRPr="004C65EA">
              <w:rPr>
                <w:rFonts w:ascii="华文细黑" w:eastAsia="华文细黑" w:hAnsi="华文细黑" w:cs="宋体" w:hint="eastAsia"/>
                <w:bCs/>
                <w:kern w:val="0"/>
                <w:sz w:val="21"/>
                <w:szCs w:val="21"/>
              </w:rPr>
              <w:t>专业16路带矩阵调音台</w:t>
            </w:r>
          </w:p>
        </w:tc>
        <w:tc>
          <w:tcPr>
            <w:tcW w:w="7371" w:type="dxa"/>
            <w:tcBorders>
              <w:top w:val="single" w:sz="4" w:space="0" w:color="auto"/>
              <w:left w:val="nil"/>
              <w:bottom w:val="single" w:sz="4" w:space="0" w:color="auto"/>
              <w:right w:val="single" w:sz="4" w:space="0" w:color="auto"/>
            </w:tcBorders>
            <w:noWrap/>
            <w:vAlign w:val="center"/>
          </w:tcPr>
          <w:p w:rsidR="00B12B86" w:rsidRPr="004C65EA" w:rsidRDefault="00A30FC0">
            <w:pPr>
              <w:rPr>
                <w:sz w:val="20"/>
                <w:szCs w:val="20"/>
              </w:rPr>
            </w:pPr>
            <w:r w:rsidRPr="004C65EA">
              <w:rPr>
                <w:rFonts w:hint="eastAsia"/>
                <w:sz w:val="20"/>
                <w:szCs w:val="20"/>
              </w:rPr>
              <w:t>1</w:t>
            </w:r>
            <w:r w:rsidRPr="004C65EA">
              <w:rPr>
                <w:rFonts w:hint="eastAsia"/>
                <w:sz w:val="20"/>
                <w:szCs w:val="20"/>
              </w:rPr>
              <w:t>、≥</w:t>
            </w:r>
            <w:r w:rsidRPr="004C65EA">
              <w:rPr>
                <w:rFonts w:hint="eastAsia"/>
                <w:sz w:val="20"/>
                <w:szCs w:val="20"/>
              </w:rPr>
              <w:t>16</w:t>
            </w:r>
            <w:r w:rsidRPr="004C65EA">
              <w:rPr>
                <w:rFonts w:hint="eastAsia"/>
                <w:sz w:val="20"/>
                <w:szCs w:val="20"/>
              </w:rPr>
              <w:t>通道结构，要求左右通道</w:t>
            </w:r>
            <w:r w:rsidRPr="004C65EA">
              <w:rPr>
                <w:rFonts w:hint="eastAsia"/>
                <w:sz w:val="20"/>
                <w:szCs w:val="20"/>
              </w:rPr>
              <w:t xml:space="preserve">/M </w:t>
            </w:r>
            <w:r w:rsidRPr="004C65EA">
              <w:rPr>
                <w:rFonts w:hint="eastAsia"/>
                <w:sz w:val="20"/>
                <w:szCs w:val="20"/>
              </w:rPr>
              <w:t>通道输出；</w:t>
            </w:r>
            <w:r w:rsidRPr="004C65EA">
              <w:rPr>
                <w:rFonts w:hint="eastAsia"/>
                <w:sz w:val="20"/>
                <w:szCs w:val="20"/>
              </w:rPr>
              <w:br/>
              <w:t>2</w:t>
            </w:r>
            <w:r w:rsidRPr="004C65EA">
              <w:rPr>
                <w:rFonts w:hint="eastAsia"/>
                <w:sz w:val="20"/>
                <w:szCs w:val="20"/>
              </w:rPr>
              <w:t>、≥</w:t>
            </w:r>
            <w:r w:rsidRPr="004C65EA">
              <w:rPr>
                <w:rFonts w:hint="eastAsia"/>
                <w:sz w:val="20"/>
                <w:szCs w:val="20"/>
              </w:rPr>
              <w:t>2</w:t>
            </w:r>
            <w:r w:rsidRPr="004C65EA">
              <w:rPr>
                <w:rFonts w:hint="eastAsia"/>
                <w:sz w:val="20"/>
                <w:szCs w:val="20"/>
              </w:rPr>
              <w:t>个可控制声像定位的编组；</w:t>
            </w:r>
            <w:r w:rsidRPr="004C65EA">
              <w:rPr>
                <w:rFonts w:hint="eastAsia"/>
                <w:sz w:val="20"/>
                <w:szCs w:val="20"/>
              </w:rPr>
              <w:br/>
              <w:t>3</w:t>
            </w:r>
            <w:r w:rsidRPr="004C65EA">
              <w:rPr>
                <w:rFonts w:hint="eastAsia"/>
                <w:sz w:val="20"/>
                <w:szCs w:val="20"/>
              </w:rPr>
              <w:t>、≥</w:t>
            </w:r>
            <w:r w:rsidRPr="004C65EA">
              <w:rPr>
                <w:rFonts w:hint="eastAsia"/>
                <w:sz w:val="20"/>
                <w:szCs w:val="20"/>
              </w:rPr>
              <w:t>4</w:t>
            </w:r>
            <w:r w:rsidRPr="004C65EA">
              <w:rPr>
                <w:rFonts w:hint="eastAsia"/>
                <w:sz w:val="20"/>
                <w:szCs w:val="20"/>
              </w:rPr>
              <w:t>个辅助发送通道，要求每个通道都配备有信号推子前</w:t>
            </w:r>
            <w:r w:rsidRPr="004C65EA">
              <w:rPr>
                <w:rFonts w:hint="eastAsia"/>
                <w:sz w:val="20"/>
                <w:szCs w:val="20"/>
              </w:rPr>
              <w:t>/</w:t>
            </w:r>
            <w:r w:rsidRPr="004C65EA">
              <w:rPr>
                <w:rFonts w:hint="eastAsia"/>
                <w:sz w:val="20"/>
                <w:szCs w:val="20"/>
              </w:rPr>
              <w:t>后切换开关；</w:t>
            </w:r>
            <w:r w:rsidRPr="004C65EA">
              <w:rPr>
                <w:rFonts w:hint="eastAsia"/>
                <w:sz w:val="20"/>
                <w:szCs w:val="20"/>
              </w:rPr>
              <w:br/>
              <w:t>4</w:t>
            </w:r>
            <w:r w:rsidRPr="004C65EA">
              <w:rPr>
                <w:rFonts w:hint="eastAsia"/>
                <w:sz w:val="20"/>
                <w:szCs w:val="20"/>
              </w:rPr>
              <w:t>、≥</w:t>
            </w:r>
            <w:r w:rsidRPr="004C65EA">
              <w:rPr>
                <w:rFonts w:hint="eastAsia"/>
                <w:sz w:val="20"/>
                <w:szCs w:val="20"/>
              </w:rPr>
              <w:t>2</w:t>
            </w:r>
            <w:r w:rsidRPr="004C65EA">
              <w:rPr>
                <w:rFonts w:hint="eastAsia"/>
                <w:sz w:val="20"/>
                <w:szCs w:val="20"/>
              </w:rPr>
              <w:t>个立体声通道，要求每个通道各备有话筒与双立体声并行输入；</w:t>
            </w:r>
            <w:r w:rsidRPr="004C65EA">
              <w:rPr>
                <w:rFonts w:hint="eastAsia"/>
                <w:sz w:val="20"/>
                <w:szCs w:val="20"/>
              </w:rPr>
              <w:br/>
              <w:t>5</w:t>
            </w:r>
            <w:r w:rsidRPr="004C65EA">
              <w:rPr>
                <w:rFonts w:hint="eastAsia"/>
                <w:sz w:val="20"/>
                <w:szCs w:val="20"/>
              </w:rPr>
              <w:t>、≥</w:t>
            </w:r>
            <w:r w:rsidRPr="004C65EA">
              <w:rPr>
                <w:rFonts w:hint="eastAsia"/>
                <w:sz w:val="20"/>
                <w:szCs w:val="20"/>
              </w:rPr>
              <w:t xml:space="preserve">5x2 </w:t>
            </w:r>
            <w:r w:rsidRPr="004C65EA">
              <w:rPr>
                <w:rFonts w:hint="eastAsia"/>
                <w:sz w:val="20"/>
                <w:szCs w:val="20"/>
              </w:rPr>
              <w:t>矩阵；</w:t>
            </w:r>
            <w:r w:rsidRPr="004C65EA">
              <w:rPr>
                <w:rFonts w:hint="eastAsia"/>
                <w:sz w:val="20"/>
                <w:szCs w:val="20"/>
              </w:rPr>
              <w:br/>
              <w:t>6</w:t>
            </w:r>
            <w:r w:rsidRPr="004C65EA">
              <w:rPr>
                <w:rFonts w:hint="eastAsia"/>
                <w:sz w:val="20"/>
                <w:szCs w:val="20"/>
              </w:rPr>
              <w:t>、特有的双功能，即主扩声或监听调音台；可配置为</w:t>
            </w:r>
            <w:r w:rsidRPr="004C65EA">
              <w:rPr>
                <w:rFonts w:hint="eastAsia"/>
                <w:sz w:val="20"/>
                <w:szCs w:val="20"/>
              </w:rPr>
              <w:t xml:space="preserve"> LR </w:t>
            </w:r>
            <w:r w:rsidRPr="004C65EA">
              <w:rPr>
                <w:rFonts w:hint="eastAsia"/>
                <w:sz w:val="20"/>
                <w:szCs w:val="20"/>
              </w:rPr>
              <w:t>通道混合、中置声道混音，监听通道和超低音辅助发送输出的“</w:t>
            </w:r>
            <w:r w:rsidRPr="004C65EA">
              <w:rPr>
                <w:rFonts w:hint="eastAsia"/>
                <w:sz w:val="20"/>
                <w:szCs w:val="20"/>
              </w:rPr>
              <w:t>M</w:t>
            </w:r>
            <w:r w:rsidRPr="004C65EA">
              <w:rPr>
                <w:rFonts w:hint="eastAsia"/>
                <w:sz w:val="20"/>
                <w:szCs w:val="20"/>
              </w:rPr>
              <w:t>”通道；</w:t>
            </w:r>
            <w:r w:rsidRPr="004C65EA">
              <w:rPr>
                <w:rFonts w:hint="eastAsia"/>
                <w:sz w:val="20"/>
                <w:szCs w:val="20"/>
              </w:rPr>
              <w:t xml:space="preserve"> </w:t>
            </w:r>
            <w:r w:rsidRPr="004C65EA">
              <w:rPr>
                <w:rFonts w:hint="eastAsia"/>
                <w:sz w:val="20"/>
                <w:szCs w:val="20"/>
              </w:rPr>
              <w:t>可通过通道直接输出进行录音；</w:t>
            </w:r>
            <w:r w:rsidRPr="004C65EA">
              <w:rPr>
                <w:rFonts w:hint="eastAsia"/>
                <w:sz w:val="20"/>
                <w:szCs w:val="20"/>
              </w:rPr>
              <w:br/>
            </w:r>
            <w:r w:rsidRPr="004C65EA">
              <w:rPr>
                <w:rFonts w:hint="eastAsia"/>
                <w:sz w:val="20"/>
                <w:szCs w:val="20"/>
              </w:rPr>
              <w:lastRenderedPageBreak/>
              <w:t>7</w:t>
            </w:r>
            <w:r w:rsidRPr="004C65EA">
              <w:rPr>
                <w:rFonts w:hint="eastAsia"/>
                <w:sz w:val="20"/>
                <w:szCs w:val="20"/>
              </w:rPr>
              <w:t>、立体声输入通道可以独立地分配给左右通道；</w:t>
            </w:r>
            <w:r w:rsidRPr="004C65EA">
              <w:rPr>
                <w:rFonts w:hint="eastAsia"/>
                <w:sz w:val="20"/>
                <w:szCs w:val="20"/>
              </w:rPr>
              <w:t xml:space="preserve"> </w:t>
            </w:r>
            <w:r w:rsidRPr="004C65EA">
              <w:rPr>
                <w:rFonts w:hint="eastAsia"/>
                <w:sz w:val="20"/>
                <w:szCs w:val="20"/>
              </w:rPr>
              <w:br/>
              <w:t>8</w:t>
            </w:r>
            <w:r w:rsidRPr="004C65EA">
              <w:rPr>
                <w:rFonts w:hint="eastAsia"/>
                <w:sz w:val="20"/>
                <w:szCs w:val="20"/>
              </w:rPr>
              <w:t>、立体声通道的话筒输入可以用连线连接到矩阵；</w:t>
            </w:r>
            <w:r w:rsidRPr="004C65EA">
              <w:rPr>
                <w:rFonts w:hint="eastAsia"/>
                <w:sz w:val="20"/>
                <w:szCs w:val="20"/>
              </w:rPr>
              <w:br/>
              <w:t>9</w:t>
            </w:r>
            <w:r w:rsidRPr="004C65EA">
              <w:rPr>
                <w:rFonts w:hint="eastAsia"/>
                <w:sz w:val="20"/>
                <w:szCs w:val="20"/>
              </w:rPr>
              <w:t>、≥</w:t>
            </w:r>
            <w:r w:rsidRPr="004C65EA">
              <w:rPr>
                <w:rFonts w:hint="eastAsia"/>
                <w:sz w:val="20"/>
                <w:szCs w:val="20"/>
              </w:rPr>
              <w:t>4</w:t>
            </w:r>
            <w:r w:rsidRPr="004C65EA">
              <w:rPr>
                <w:rFonts w:hint="eastAsia"/>
                <w:sz w:val="20"/>
                <w:szCs w:val="20"/>
              </w:rPr>
              <w:t>段</w:t>
            </w:r>
            <w:r w:rsidRPr="004C65EA">
              <w:rPr>
                <w:rFonts w:hint="eastAsia"/>
                <w:sz w:val="20"/>
                <w:szCs w:val="20"/>
              </w:rPr>
              <w:t xml:space="preserve"> EQ</w:t>
            </w:r>
            <w:r w:rsidRPr="004C65EA">
              <w:rPr>
                <w:rFonts w:hint="eastAsia"/>
                <w:sz w:val="20"/>
                <w:szCs w:val="20"/>
              </w:rPr>
              <w:t>、</w:t>
            </w:r>
            <w:r w:rsidRPr="004C65EA">
              <w:rPr>
                <w:rFonts w:hint="eastAsia"/>
                <w:sz w:val="20"/>
                <w:szCs w:val="20"/>
              </w:rPr>
              <w:t>2</w:t>
            </w:r>
            <w:r w:rsidRPr="004C65EA">
              <w:rPr>
                <w:rFonts w:hint="eastAsia"/>
                <w:sz w:val="20"/>
                <w:szCs w:val="20"/>
              </w:rPr>
              <w:t>段参量均；</w:t>
            </w:r>
            <w:r w:rsidRPr="004C65EA">
              <w:rPr>
                <w:rFonts w:hint="eastAsia"/>
                <w:sz w:val="20"/>
                <w:szCs w:val="20"/>
              </w:rPr>
              <w:t xml:space="preserve"> </w:t>
            </w:r>
            <w:r w:rsidRPr="004C65EA">
              <w:rPr>
                <w:rFonts w:hint="eastAsia"/>
                <w:sz w:val="20"/>
                <w:szCs w:val="20"/>
              </w:rPr>
              <w:br/>
              <w:t>10</w:t>
            </w:r>
            <w:r w:rsidRPr="004C65EA">
              <w:rPr>
                <w:rFonts w:hint="eastAsia"/>
                <w:sz w:val="20"/>
                <w:szCs w:val="20"/>
              </w:rPr>
              <w:t>、要求独立的幻像供电；</w:t>
            </w:r>
            <w:r w:rsidRPr="004C65EA">
              <w:rPr>
                <w:rFonts w:hint="eastAsia"/>
                <w:sz w:val="20"/>
                <w:szCs w:val="20"/>
              </w:rPr>
              <w:br/>
              <w:t>11</w:t>
            </w:r>
            <w:r w:rsidRPr="004C65EA">
              <w:rPr>
                <w:rFonts w:hint="eastAsia"/>
                <w:sz w:val="20"/>
                <w:szCs w:val="20"/>
              </w:rPr>
              <w:t>、专用主输出及立体声监听电平表条；</w:t>
            </w:r>
            <w:r w:rsidRPr="004C65EA">
              <w:rPr>
                <w:rFonts w:hint="eastAsia"/>
                <w:sz w:val="20"/>
                <w:szCs w:val="20"/>
              </w:rPr>
              <w:t xml:space="preserve"> </w:t>
            </w:r>
            <w:r w:rsidRPr="004C65EA">
              <w:rPr>
                <w:rFonts w:hint="eastAsia"/>
                <w:sz w:val="20"/>
                <w:szCs w:val="20"/>
              </w:rPr>
              <w:br/>
              <w:t>12</w:t>
            </w:r>
            <w:r w:rsidRPr="004C65EA">
              <w:rPr>
                <w:rFonts w:hint="eastAsia"/>
                <w:sz w:val="20"/>
                <w:szCs w:val="20"/>
              </w:rPr>
              <w:t>、所有推子均带有静音、电平表和</w:t>
            </w:r>
            <w:r w:rsidRPr="004C65EA">
              <w:rPr>
                <w:rFonts w:hint="eastAsia"/>
                <w:sz w:val="20"/>
                <w:szCs w:val="20"/>
              </w:rPr>
              <w:t xml:space="preserve"> AFL </w:t>
            </w:r>
            <w:r w:rsidRPr="004C65EA">
              <w:rPr>
                <w:rFonts w:hint="eastAsia"/>
                <w:sz w:val="20"/>
                <w:szCs w:val="20"/>
              </w:rPr>
              <w:t>；</w:t>
            </w:r>
            <w:r w:rsidRPr="004C65EA">
              <w:rPr>
                <w:rFonts w:hint="eastAsia"/>
                <w:sz w:val="20"/>
                <w:szCs w:val="20"/>
              </w:rPr>
              <w:br/>
              <w:t>13</w:t>
            </w:r>
            <w:r w:rsidRPr="004C65EA">
              <w:rPr>
                <w:rFonts w:hint="eastAsia"/>
                <w:sz w:val="20"/>
                <w:szCs w:val="20"/>
              </w:rPr>
              <w:t>、对讲系统通道可供选择；</w:t>
            </w:r>
            <w:r w:rsidRPr="004C65EA">
              <w:rPr>
                <w:rFonts w:hint="eastAsia"/>
                <w:sz w:val="20"/>
                <w:szCs w:val="20"/>
              </w:rPr>
              <w:br/>
              <w:t>14</w:t>
            </w:r>
            <w:r w:rsidRPr="004C65EA">
              <w:rPr>
                <w:rFonts w:hint="eastAsia"/>
                <w:sz w:val="20"/>
                <w:szCs w:val="20"/>
              </w:rPr>
              <w:t>、内置</w:t>
            </w:r>
            <w:r w:rsidRPr="004C65EA">
              <w:rPr>
                <w:rFonts w:hint="eastAsia"/>
                <w:sz w:val="20"/>
                <w:szCs w:val="20"/>
              </w:rPr>
              <w:t>DSP</w:t>
            </w:r>
            <w:r w:rsidRPr="004C65EA">
              <w:rPr>
                <w:rFonts w:hint="eastAsia"/>
                <w:sz w:val="20"/>
                <w:szCs w:val="20"/>
              </w:rPr>
              <w:t>专业数码效果；</w:t>
            </w:r>
            <w:r w:rsidRPr="004C65EA">
              <w:rPr>
                <w:rFonts w:hint="eastAsia"/>
                <w:sz w:val="20"/>
                <w:szCs w:val="20"/>
              </w:rPr>
              <w:br/>
              <w:t>15</w:t>
            </w:r>
            <w:r w:rsidRPr="004C65EA">
              <w:rPr>
                <w:rFonts w:hint="eastAsia"/>
                <w:sz w:val="20"/>
                <w:szCs w:val="20"/>
              </w:rPr>
              <w:t>、可使用电源进行外置供电，另外还提供具备外置电源；</w:t>
            </w:r>
            <w:r w:rsidRPr="004C65EA">
              <w:rPr>
                <w:rFonts w:hint="eastAsia"/>
                <w:sz w:val="20"/>
                <w:szCs w:val="20"/>
              </w:rPr>
              <w:t xml:space="preserve"> </w:t>
            </w:r>
            <w:r w:rsidRPr="004C65EA">
              <w:rPr>
                <w:rFonts w:hint="eastAsia"/>
                <w:sz w:val="20"/>
                <w:szCs w:val="20"/>
              </w:rPr>
              <w:br/>
              <w:t>16</w:t>
            </w:r>
            <w:r w:rsidRPr="004C65EA">
              <w:rPr>
                <w:rFonts w:hint="eastAsia"/>
                <w:sz w:val="20"/>
                <w:szCs w:val="20"/>
              </w:rPr>
              <w:t>、全部</w:t>
            </w:r>
            <w:r w:rsidRPr="004C65EA">
              <w:rPr>
                <w:rFonts w:hint="eastAsia"/>
                <w:sz w:val="20"/>
                <w:szCs w:val="20"/>
              </w:rPr>
              <w:t xml:space="preserve">100mm </w:t>
            </w:r>
            <w:r w:rsidRPr="004C65EA">
              <w:rPr>
                <w:rFonts w:hint="eastAsia"/>
                <w:sz w:val="20"/>
                <w:szCs w:val="20"/>
              </w:rPr>
              <w:t>日本</w:t>
            </w:r>
            <w:r w:rsidRPr="004C65EA">
              <w:rPr>
                <w:rFonts w:hint="eastAsia"/>
                <w:sz w:val="20"/>
                <w:szCs w:val="20"/>
              </w:rPr>
              <w:t xml:space="preserve">ALPS </w:t>
            </w:r>
            <w:r w:rsidRPr="004C65EA">
              <w:rPr>
                <w:rFonts w:hint="eastAsia"/>
                <w:sz w:val="20"/>
                <w:szCs w:val="20"/>
              </w:rPr>
              <w:t>原装推子；</w:t>
            </w:r>
            <w:r w:rsidRPr="004C65EA">
              <w:rPr>
                <w:rFonts w:hint="eastAsia"/>
                <w:sz w:val="20"/>
                <w:szCs w:val="20"/>
              </w:rPr>
              <w:br/>
              <w:t>17</w:t>
            </w:r>
            <w:r w:rsidRPr="004C65EA">
              <w:rPr>
                <w:rFonts w:hint="eastAsia"/>
                <w:sz w:val="20"/>
                <w:szCs w:val="20"/>
              </w:rPr>
              <w:t>、</w:t>
            </w:r>
            <w:r w:rsidRPr="004C65EA">
              <w:rPr>
                <w:rFonts w:hint="eastAsia"/>
                <w:sz w:val="20"/>
                <w:szCs w:val="20"/>
              </w:rPr>
              <w:t>4</w:t>
            </w:r>
            <w:r w:rsidRPr="004C65EA">
              <w:rPr>
                <w:rFonts w:hint="eastAsia"/>
                <w:sz w:val="20"/>
                <w:szCs w:val="20"/>
              </w:rPr>
              <w:t>针</w:t>
            </w:r>
            <w:r w:rsidRPr="004C65EA">
              <w:rPr>
                <w:rFonts w:hint="eastAsia"/>
                <w:sz w:val="20"/>
                <w:szCs w:val="20"/>
              </w:rPr>
              <w:t xml:space="preserve"> XLR </w:t>
            </w:r>
            <w:r w:rsidRPr="004C65EA">
              <w:rPr>
                <w:rFonts w:hint="eastAsia"/>
                <w:sz w:val="20"/>
                <w:szCs w:val="20"/>
              </w:rPr>
              <w:t>灯座，以供鹅颈照明灯；</w:t>
            </w:r>
            <w:r w:rsidRPr="004C65EA">
              <w:rPr>
                <w:rFonts w:hint="eastAsia"/>
                <w:sz w:val="20"/>
                <w:szCs w:val="20"/>
              </w:rPr>
              <w:t>USB</w:t>
            </w:r>
            <w:r w:rsidRPr="004C65EA">
              <w:rPr>
                <w:rFonts w:hint="eastAsia"/>
                <w:sz w:val="20"/>
                <w:szCs w:val="20"/>
              </w:rPr>
              <w:t>数字音频接口，可和电脑连接双向传输立体声音频信号。</w:t>
            </w:r>
            <w:r w:rsidRPr="004C65EA">
              <w:rPr>
                <w:rFonts w:hint="eastAsia"/>
                <w:sz w:val="20"/>
                <w:szCs w:val="20"/>
              </w:rPr>
              <w:t xml:space="preserve"> </w:t>
            </w:r>
          </w:p>
        </w:tc>
        <w:tc>
          <w:tcPr>
            <w:tcW w:w="850"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bCs/>
                <w:kern w:val="0"/>
                <w:sz w:val="21"/>
                <w:szCs w:val="21"/>
              </w:rPr>
              <w:lastRenderedPageBreak/>
              <w:t>1</w:t>
            </w:r>
            <w:r w:rsidRPr="004C65EA">
              <w:rPr>
                <w:rFonts w:ascii="华文细黑" w:eastAsia="华文细黑" w:hAnsi="华文细黑" w:cs="宋体" w:hint="eastAsia"/>
                <w:bCs/>
                <w:kern w:val="0"/>
                <w:sz w:val="21"/>
                <w:szCs w:val="21"/>
              </w:rPr>
              <w:t>台</w:t>
            </w:r>
          </w:p>
        </w:tc>
      </w:tr>
      <w:tr w:rsidR="00B12B86" w:rsidRPr="004C65EA">
        <w:trPr>
          <w:trHeight w:val="480"/>
        </w:trPr>
        <w:tc>
          <w:tcPr>
            <w:tcW w:w="710" w:type="dxa"/>
            <w:tcBorders>
              <w:top w:val="single" w:sz="4" w:space="0" w:color="auto"/>
              <w:left w:val="single" w:sz="4" w:space="0" w:color="auto"/>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bCs/>
                <w:kern w:val="0"/>
                <w:sz w:val="21"/>
                <w:szCs w:val="21"/>
              </w:rPr>
              <w:lastRenderedPageBreak/>
              <w:t>5</w:t>
            </w:r>
          </w:p>
        </w:tc>
        <w:tc>
          <w:tcPr>
            <w:tcW w:w="1134" w:type="dxa"/>
            <w:tcBorders>
              <w:top w:val="single" w:sz="4" w:space="0" w:color="auto"/>
              <w:left w:val="nil"/>
              <w:bottom w:val="single" w:sz="4" w:space="0" w:color="auto"/>
              <w:right w:val="single" w:sz="4" w:space="0" w:color="auto"/>
            </w:tcBorders>
            <w:noWrap/>
            <w:vAlign w:val="center"/>
          </w:tcPr>
          <w:p w:rsidR="00B12B86" w:rsidRPr="004C65EA" w:rsidRDefault="00A30FC0">
            <w:pPr>
              <w:jc w:val="center"/>
              <w:rPr>
                <w:rFonts w:ascii="宋体" w:hAnsi="宋体" w:cs="宋体"/>
                <w:sz w:val="20"/>
                <w:szCs w:val="20"/>
              </w:rPr>
            </w:pPr>
            <w:r w:rsidRPr="004C65EA">
              <w:rPr>
                <w:rFonts w:ascii="华文细黑" w:eastAsia="华文细黑" w:hAnsi="华文细黑" w:cs="宋体" w:hint="eastAsia"/>
                <w:bCs/>
                <w:kern w:val="0"/>
                <w:sz w:val="21"/>
                <w:szCs w:val="21"/>
              </w:rPr>
              <w:t>双通道真分集无线话筒（双手持）</w:t>
            </w:r>
          </w:p>
        </w:tc>
        <w:tc>
          <w:tcPr>
            <w:tcW w:w="7371" w:type="dxa"/>
            <w:tcBorders>
              <w:top w:val="single" w:sz="4" w:space="0" w:color="auto"/>
              <w:left w:val="nil"/>
              <w:bottom w:val="single" w:sz="4" w:space="0" w:color="auto"/>
              <w:right w:val="single" w:sz="4" w:space="0" w:color="auto"/>
            </w:tcBorders>
            <w:noWrap/>
            <w:vAlign w:val="center"/>
          </w:tcPr>
          <w:p w:rsidR="00B12B86" w:rsidRPr="004C65EA" w:rsidRDefault="00A30FC0" w:rsidP="00664111">
            <w:pPr>
              <w:rPr>
                <w:sz w:val="20"/>
                <w:szCs w:val="20"/>
              </w:rPr>
            </w:pPr>
            <w:r w:rsidRPr="004C65EA">
              <w:rPr>
                <w:rFonts w:hint="eastAsia"/>
                <w:sz w:val="20"/>
                <w:szCs w:val="20"/>
              </w:rPr>
              <w:t>1</w:t>
            </w:r>
            <w:r w:rsidRPr="004C65EA">
              <w:rPr>
                <w:rFonts w:hint="eastAsia"/>
                <w:sz w:val="20"/>
                <w:szCs w:val="20"/>
              </w:rPr>
              <w:t>、系统要求为一拖二无线手持话筒；射频范围要求不窄于：</w:t>
            </w:r>
            <w:r w:rsidRPr="004C65EA">
              <w:rPr>
                <w:rFonts w:hint="eastAsia"/>
                <w:sz w:val="20"/>
                <w:szCs w:val="20"/>
              </w:rPr>
              <w:t>735.05-795.05MHz</w:t>
            </w:r>
            <w:r w:rsidRPr="004C65EA">
              <w:rPr>
                <w:rFonts w:hint="eastAsia"/>
                <w:sz w:val="20"/>
                <w:szCs w:val="20"/>
              </w:rPr>
              <w:t>；静噪方式：自动噪声检测及数字</w:t>
            </w:r>
            <w:r w:rsidRPr="004C65EA">
              <w:rPr>
                <w:rFonts w:hint="eastAsia"/>
                <w:sz w:val="20"/>
                <w:szCs w:val="20"/>
              </w:rPr>
              <w:t>ID</w:t>
            </w:r>
            <w:r w:rsidRPr="004C65EA">
              <w:rPr>
                <w:rFonts w:hint="eastAsia"/>
                <w:sz w:val="20"/>
                <w:szCs w:val="20"/>
              </w:rPr>
              <w:t>码静噪；</w:t>
            </w:r>
            <w:r w:rsidRPr="004C65EA">
              <w:rPr>
                <w:rFonts w:hint="eastAsia"/>
                <w:sz w:val="20"/>
                <w:szCs w:val="20"/>
              </w:rPr>
              <w:br/>
              <w:t>2</w:t>
            </w:r>
            <w:r w:rsidRPr="004C65EA">
              <w:rPr>
                <w:rFonts w:hint="eastAsia"/>
                <w:sz w:val="20"/>
                <w:szCs w:val="20"/>
              </w:rPr>
              <w:t>、调制方式：</w:t>
            </w:r>
            <w:r w:rsidRPr="004C65EA">
              <w:rPr>
                <w:rFonts w:hint="eastAsia"/>
                <w:sz w:val="20"/>
                <w:szCs w:val="20"/>
              </w:rPr>
              <w:t>FM</w:t>
            </w:r>
            <w:r w:rsidRPr="004C65EA">
              <w:rPr>
                <w:rFonts w:hint="eastAsia"/>
                <w:sz w:val="20"/>
                <w:szCs w:val="20"/>
              </w:rPr>
              <w:t>调频</w:t>
            </w:r>
            <w:r w:rsidRPr="004C65EA">
              <w:rPr>
                <w:rFonts w:hint="eastAsia"/>
                <w:sz w:val="20"/>
                <w:szCs w:val="20"/>
              </w:rPr>
              <w:br/>
              <w:t>3</w:t>
            </w:r>
            <w:r w:rsidRPr="004C65EA">
              <w:rPr>
                <w:rFonts w:hint="eastAsia"/>
                <w:sz w:val="20"/>
                <w:szCs w:val="20"/>
              </w:rPr>
              <w:t>、信道数目：红外线自动对频不少于</w:t>
            </w:r>
            <w:r w:rsidRPr="004C65EA">
              <w:rPr>
                <w:rFonts w:hint="eastAsia"/>
                <w:sz w:val="20"/>
                <w:szCs w:val="20"/>
              </w:rPr>
              <w:t>300</w:t>
            </w:r>
            <w:r w:rsidRPr="004C65EA">
              <w:rPr>
                <w:rFonts w:hint="eastAsia"/>
                <w:sz w:val="20"/>
                <w:szCs w:val="20"/>
              </w:rPr>
              <w:t>信道</w:t>
            </w:r>
            <w:r w:rsidRPr="004C65EA">
              <w:rPr>
                <w:rFonts w:hint="eastAsia"/>
                <w:sz w:val="20"/>
                <w:szCs w:val="20"/>
              </w:rPr>
              <w:br/>
              <w:t>4</w:t>
            </w:r>
            <w:r w:rsidRPr="004C65EA">
              <w:rPr>
                <w:rFonts w:hint="eastAsia"/>
                <w:sz w:val="20"/>
                <w:szCs w:val="20"/>
              </w:rPr>
              <w:t>、使用温度：不少于摄氏零下</w:t>
            </w:r>
            <w:r w:rsidRPr="004C65EA">
              <w:rPr>
                <w:rFonts w:hint="eastAsia"/>
                <w:sz w:val="20"/>
                <w:szCs w:val="20"/>
              </w:rPr>
              <w:t>18</w:t>
            </w:r>
            <w:r w:rsidRPr="004C65EA">
              <w:rPr>
                <w:rFonts w:hint="eastAsia"/>
                <w:sz w:val="20"/>
                <w:szCs w:val="20"/>
              </w:rPr>
              <w:t>度到摄氏</w:t>
            </w:r>
            <w:r w:rsidRPr="004C65EA">
              <w:rPr>
                <w:rFonts w:hint="eastAsia"/>
                <w:sz w:val="20"/>
                <w:szCs w:val="20"/>
              </w:rPr>
              <w:t>50</w:t>
            </w:r>
            <w:r w:rsidRPr="004C65EA">
              <w:rPr>
                <w:rFonts w:hint="eastAsia"/>
                <w:sz w:val="20"/>
                <w:szCs w:val="20"/>
              </w:rPr>
              <w:t>度</w:t>
            </w:r>
            <w:r w:rsidRPr="004C65EA">
              <w:rPr>
                <w:rFonts w:hint="eastAsia"/>
                <w:sz w:val="20"/>
                <w:szCs w:val="20"/>
              </w:rPr>
              <w:br/>
              <w:t>5</w:t>
            </w:r>
            <w:r w:rsidRPr="004C65EA">
              <w:rPr>
                <w:rFonts w:hint="eastAsia"/>
                <w:sz w:val="20"/>
                <w:szCs w:val="20"/>
              </w:rPr>
              <w:t>、静噪方式：自动噪声检测及数字</w:t>
            </w:r>
            <w:r w:rsidRPr="004C65EA">
              <w:rPr>
                <w:rFonts w:hint="eastAsia"/>
                <w:sz w:val="20"/>
                <w:szCs w:val="20"/>
              </w:rPr>
              <w:t>ID</w:t>
            </w:r>
            <w:r w:rsidRPr="004C65EA">
              <w:rPr>
                <w:rFonts w:hint="eastAsia"/>
                <w:sz w:val="20"/>
                <w:szCs w:val="20"/>
              </w:rPr>
              <w:t>码静噪</w:t>
            </w:r>
            <w:r w:rsidRPr="004C65EA">
              <w:rPr>
                <w:rFonts w:hint="eastAsia"/>
                <w:sz w:val="20"/>
                <w:szCs w:val="20"/>
              </w:rPr>
              <w:br/>
              <w:t>6</w:t>
            </w:r>
            <w:r w:rsidRPr="004C65EA">
              <w:rPr>
                <w:rFonts w:hint="eastAsia"/>
                <w:sz w:val="20"/>
                <w:szCs w:val="20"/>
              </w:rPr>
              <w:t>、偏移度：不大于</w:t>
            </w:r>
            <w:r w:rsidRPr="004C65EA">
              <w:rPr>
                <w:rFonts w:hint="eastAsia"/>
                <w:sz w:val="20"/>
                <w:szCs w:val="20"/>
              </w:rPr>
              <w:t>45KHz</w:t>
            </w:r>
            <w:r w:rsidRPr="004C65EA">
              <w:rPr>
                <w:rFonts w:hint="eastAsia"/>
                <w:sz w:val="20"/>
                <w:szCs w:val="20"/>
              </w:rPr>
              <w:br/>
              <w:t>7</w:t>
            </w:r>
            <w:r w:rsidRPr="004C65EA">
              <w:rPr>
                <w:rFonts w:hint="eastAsia"/>
                <w:sz w:val="20"/>
                <w:szCs w:val="20"/>
              </w:rPr>
              <w:t>、动太范围：</w:t>
            </w:r>
            <w:r w:rsidRPr="004C65EA">
              <w:rPr>
                <w:rFonts w:hint="eastAsia"/>
                <w:sz w:val="20"/>
                <w:szCs w:val="20"/>
              </w:rPr>
              <w:t>&gt;110dB</w:t>
            </w:r>
            <w:r w:rsidRPr="004C65EA">
              <w:rPr>
                <w:rFonts w:hint="eastAsia"/>
                <w:sz w:val="20"/>
                <w:szCs w:val="20"/>
              </w:rPr>
              <w:br/>
              <w:t>8</w:t>
            </w:r>
            <w:r w:rsidRPr="004C65EA">
              <w:rPr>
                <w:rFonts w:hint="eastAsia"/>
                <w:sz w:val="20"/>
                <w:szCs w:val="20"/>
              </w:rPr>
              <w:t>、音频响应：不窄于</w:t>
            </w:r>
            <w:r w:rsidRPr="004C65EA">
              <w:rPr>
                <w:rFonts w:hint="eastAsia"/>
                <w:sz w:val="20"/>
                <w:szCs w:val="20"/>
              </w:rPr>
              <w:t>60Hz-18KHz</w:t>
            </w:r>
            <w:r w:rsidRPr="004C65EA">
              <w:rPr>
                <w:rFonts w:hint="eastAsia"/>
                <w:sz w:val="20"/>
                <w:szCs w:val="20"/>
              </w:rPr>
              <w:br/>
              <w:t>9</w:t>
            </w:r>
            <w:r w:rsidRPr="004C65EA">
              <w:rPr>
                <w:rFonts w:hint="eastAsia"/>
                <w:sz w:val="20"/>
                <w:szCs w:val="20"/>
              </w:rPr>
              <w:t>、综合信噪比：</w:t>
            </w:r>
            <w:r w:rsidRPr="004C65EA">
              <w:rPr>
                <w:rFonts w:hint="eastAsia"/>
                <w:sz w:val="20"/>
                <w:szCs w:val="20"/>
              </w:rPr>
              <w:t>&gt;105dB</w:t>
            </w:r>
            <w:r w:rsidRPr="004C65EA">
              <w:rPr>
                <w:rFonts w:hint="eastAsia"/>
                <w:sz w:val="20"/>
                <w:szCs w:val="20"/>
              </w:rPr>
              <w:br/>
              <w:t>10</w:t>
            </w:r>
            <w:r w:rsidRPr="004C65EA">
              <w:rPr>
                <w:rFonts w:hint="eastAsia"/>
                <w:sz w:val="20"/>
                <w:szCs w:val="20"/>
              </w:rPr>
              <w:t>、综合失真：</w:t>
            </w:r>
            <w:r w:rsidRPr="004C65EA">
              <w:rPr>
                <w:rFonts w:hint="eastAsia"/>
                <w:sz w:val="20"/>
                <w:szCs w:val="20"/>
              </w:rPr>
              <w:t>&lt;0.5%</w:t>
            </w:r>
            <w:r w:rsidRPr="004C65EA">
              <w:rPr>
                <w:rFonts w:hint="eastAsia"/>
                <w:sz w:val="20"/>
                <w:szCs w:val="20"/>
              </w:rPr>
              <w:br/>
              <w:t>11</w:t>
            </w:r>
            <w:r w:rsidRPr="004C65EA">
              <w:rPr>
                <w:rFonts w:hint="eastAsia"/>
                <w:sz w:val="20"/>
                <w:szCs w:val="20"/>
              </w:rPr>
              <w:t>、接收机要求接收方式为：二次变频超外差双调谐真分集接收；振荡方式为：</w:t>
            </w:r>
            <w:r w:rsidRPr="004C65EA">
              <w:rPr>
                <w:rFonts w:hint="eastAsia"/>
                <w:sz w:val="20"/>
                <w:szCs w:val="20"/>
              </w:rPr>
              <w:t>PLL</w:t>
            </w:r>
            <w:r w:rsidRPr="004C65EA">
              <w:rPr>
                <w:rFonts w:hint="eastAsia"/>
                <w:sz w:val="20"/>
                <w:szCs w:val="20"/>
              </w:rPr>
              <w:t>锁相环；显示方式：</w:t>
            </w:r>
            <w:r w:rsidRPr="004C65EA">
              <w:rPr>
                <w:rFonts w:hint="eastAsia"/>
                <w:sz w:val="20"/>
                <w:szCs w:val="20"/>
              </w:rPr>
              <w:t>LCD</w:t>
            </w:r>
            <w:r w:rsidRPr="004C65EA">
              <w:rPr>
                <w:rFonts w:hint="eastAsia"/>
                <w:sz w:val="20"/>
                <w:szCs w:val="20"/>
              </w:rPr>
              <w:t>；灵敏度不低于</w:t>
            </w:r>
            <w:r w:rsidRPr="004C65EA">
              <w:rPr>
                <w:rFonts w:hint="eastAsia"/>
                <w:sz w:val="20"/>
                <w:szCs w:val="20"/>
              </w:rPr>
              <w:t>-100dBm(40dB S/N)</w:t>
            </w:r>
            <w:r w:rsidRPr="004C65EA">
              <w:rPr>
                <w:rFonts w:hint="eastAsia"/>
                <w:sz w:val="20"/>
                <w:szCs w:val="20"/>
              </w:rPr>
              <w:t>；</w:t>
            </w:r>
            <w:r w:rsidRPr="004C65EA">
              <w:rPr>
                <w:rFonts w:hint="eastAsia"/>
                <w:sz w:val="20"/>
                <w:szCs w:val="20"/>
              </w:rPr>
              <w:br/>
              <w:t>12</w:t>
            </w:r>
            <w:r w:rsidRPr="004C65EA">
              <w:rPr>
                <w:rFonts w:hint="eastAsia"/>
                <w:sz w:val="20"/>
                <w:szCs w:val="20"/>
              </w:rPr>
              <w:t>、发射机要求：振荡方式：</w:t>
            </w:r>
            <w:r w:rsidRPr="004C65EA">
              <w:rPr>
                <w:rFonts w:hint="eastAsia"/>
                <w:sz w:val="20"/>
                <w:szCs w:val="20"/>
              </w:rPr>
              <w:t>PLL</w:t>
            </w:r>
            <w:r w:rsidRPr="004C65EA">
              <w:rPr>
                <w:rFonts w:hint="eastAsia"/>
                <w:sz w:val="20"/>
                <w:szCs w:val="20"/>
              </w:rPr>
              <w:t>锁相环；输出功率不低于</w:t>
            </w:r>
            <w:r w:rsidRPr="004C65EA">
              <w:rPr>
                <w:rFonts w:hint="eastAsia"/>
                <w:sz w:val="20"/>
                <w:szCs w:val="20"/>
              </w:rPr>
              <w:t>3dBm-10dBm(LO/HI</w:t>
            </w:r>
            <w:r w:rsidRPr="004C65EA">
              <w:rPr>
                <w:rFonts w:hint="eastAsia"/>
                <w:sz w:val="20"/>
                <w:szCs w:val="20"/>
              </w:rPr>
              <w:t>转换</w:t>
            </w:r>
            <w:r w:rsidRPr="004C65EA">
              <w:rPr>
                <w:rFonts w:hint="eastAsia"/>
                <w:sz w:val="20"/>
                <w:szCs w:val="20"/>
              </w:rPr>
              <w:t>)</w:t>
            </w:r>
            <w:r w:rsidRPr="004C65EA">
              <w:rPr>
                <w:rFonts w:hint="eastAsia"/>
                <w:sz w:val="20"/>
                <w:szCs w:val="20"/>
              </w:rPr>
              <w:t>；使用时间</w:t>
            </w:r>
            <w:r w:rsidRPr="004C65EA">
              <w:rPr>
                <w:rFonts w:hint="eastAsia"/>
                <w:sz w:val="20"/>
                <w:szCs w:val="20"/>
              </w:rPr>
              <w:t>(</w:t>
            </w:r>
            <w:r w:rsidRPr="004C65EA">
              <w:rPr>
                <w:rFonts w:hint="eastAsia"/>
                <w:sz w:val="20"/>
                <w:szCs w:val="20"/>
              </w:rPr>
              <w:t>碱性</w:t>
            </w:r>
            <w:r w:rsidRPr="004C65EA">
              <w:rPr>
                <w:rFonts w:hint="eastAsia"/>
                <w:sz w:val="20"/>
                <w:szCs w:val="20"/>
              </w:rPr>
              <w:t>5#</w:t>
            </w:r>
            <w:r w:rsidRPr="004C65EA">
              <w:rPr>
                <w:rFonts w:hint="eastAsia"/>
                <w:sz w:val="20"/>
                <w:szCs w:val="20"/>
              </w:rPr>
              <w:t>电池</w:t>
            </w:r>
            <w:r w:rsidRPr="004C65EA">
              <w:rPr>
                <w:rFonts w:hint="eastAsia"/>
                <w:sz w:val="20"/>
                <w:szCs w:val="20"/>
              </w:rPr>
              <w:t>)</w:t>
            </w:r>
            <w:r w:rsidRPr="004C65EA">
              <w:rPr>
                <w:rFonts w:hint="eastAsia"/>
                <w:sz w:val="20"/>
                <w:szCs w:val="20"/>
              </w:rPr>
              <w:t>：大功率时不少于</w:t>
            </w:r>
            <w:r w:rsidRPr="004C65EA">
              <w:rPr>
                <w:rFonts w:hint="eastAsia"/>
                <w:sz w:val="20"/>
                <w:szCs w:val="20"/>
              </w:rPr>
              <w:t>8</w:t>
            </w:r>
            <w:r w:rsidRPr="004C65EA">
              <w:rPr>
                <w:rFonts w:hint="eastAsia"/>
                <w:sz w:val="20"/>
                <w:szCs w:val="20"/>
              </w:rPr>
              <w:t>小时；</w:t>
            </w:r>
            <w:r w:rsidRPr="004C65EA">
              <w:rPr>
                <w:rFonts w:hint="eastAsia"/>
                <w:sz w:val="20"/>
                <w:szCs w:val="20"/>
              </w:rPr>
              <w:br/>
              <w:t>13</w:t>
            </w:r>
            <w:r w:rsidRPr="004C65EA">
              <w:rPr>
                <w:rFonts w:hint="eastAsia"/>
                <w:sz w:val="20"/>
                <w:szCs w:val="20"/>
              </w:rPr>
              <w:t>、有效使用距离：不少于</w:t>
            </w:r>
            <w:r w:rsidRPr="004C65EA">
              <w:rPr>
                <w:rFonts w:hint="eastAsia"/>
                <w:sz w:val="20"/>
                <w:szCs w:val="20"/>
              </w:rPr>
              <w:t>100m</w:t>
            </w:r>
            <w:r w:rsidRPr="004C65EA">
              <w:rPr>
                <w:rFonts w:hint="eastAsia"/>
                <w:sz w:val="20"/>
                <w:szCs w:val="20"/>
              </w:rPr>
              <w:t>；</w:t>
            </w:r>
            <w:r w:rsidRPr="004C65EA">
              <w:rPr>
                <w:rFonts w:hint="eastAsia"/>
                <w:sz w:val="20"/>
                <w:szCs w:val="20"/>
              </w:rPr>
              <w:br/>
              <w:t>14</w:t>
            </w:r>
            <w:r w:rsidRPr="004C65EA">
              <w:rPr>
                <w:rFonts w:hint="eastAsia"/>
                <w:sz w:val="20"/>
                <w:szCs w:val="20"/>
              </w:rPr>
              <w:t>、竞标产品为通过质量技术监督检测机构检验合格的产品（提供检测报告复印件并加盖鲜章）；</w:t>
            </w:r>
            <w:r w:rsidRPr="004C65EA">
              <w:rPr>
                <w:rFonts w:hint="eastAsia"/>
                <w:sz w:val="20"/>
                <w:szCs w:val="20"/>
              </w:rPr>
              <w:br/>
              <w:t>15</w:t>
            </w:r>
            <w:r w:rsidRPr="004C65EA">
              <w:rPr>
                <w:rFonts w:hint="eastAsia"/>
                <w:sz w:val="20"/>
                <w:szCs w:val="20"/>
              </w:rPr>
              <w:t>、竞标产品获得中国绿色环保节能产品证书（提供证书复印件并加盖公章）；</w:t>
            </w:r>
            <w:r w:rsidRPr="004C65EA">
              <w:rPr>
                <w:rFonts w:hint="eastAsia"/>
                <w:sz w:val="20"/>
                <w:szCs w:val="20"/>
              </w:rPr>
              <w:br/>
              <w:t>16</w:t>
            </w:r>
            <w:r w:rsidRPr="004C65EA">
              <w:rPr>
                <w:rFonts w:hint="eastAsia"/>
                <w:sz w:val="20"/>
                <w:szCs w:val="20"/>
              </w:rPr>
              <w:t>、竞标产品通过</w:t>
            </w:r>
            <w:r w:rsidRPr="004C65EA">
              <w:rPr>
                <w:rFonts w:hint="eastAsia"/>
                <w:sz w:val="20"/>
                <w:szCs w:val="20"/>
              </w:rPr>
              <w:t>CCCI</w:t>
            </w:r>
            <w:r w:rsidRPr="004C65EA">
              <w:rPr>
                <w:rFonts w:hint="eastAsia"/>
                <w:sz w:val="20"/>
                <w:szCs w:val="20"/>
              </w:rPr>
              <w:t>信息安全管理体系认证（提供证书复印件并加盖鲜章）；</w:t>
            </w:r>
            <w:r w:rsidRPr="004C65EA">
              <w:rPr>
                <w:rFonts w:hint="eastAsia"/>
                <w:sz w:val="20"/>
                <w:szCs w:val="20"/>
              </w:rPr>
              <w:br/>
              <w:t>17</w:t>
            </w:r>
            <w:r w:rsidRPr="004C65EA">
              <w:rPr>
                <w:rFonts w:hint="eastAsia"/>
                <w:sz w:val="20"/>
                <w:szCs w:val="20"/>
              </w:rPr>
              <w:t>、提供本项目的产品满足技术要求的承诺书及售后服务承诺函原件。</w:t>
            </w:r>
          </w:p>
        </w:tc>
        <w:tc>
          <w:tcPr>
            <w:tcW w:w="850"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bCs/>
                <w:kern w:val="0"/>
                <w:sz w:val="21"/>
                <w:szCs w:val="21"/>
              </w:rPr>
              <w:t>2</w:t>
            </w:r>
            <w:r w:rsidRPr="004C65EA">
              <w:rPr>
                <w:rFonts w:ascii="华文细黑" w:eastAsia="华文细黑" w:hAnsi="华文细黑" w:cs="宋体" w:hint="eastAsia"/>
                <w:bCs/>
                <w:kern w:val="0"/>
                <w:sz w:val="21"/>
                <w:szCs w:val="21"/>
              </w:rPr>
              <w:t>套</w:t>
            </w:r>
          </w:p>
        </w:tc>
      </w:tr>
      <w:tr w:rsidR="00B12B86" w:rsidRPr="004C65EA">
        <w:trPr>
          <w:trHeight w:val="480"/>
        </w:trPr>
        <w:tc>
          <w:tcPr>
            <w:tcW w:w="710" w:type="dxa"/>
            <w:tcBorders>
              <w:top w:val="single" w:sz="4" w:space="0" w:color="auto"/>
              <w:left w:val="single" w:sz="4" w:space="0" w:color="auto"/>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6</w:t>
            </w:r>
          </w:p>
        </w:tc>
        <w:tc>
          <w:tcPr>
            <w:tcW w:w="1134" w:type="dxa"/>
            <w:tcBorders>
              <w:top w:val="single" w:sz="4" w:space="0" w:color="auto"/>
              <w:left w:val="nil"/>
              <w:bottom w:val="single" w:sz="4" w:space="0" w:color="auto"/>
              <w:right w:val="single" w:sz="4" w:space="0" w:color="auto"/>
            </w:tcBorders>
            <w:noWrap/>
            <w:vAlign w:val="center"/>
          </w:tcPr>
          <w:p w:rsidR="00B12B86" w:rsidRPr="004C65EA" w:rsidRDefault="00A30FC0">
            <w:pPr>
              <w:jc w:val="center"/>
              <w:rPr>
                <w:rFonts w:ascii="宋体" w:hAnsi="宋体" w:cs="宋体"/>
                <w:sz w:val="20"/>
                <w:szCs w:val="20"/>
              </w:rPr>
            </w:pPr>
            <w:r w:rsidRPr="004C65EA">
              <w:rPr>
                <w:rFonts w:ascii="华文细黑" w:eastAsia="华文细黑" w:hAnsi="华文细黑" w:cs="宋体" w:hint="eastAsia"/>
                <w:bCs/>
                <w:kern w:val="0"/>
                <w:sz w:val="21"/>
                <w:szCs w:val="21"/>
              </w:rPr>
              <w:t>双通道真分集无线话筒（双头戴）</w:t>
            </w:r>
          </w:p>
        </w:tc>
        <w:tc>
          <w:tcPr>
            <w:tcW w:w="7371" w:type="dxa"/>
            <w:tcBorders>
              <w:top w:val="single" w:sz="4" w:space="0" w:color="auto"/>
              <w:left w:val="nil"/>
              <w:bottom w:val="single" w:sz="4" w:space="0" w:color="auto"/>
              <w:right w:val="single" w:sz="4" w:space="0" w:color="auto"/>
            </w:tcBorders>
            <w:noWrap/>
            <w:vAlign w:val="center"/>
          </w:tcPr>
          <w:p w:rsidR="00B12B86" w:rsidRPr="004C65EA" w:rsidRDefault="00A30FC0" w:rsidP="00664111">
            <w:pPr>
              <w:rPr>
                <w:sz w:val="20"/>
                <w:szCs w:val="20"/>
              </w:rPr>
            </w:pPr>
            <w:r w:rsidRPr="004C65EA">
              <w:rPr>
                <w:rFonts w:hint="eastAsia"/>
                <w:sz w:val="20"/>
                <w:szCs w:val="20"/>
              </w:rPr>
              <w:t>1</w:t>
            </w:r>
            <w:r w:rsidRPr="004C65EA">
              <w:rPr>
                <w:rFonts w:hint="eastAsia"/>
                <w:sz w:val="20"/>
                <w:szCs w:val="20"/>
              </w:rPr>
              <w:t>、系统要求为一拖二无线头戴话筒；射频范围要求不窄于：</w:t>
            </w:r>
            <w:r w:rsidRPr="004C65EA">
              <w:rPr>
                <w:rFonts w:hint="eastAsia"/>
                <w:sz w:val="20"/>
                <w:szCs w:val="20"/>
              </w:rPr>
              <w:t>735.05-795.05MHz</w:t>
            </w:r>
            <w:r w:rsidRPr="004C65EA">
              <w:rPr>
                <w:rFonts w:hint="eastAsia"/>
                <w:sz w:val="20"/>
                <w:szCs w:val="20"/>
              </w:rPr>
              <w:t>；静噪方式：自动噪声检测及数字</w:t>
            </w:r>
            <w:r w:rsidRPr="004C65EA">
              <w:rPr>
                <w:rFonts w:hint="eastAsia"/>
                <w:sz w:val="20"/>
                <w:szCs w:val="20"/>
              </w:rPr>
              <w:t>ID</w:t>
            </w:r>
            <w:r w:rsidRPr="004C65EA">
              <w:rPr>
                <w:rFonts w:hint="eastAsia"/>
                <w:sz w:val="20"/>
                <w:szCs w:val="20"/>
              </w:rPr>
              <w:t>码静噪；</w:t>
            </w:r>
            <w:r w:rsidRPr="004C65EA">
              <w:rPr>
                <w:rFonts w:hint="eastAsia"/>
                <w:sz w:val="20"/>
                <w:szCs w:val="20"/>
              </w:rPr>
              <w:br/>
              <w:t>2</w:t>
            </w:r>
            <w:r w:rsidRPr="004C65EA">
              <w:rPr>
                <w:rFonts w:hint="eastAsia"/>
                <w:sz w:val="20"/>
                <w:szCs w:val="20"/>
              </w:rPr>
              <w:t>、调制方式：</w:t>
            </w:r>
            <w:r w:rsidRPr="004C65EA">
              <w:rPr>
                <w:rFonts w:hint="eastAsia"/>
                <w:sz w:val="20"/>
                <w:szCs w:val="20"/>
              </w:rPr>
              <w:t>FM</w:t>
            </w:r>
            <w:r w:rsidRPr="004C65EA">
              <w:rPr>
                <w:rFonts w:hint="eastAsia"/>
                <w:sz w:val="20"/>
                <w:szCs w:val="20"/>
              </w:rPr>
              <w:t>调频</w:t>
            </w:r>
            <w:r w:rsidRPr="004C65EA">
              <w:rPr>
                <w:rFonts w:hint="eastAsia"/>
                <w:sz w:val="20"/>
                <w:szCs w:val="20"/>
              </w:rPr>
              <w:br/>
              <w:t>3</w:t>
            </w:r>
            <w:r w:rsidRPr="004C65EA">
              <w:rPr>
                <w:rFonts w:hint="eastAsia"/>
                <w:sz w:val="20"/>
                <w:szCs w:val="20"/>
              </w:rPr>
              <w:t>、信道数目：红外线自动对频不少于</w:t>
            </w:r>
            <w:r w:rsidRPr="004C65EA">
              <w:rPr>
                <w:rFonts w:hint="eastAsia"/>
                <w:sz w:val="20"/>
                <w:szCs w:val="20"/>
              </w:rPr>
              <w:t>300</w:t>
            </w:r>
            <w:r w:rsidRPr="004C65EA">
              <w:rPr>
                <w:rFonts w:hint="eastAsia"/>
                <w:sz w:val="20"/>
                <w:szCs w:val="20"/>
              </w:rPr>
              <w:t>信道</w:t>
            </w:r>
            <w:r w:rsidRPr="004C65EA">
              <w:rPr>
                <w:rFonts w:hint="eastAsia"/>
                <w:sz w:val="20"/>
                <w:szCs w:val="20"/>
              </w:rPr>
              <w:br/>
              <w:t>4</w:t>
            </w:r>
            <w:r w:rsidRPr="004C65EA">
              <w:rPr>
                <w:rFonts w:hint="eastAsia"/>
                <w:sz w:val="20"/>
                <w:szCs w:val="20"/>
              </w:rPr>
              <w:t>、使用温度：不少于摄氏零下</w:t>
            </w:r>
            <w:r w:rsidRPr="004C65EA">
              <w:rPr>
                <w:rFonts w:hint="eastAsia"/>
                <w:sz w:val="20"/>
                <w:szCs w:val="20"/>
              </w:rPr>
              <w:t>18</w:t>
            </w:r>
            <w:r w:rsidRPr="004C65EA">
              <w:rPr>
                <w:rFonts w:hint="eastAsia"/>
                <w:sz w:val="20"/>
                <w:szCs w:val="20"/>
              </w:rPr>
              <w:t>度到摄氏</w:t>
            </w:r>
            <w:r w:rsidRPr="004C65EA">
              <w:rPr>
                <w:rFonts w:hint="eastAsia"/>
                <w:sz w:val="20"/>
                <w:szCs w:val="20"/>
              </w:rPr>
              <w:t>50</w:t>
            </w:r>
            <w:r w:rsidRPr="004C65EA">
              <w:rPr>
                <w:rFonts w:hint="eastAsia"/>
                <w:sz w:val="20"/>
                <w:szCs w:val="20"/>
              </w:rPr>
              <w:t>度</w:t>
            </w:r>
            <w:r w:rsidRPr="004C65EA">
              <w:rPr>
                <w:rFonts w:hint="eastAsia"/>
                <w:sz w:val="20"/>
                <w:szCs w:val="20"/>
              </w:rPr>
              <w:br/>
              <w:t>5</w:t>
            </w:r>
            <w:r w:rsidRPr="004C65EA">
              <w:rPr>
                <w:rFonts w:hint="eastAsia"/>
                <w:sz w:val="20"/>
                <w:szCs w:val="20"/>
              </w:rPr>
              <w:t>、静噪方式：自动噪声检测及数字</w:t>
            </w:r>
            <w:r w:rsidRPr="004C65EA">
              <w:rPr>
                <w:rFonts w:hint="eastAsia"/>
                <w:sz w:val="20"/>
                <w:szCs w:val="20"/>
              </w:rPr>
              <w:t>ID</w:t>
            </w:r>
            <w:r w:rsidRPr="004C65EA">
              <w:rPr>
                <w:rFonts w:hint="eastAsia"/>
                <w:sz w:val="20"/>
                <w:szCs w:val="20"/>
              </w:rPr>
              <w:t>码静噪</w:t>
            </w:r>
            <w:r w:rsidRPr="004C65EA">
              <w:rPr>
                <w:rFonts w:hint="eastAsia"/>
                <w:sz w:val="20"/>
                <w:szCs w:val="20"/>
              </w:rPr>
              <w:br/>
              <w:t>6</w:t>
            </w:r>
            <w:r w:rsidRPr="004C65EA">
              <w:rPr>
                <w:rFonts w:hint="eastAsia"/>
                <w:sz w:val="20"/>
                <w:szCs w:val="20"/>
              </w:rPr>
              <w:t>、偏移度：不大于</w:t>
            </w:r>
            <w:r w:rsidRPr="004C65EA">
              <w:rPr>
                <w:rFonts w:hint="eastAsia"/>
                <w:sz w:val="20"/>
                <w:szCs w:val="20"/>
              </w:rPr>
              <w:t>45KHz</w:t>
            </w:r>
            <w:r w:rsidRPr="004C65EA">
              <w:rPr>
                <w:rFonts w:hint="eastAsia"/>
                <w:sz w:val="20"/>
                <w:szCs w:val="20"/>
              </w:rPr>
              <w:br/>
              <w:t>7</w:t>
            </w:r>
            <w:r w:rsidRPr="004C65EA">
              <w:rPr>
                <w:rFonts w:hint="eastAsia"/>
                <w:sz w:val="20"/>
                <w:szCs w:val="20"/>
              </w:rPr>
              <w:t>、动太范围：</w:t>
            </w:r>
            <w:r w:rsidRPr="004C65EA">
              <w:rPr>
                <w:rFonts w:hint="eastAsia"/>
                <w:sz w:val="20"/>
                <w:szCs w:val="20"/>
              </w:rPr>
              <w:t>&gt;110dB</w:t>
            </w:r>
            <w:r w:rsidRPr="004C65EA">
              <w:rPr>
                <w:rFonts w:hint="eastAsia"/>
                <w:sz w:val="20"/>
                <w:szCs w:val="20"/>
              </w:rPr>
              <w:br/>
              <w:t>8</w:t>
            </w:r>
            <w:r w:rsidRPr="004C65EA">
              <w:rPr>
                <w:rFonts w:hint="eastAsia"/>
                <w:sz w:val="20"/>
                <w:szCs w:val="20"/>
              </w:rPr>
              <w:t>、音频响应：不窄于</w:t>
            </w:r>
            <w:r w:rsidRPr="004C65EA">
              <w:rPr>
                <w:rFonts w:hint="eastAsia"/>
                <w:sz w:val="20"/>
                <w:szCs w:val="20"/>
              </w:rPr>
              <w:t>60Hz-18KHz</w:t>
            </w:r>
            <w:r w:rsidRPr="004C65EA">
              <w:rPr>
                <w:rFonts w:hint="eastAsia"/>
                <w:sz w:val="20"/>
                <w:szCs w:val="20"/>
              </w:rPr>
              <w:br/>
              <w:t>9</w:t>
            </w:r>
            <w:r w:rsidRPr="004C65EA">
              <w:rPr>
                <w:rFonts w:hint="eastAsia"/>
                <w:sz w:val="20"/>
                <w:szCs w:val="20"/>
              </w:rPr>
              <w:t>、综合信噪比：</w:t>
            </w:r>
            <w:r w:rsidRPr="004C65EA">
              <w:rPr>
                <w:rFonts w:hint="eastAsia"/>
                <w:sz w:val="20"/>
                <w:szCs w:val="20"/>
              </w:rPr>
              <w:t>&gt;105dB</w:t>
            </w:r>
            <w:r w:rsidRPr="004C65EA">
              <w:rPr>
                <w:rFonts w:hint="eastAsia"/>
                <w:sz w:val="20"/>
                <w:szCs w:val="20"/>
              </w:rPr>
              <w:br/>
              <w:t>10</w:t>
            </w:r>
            <w:r w:rsidRPr="004C65EA">
              <w:rPr>
                <w:rFonts w:hint="eastAsia"/>
                <w:sz w:val="20"/>
                <w:szCs w:val="20"/>
              </w:rPr>
              <w:t>、综合失真：</w:t>
            </w:r>
            <w:r w:rsidRPr="004C65EA">
              <w:rPr>
                <w:rFonts w:hint="eastAsia"/>
                <w:sz w:val="20"/>
                <w:szCs w:val="20"/>
              </w:rPr>
              <w:t>&lt;0.5%</w:t>
            </w:r>
            <w:r w:rsidRPr="004C65EA">
              <w:rPr>
                <w:rFonts w:hint="eastAsia"/>
                <w:sz w:val="20"/>
                <w:szCs w:val="20"/>
              </w:rPr>
              <w:br/>
              <w:t>11</w:t>
            </w:r>
            <w:r w:rsidRPr="004C65EA">
              <w:rPr>
                <w:rFonts w:hint="eastAsia"/>
                <w:sz w:val="20"/>
                <w:szCs w:val="20"/>
              </w:rPr>
              <w:t>、接收机要求接收方式为：二次变频超外差双调谐真分集接收；振荡方式为：</w:t>
            </w:r>
            <w:r w:rsidRPr="004C65EA">
              <w:rPr>
                <w:rFonts w:hint="eastAsia"/>
                <w:sz w:val="20"/>
                <w:szCs w:val="20"/>
              </w:rPr>
              <w:t>PLL</w:t>
            </w:r>
            <w:r w:rsidRPr="004C65EA">
              <w:rPr>
                <w:rFonts w:hint="eastAsia"/>
                <w:sz w:val="20"/>
                <w:szCs w:val="20"/>
              </w:rPr>
              <w:t>锁相环；显示方式：</w:t>
            </w:r>
            <w:r w:rsidRPr="004C65EA">
              <w:rPr>
                <w:rFonts w:hint="eastAsia"/>
                <w:sz w:val="20"/>
                <w:szCs w:val="20"/>
              </w:rPr>
              <w:t>LCD</w:t>
            </w:r>
            <w:r w:rsidRPr="004C65EA">
              <w:rPr>
                <w:rFonts w:hint="eastAsia"/>
                <w:sz w:val="20"/>
                <w:szCs w:val="20"/>
              </w:rPr>
              <w:t>；灵敏度不低于</w:t>
            </w:r>
            <w:r w:rsidRPr="004C65EA">
              <w:rPr>
                <w:rFonts w:hint="eastAsia"/>
                <w:sz w:val="20"/>
                <w:szCs w:val="20"/>
              </w:rPr>
              <w:t>-100dBm(40dB S/N)</w:t>
            </w:r>
            <w:r w:rsidRPr="004C65EA">
              <w:rPr>
                <w:rFonts w:hint="eastAsia"/>
                <w:sz w:val="20"/>
                <w:szCs w:val="20"/>
              </w:rPr>
              <w:t>；</w:t>
            </w:r>
            <w:r w:rsidRPr="004C65EA">
              <w:rPr>
                <w:rFonts w:hint="eastAsia"/>
                <w:sz w:val="20"/>
                <w:szCs w:val="20"/>
              </w:rPr>
              <w:br/>
              <w:t>12</w:t>
            </w:r>
            <w:r w:rsidRPr="004C65EA">
              <w:rPr>
                <w:rFonts w:hint="eastAsia"/>
                <w:sz w:val="20"/>
                <w:szCs w:val="20"/>
              </w:rPr>
              <w:t>、发射机要求：振荡方式：</w:t>
            </w:r>
            <w:r w:rsidRPr="004C65EA">
              <w:rPr>
                <w:rFonts w:hint="eastAsia"/>
                <w:sz w:val="20"/>
                <w:szCs w:val="20"/>
              </w:rPr>
              <w:t>PLL</w:t>
            </w:r>
            <w:r w:rsidRPr="004C65EA">
              <w:rPr>
                <w:rFonts w:hint="eastAsia"/>
                <w:sz w:val="20"/>
                <w:szCs w:val="20"/>
              </w:rPr>
              <w:t>锁相环；输出功率不低于</w:t>
            </w:r>
            <w:r w:rsidRPr="004C65EA">
              <w:rPr>
                <w:rFonts w:hint="eastAsia"/>
                <w:sz w:val="20"/>
                <w:szCs w:val="20"/>
              </w:rPr>
              <w:t>3dBm-10dBm(LO/HI</w:t>
            </w:r>
            <w:r w:rsidRPr="004C65EA">
              <w:rPr>
                <w:rFonts w:hint="eastAsia"/>
                <w:sz w:val="20"/>
                <w:szCs w:val="20"/>
              </w:rPr>
              <w:t>转换</w:t>
            </w:r>
            <w:r w:rsidRPr="004C65EA">
              <w:rPr>
                <w:rFonts w:hint="eastAsia"/>
                <w:sz w:val="20"/>
                <w:szCs w:val="20"/>
              </w:rPr>
              <w:t>)</w:t>
            </w:r>
            <w:r w:rsidRPr="004C65EA">
              <w:rPr>
                <w:rFonts w:hint="eastAsia"/>
                <w:sz w:val="20"/>
                <w:szCs w:val="20"/>
              </w:rPr>
              <w:t>；使用时间</w:t>
            </w:r>
            <w:r w:rsidRPr="004C65EA">
              <w:rPr>
                <w:rFonts w:hint="eastAsia"/>
                <w:sz w:val="20"/>
                <w:szCs w:val="20"/>
              </w:rPr>
              <w:t>(</w:t>
            </w:r>
            <w:r w:rsidRPr="004C65EA">
              <w:rPr>
                <w:rFonts w:hint="eastAsia"/>
                <w:sz w:val="20"/>
                <w:szCs w:val="20"/>
              </w:rPr>
              <w:t>碱性</w:t>
            </w:r>
            <w:r w:rsidRPr="004C65EA">
              <w:rPr>
                <w:rFonts w:hint="eastAsia"/>
                <w:sz w:val="20"/>
                <w:szCs w:val="20"/>
              </w:rPr>
              <w:t>5#</w:t>
            </w:r>
            <w:r w:rsidRPr="004C65EA">
              <w:rPr>
                <w:rFonts w:hint="eastAsia"/>
                <w:sz w:val="20"/>
                <w:szCs w:val="20"/>
              </w:rPr>
              <w:t>电池</w:t>
            </w:r>
            <w:r w:rsidRPr="004C65EA">
              <w:rPr>
                <w:rFonts w:hint="eastAsia"/>
                <w:sz w:val="20"/>
                <w:szCs w:val="20"/>
              </w:rPr>
              <w:t>)</w:t>
            </w:r>
            <w:r w:rsidRPr="004C65EA">
              <w:rPr>
                <w:rFonts w:hint="eastAsia"/>
                <w:sz w:val="20"/>
                <w:szCs w:val="20"/>
              </w:rPr>
              <w:t>：大功率时不少于</w:t>
            </w:r>
            <w:r w:rsidRPr="004C65EA">
              <w:rPr>
                <w:rFonts w:hint="eastAsia"/>
                <w:sz w:val="20"/>
                <w:szCs w:val="20"/>
              </w:rPr>
              <w:t>8</w:t>
            </w:r>
            <w:r w:rsidRPr="004C65EA">
              <w:rPr>
                <w:rFonts w:hint="eastAsia"/>
                <w:sz w:val="20"/>
                <w:szCs w:val="20"/>
              </w:rPr>
              <w:t>小时；</w:t>
            </w:r>
            <w:r w:rsidRPr="004C65EA">
              <w:rPr>
                <w:rFonts w:hint="eastAsia"/>
                <w:sz w:val="20"/>
                <w:szCs w:val="20"/>
              </w:rPr>
              <w:br/>
              <w:t>13</w:t>
            </w:r>
            <w:r w:rsidRPr="004C65EA">
              <w:rPr>
                <w:rFonts w:hint="eastAsia"/>
                <w:sz w:val="20"/>
                <w:szCs w:val="20"/>
              </w:rPr>
              <w:t>、有效使用距离：不少于</w:t>
            </w:r>
            <w:r w:rsidRPr="004C65EA">
              <w:rPr>
                <w:rFonts w:hint="eastAsia"/>
                <w:sz w:val="20"/>
                <w:szCs w:val="20"/>
              </w:rPr>
              <w:t>100m</w:t>
            </w:r>
            <w:r w:rsidRPr="004C65EA">
              <w:rPr>
                <w:rFonts w:hint="eastAsia"/>
                <w:sz w:val="20"/>
                <w:szCs w:val="20"/>
              </w:rPr>
              <w:t>；</w:t>
            </w:r>
            <w:r w:rsidRPr="004C65EA">
              <w:rPr>
                <w:rFonts w:hint="eastAsia"/>
                <w:sz w:val="20"/>
                <w:szCs w:val="20"/>
              </w:rPr>
              <w:br/>
              <w:t>14</w:t>
            </w:r>
            <w:r w:rsidRPr="004C65EA">
              <w:rPr>
                <w:rFonts w:hint="eastAsia"/>
                <w:sz w:val="20"/>
                <w:szCs w:val="20"/>
              </w:rPr>
              <w:t>、竞标产品为通过质量技术监督检测机构检验合格的产品（提供检测报告复印件并加盖鲜章）；</w:t>
            </w:r>
            <w:r w:rsidRPr="004C65EA">
              <w:rPr>
                <w:rFonts w:hint="eastAsia"/>
                <w:sz w:val="20"/>
                <w:szCs w:val="20"/>
              </w:rPr>
              <w:br/>
              <w:t>15</w:t>
            </w:r>
            <w:r w:rsidRPr="004C65EA">
              <w:rPr>
                <w:rFonts w:hint="eastAsia"/>
                <w:sz w:val="20"/>
                <w:szCs w:val="20"/>
              </w:rPr>
              <w:t>、竞标产品获得中国绿色环保节能产品证书（提供证书复印件并加盖鲜章）；</w:t>
            </w:r>
            <w:r w:rsidRPr="004C65EA">
              <w:rPr>
                <w:rFonts w:hint="eastAsia"/>
                <w:sz w:val="20"/>
                <w:szCs w:val="20"/>
              </w:rPr>
              <w:br/>
              <w:t>16</w:t>
            </w:r>
            <w:r w:rsidRPr="004C65EA">
              <w:rPr>
                <w:rFonts w:hint="eastAsia"/>
                <w:sz w:val="20"/>
                <w:szCs w:val="20"/>
              </w:rPr>
              <w:t>、竞标产品通过</w:t>
            </w:r>
            <w:r w:rsidRPr="004C65EA">
              <w:rPr>
                <w:rFonts w:hint="eastAsia"/>
                <w:sz w:val="20"/>
                <w:szCs w:val="20"/>
              </w:rPr>
              <w:t>CCCI</w:t>
            </w:r>
            <w:r w:rsidRPr="004C65EA">
              <w:rPr>
                <w:rFonts w:hint="eastAsia"/>
                <w:sz w:val="20"/>
                <w:szCs w:val="20"/>
              </w:rPr>
              <w:t>信息安全管理体系认证（提供证书复印件并加鲜章）；</w:t>
            </w:r>
            <w:r w:rsidRPr="004C65EA">
              <w:rPr>
                <w:rFonts w:hint="eastAsia"/>
                <w:sz w:val="20"/>
                <w:szCs w:val="20"/>
              </w:rPr>
              <w:br/>
              <w:t>17</w:t>
            </w:r>
            <w:r w:rsidRPr="004C65EA">
              <w:rPr>
                <w:rFonts w:hint="eastAsia"/>
                <w:sz w:val="20"/>
                <w:szCs w:val="20"/>
              </w:rPr>
              <w:t>、提供产品满足技术要求的承诺书及售后服务承诺函。</w:t>
            </w:r>
          </w:p>
        </w:tc>
        <w:tc>
          <w:tcPr>
            <w:tcW w:w="850"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2套</w:t>
            </w:r>
          </w:p>
        </w:tc>
      </w:tr>
      <w:tr w:rsidR="00B12B86" w:rsidRPr="004C65EA">
        <w:trPr>
          <w:trHeight w:val="480"/>
        </w:trPr>
        <w:tc>
          <w:tcPr>
            <w:tcW w:w="710" w:type="dxa"/>
            <w:tcBorders>
              <w:top w:val="single" w:sz="4" w:space="0" w:color="auto"/>
              <w:left w:val="single" w:sz="4" w:space="0" w:color="auto"/>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lastRenderedPageBreak/>
              <w:t>7</w:t>
            </w:r>
          </w:p>
        </w:tc>
        <w:tc>
          <w:tcPr>
            <w:tcW w:w="1134" w:type="dxa"/>
            <w:tcBorders>
              <w:top w:val="single" w:sz="4" w:space="0" w:color="auto"/>
              <w:left w:val="nil"/>
              <w:bottom w:val="single" w:sz="4" w:space="0" w:color="auto"/>
              <w:right w:val="single" w:sz="4" w:space="0" w:color="auto"/>
            </w:tcBorders>
            <w:noWrap/>
            <w:vAlign w:val="center"/>
          </w:tcPr>
          <w:p w:rsidR="00B12B86" w:rsidRPr="004C65EA" w:rsidRDefault="00A30FC0">
            <w:pPr>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机柜</w:t>
            </w:r>
          </w:p>
        </w:tc>
        <w:tc>
          <w:tcPr>
            <w:tcW w:w="7371"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20U ，有玻璃门铁质</w:t>
            </w:r>
            <w:bookmarkStart w:id="61" w:name="_GoBack"/>
            <w:bookmarkEnd w:id="61"/>
          </w:p>
        </w:tc>
        <w:tc>
          <w:tcPr>
            <w:tcW w:w="850"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2个</w:t>
            </w:r>
          </w:p>
        </w:tc>
      </w:tr>
      <w:tr w:rsidR="00B12B86" w:rsidRPr="004C65EA">
        <w:trPr>
          <w:trHeight w:val="480"/>
        </w:trPr>
        <w:tc>
          <w:tcPr>
            <w:tcW w:w="710" w:type="dxa"/>
            <w:tcBorders>
              <w:top w:val="single" w:sz="4" w:space="0" w:color="auto"/>
              <w:left w:val="single" w:sz="4" w:space="0" w:color="auto"/>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8</w:t>
            </w:r>
          </w:p>
        </w:tc>
        <w:tc>
          <w:tcPr>
            <w:tcW w:w="1134" w:type="dxa"/>
            <w:tcBorders>
              <w:top w:val="single" w:sz="4" w:space="0" w:color="auto"/>
              <w:left w:val="nil"/>
              <w:bottom w:val="single" w:sz="4" w:space="0" w:color="auto"/>
              <w:right w:val="single" w:sz="4" w:space="0" w:color="auto"/>
            </w:tcBorders>
            <w:noWrap/>
            <w:vAlign w:val="center"/>
          </w:tcPr>
          <w:p w:rsidR="00B12B86" w:rsidRPr="004C65EA" w:rsidRDefault="00A30FC0">
            <w:pPr>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电源</w:t>
            </w:r>
          </w:p>
          <w:p w:rsidR="00B12B86" w:rsidRPr="004C65EA" w:rsidRDefault="00A30FC0">
            <w:pPr>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时序器</w:t>
            </w:r>
          </w:p>
        </w:tc>
        <w:tc>
          <w:tcPr>
            <w:tcW w:w="7371"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8路电源控制：</w:t>
            </w:r>
          </w:p>
          <w:p w:rsidR="00B12B86"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最大输入电流:30A；</w:t>
            </w:r>
          </w:p>
          <w:p w:rsidR="00B12B86"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单路最大输出电流:16A；</w:t>
            </w:r>
          </w:p>
          <w:p w:rsidR="00B12B86"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具有RS232串口控制协议，可连接中控及控制电脑；  前面板具有电压显示功放，配置63A大电流空气开关；   无序主、副机控制选择开关，即插即用，联机后可通过系统内任意一台时序器开关控制整个系统的开机、关机；</w:t>
            </w:r>
          </w:p>
          <w:p w:rsidR="00B12B86"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工作电压:110V～240V；</w:t>
            </w:r>
          </w:p>
          <w:p w:rsidR="00B12B86"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输出电源插座:后面板8个受控16A万用插座；</w:t>
            </w:r>
          </w:p>
          <w:p w:rsidR="00B12B86"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插座标准:兼容国标6A、10A、16A、英标13A、美标15A、欧标G/M插头；</w:t>
            </w:r>
          </w:p>
          <w:p w:rsidR="00B12B86"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开关间隔时间:1 秒；</w:t>
            </w:r>
          </w:p>
          <w:p w:rsidR="00B12B86"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机箱高度:2U（88mm）；</w:t>
            </w:r>
          </w:p>
        </w:tc>
        <w:tc>
          <w:tcPr>
            <w:tcW w:w="850"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1个</w:t>
            </w:r>
          </w:p>
        </w:tc>
      </w:tr>
      <w:tr w:rsidR="00B12B86" w:rsidRPr="004C65EA">
        <w:trPr>
          <w:trHeight w:val="480"/>
        </w:trPr>
        <w:tc>
          <w:tcPr>
            <w:tcW w:w="710" w:type="dxa"/>
            <w:tcBorders>
              <w:top w:val="single" w:sz="4" w:space="0" w:color="auto"/>
              <w:left w:val="single" w:sz="4" w:space="0" w:color="auto"/>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9</w:t>
            </w:r>
          </w:p>
        </w:tc>
        <w:tc>
          <w:tcPr>
            <w:tcW w:w="1134" w:type="dxa"/>
            <w:tcBorders>
              <w:top w:val="single" w:sz="4" w:space="0" w:color="auto"/>
              <w:left w:val="nil"/>
              <w:bottom w:val="single" w:sz="4" w:space="0" w:color="auto"/>
              <w:right w:val="single" w:sz="4" w:space="0" w:color="auto"/>
            </w:tcBorders>
            <w:noWrap/>
            <w:vAlign w:val="center"/>
          </w:tcPr>
          <w:p w:rsidR="00B12B86" w:rsidRPr="004C65EA" w:rsidRDefault="00A30FC0">
            <w:pPr>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落地话筒支架</w:t>
            </w:r>
          </w:p>
        </w:tc>
        <w:tc>
          <w:tcPr>
            <w:tcW w:w="7371"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重型</w:t>
            </w:r>
          </w:p>
        </w:tc>
        <w:tc>
          <w:tcPr>
            <w:tcW w:w="850"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4套</w:t>
            </w:r>
          </w:p>
        </w:tc>
      </w:tr>
      <w:tr w:rsidR="00B12B86" w:rsidRPr="004C65EA">
        <w:trPr>
          <w:trHeight w:val="480"/>
        </w:trPr>
        <w:tc>
          <w:tcPr>
            <w:tcW w:w="710" w:type="dxa"/>
            <w:tcBorders>
              <w:top w:val="single" w:sz="4" w:space="0" w:color="auto"/>
              <w:left w:val="single" w:sz="4" w:space="0" w:color="auto"/>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10</w:t>
            </w:r>
          </w:p>
        </w:tc>
        <w:tc>
          <w:tcPr>
            <w:tcW w:w="1134" w:type="dxa"/>
            <w:tcBorders>
              <w:top w:val="single" w:sz="4" w:space="0" w:color="auto"/>
              <w:left w:val="nil"/>
              <w:bottom w:val="single" w:sz="4" w:space="0" w:color="auto"/>
              <w:right w:val="single" w:sz="4" w:space="0" w:color="auto"/>
            </w:tcBorders>
            <w:noWrap/>
            <w:vAlign w:val="center"/>
          </w:tcPr>
          <w:p w:rsidR="00B12B86" w:rsidRPr="004C65EA" w:rsidRDefault="00A30FC0">
            <w:pPr>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线缆，接插件及辅材</w:t>
            </w:r>
          </w:p>
        </w:tc>
        <w:tc>
          <w:tcPr>
            <w:tcW w:w="7371" w:type="dxa"/>
            <w:tcBorders>
              <w:top w:val="single" w:sz="4" w:space="0" w:color="auto"/>
              <w:left w:val="nil"/>
              <w:bottom w:val="single" w:sz="4" w:space="0" w:color="auto"/>
              <w:right w:val="single" w:sz="4" w:space="0" w:color="auto"/>
            </w:tcBorders>
            <w:noWrap/>
            <w:vAlign w:val="center"/>
          </w:tcPr>
          <w:p w:rsidR="00B12B86" w:rsidRPr="004C65EA" w:rsidRDefault="00B12B86">
            <w:pPr>
              <w:widowControl/>
              <w:jc w:val="left"/>
              <w:rPr>
                <w:rFonts w:ascii="华文细黑" w:eastAsia="华文细黑" w:hAnsi="华文细黑" w:cs="宋体"/>
                <w:bCs/>
                <w:kern w:val="0"/>
                <w:sz w:val="21"/>
                <w:szCs w:val="21"/>
              </w:rPr>
            </w:pPr>
          </w:p>
        </w:tc>
        <w:tc>
          <w:tcPr>
            <w:tcW w:w="850"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1批</w:t>
            </w:r>
          </w:p>
        </w:tc>
      </w:tr>
      <w:tr w:rsidR="00B12B86" w:rsidRPr="004C65EA">
        <w:trPr>
          <w:trHeight w:val="480"/>
        </w:trPr>
        <w:tc>
          <w:tcPr>
            <w:tcW w:w="10065" w:type="dxa"/>
            <w:gridSpan w:val="4"/>
            <w:tcBorders>
              <w:top w:val="single" w:sz="4" w:space="0" w:color="auto"/>
              <w:left w:val="single" w:sz="4" w:space="0" w:color="auto"/>
              <w:bottom w:val="single" w:sz="4" w:space="0" w:color="auto"/>
              <w:right w:val="single" w:sz="4" w:space="0" w:color="auto"/>
            </w:tcBorders>
            <w:noWrap/>
            <w:vAlign w:val="center"/>
          </w:tcPr>
          <w:p w:rsidR="00B12B86" w:rsidRPr="004C65EA" w:rsidRDefault="00A30FC0">
            <w:pPr>
              <w:widowControl/>
              <w:rPr>
                <w:rFonts w:ascii="华文细黑" w:eastAsia="华文细黑" w:hAnsi="华文细黑" w:cs="宋体"/>
                <w:b/>
                <w:bCs/>
                <w:kern w:val="0"/>
                <w:sz w:val="21"/>
                <w:szCs w:val="21"/>
              </w:rPr>
            </w:pPr>
            <w:r w:rsidRPr="004C65EA">
              <w:rPr>
                <w:rFonts w:ascii="华文细黑" w:eastAsia="华文细黑" w:hAnsi="华文细黑" w:cs="宋体" w:hint="eastAsia"/>
                <w:b/>
                <w:bCs/>
                <w:kern w:val="0"/>
                <w:sz w:val="21"/>
                <w:szCs w:val="21"/>
              </w:rPr>
              <w:t>灯光部分</w:t>
            </w:r>
          </w:p>
        </w:tc>
      </w:tr>
      <w:tr w:rsidR="00B12B86" w:rsidRPr="004C65EA">
        <w:trPr>
          <w:trHeight w:val="480"/>
        </w:trPr>
        <w:tc>
          <w:tcPr>
            <w:tcW w:w="710" w:type="dxa"/>
            <w:tcBorders>
              <w:top w:val="single" w:sz="4" w:space="0" w:color="auto"/>
              <w:left w:val="single" w:sz="4" w:space="0" w:color="auto"/>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1</w:t>
            </w:r>
          </w:p>
        </w:tc>
        <w:tc>
          <w:tcPr>
            <w:tcW w:w="1134" w:type="dxa"/>
            <w:tcBorders>
              <w:top w:val="single" w:sz="4" w:space="0" w:color="auto"/>
              <w:left w:val="nil"/>
              <w:bottom w:val="single" w:sz="4" w:space="0" w:color="auto"/>
              <w:right w:val="single" w:sz="4" w:space="0" w:color="auto"/>
            </w:tcBorders>
            <w:noWrap/>
            <w:vAlign w:val="center"/>
          </w:tcPr>
          <w:p w:rsidR="00B12B86" w:rsidRPr="004C65EA" w:rsidRDefault="00A30FC0">
            <w:pPr>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面光LED多功能帕灯（90X3W)</w:t>
            </w:r>
          </w:p>
        </w:tc>
        <w:tc>
          <w:tcPr>
            <w:tcW w:w="7371" w:type="dxa"/>
            <w:tcBorders>
              <w:top w:val="single" w:sz="4" w:space="0" w:color="auto"/>
              <w:left w:val="nil"/>
              <w:bottom w:val="single" w:sz="4" w:space="0" w:color="auto"/>
              <w:right w:val="single" w:sz="4" w:space="0" w:color="auto"/>
            </w:tcBorders>
            <w:noWrap/>
            <w:vAlign w:val="center"/>
          </w:tcPr>
          <w:p w:rsidR="00664111"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1、电压：AC100～240V/50～60Hz</w:t>
            </w:r>
          </w:p>
          <w:p w:rsidR="00664111"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2、功率消耗：300W</w:t>
            </w:r>
          </w:p>
          <w:p w:rsidR="00664111"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3、光源：≥90×3W（R12、G12、B12、W12、暖白42）</w:t>
            </w:r>
          </w:p>
          <w:p w:rsidR="00664111"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4、透镜：RGBW25°、暖白45</w:t>
            </w:r>
            <w:r w:rsidR="00664111" w:rsidRPr="004C65EA">
              <w:rPr>
                <w:rFonts w:ascii="华文细黑" w:eastAsia="华文细黑" w:hAnsi="华文细黑" w:cs="宋体" w:hint="eastAsia"/>
                <w:bCs/>
                <w:kern w:val="0"/>
                <w:sz w:val="21"/>
                <w:szCs w:val="21"/>
              </w:rPr>
              <w:t>°</w:t>
            </w:r>
          </w:p>
          <w:p w:rsidR="00664111"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5、色温：42颗标准3200K</w:t>
            </w:r>
            <w:r w:rsidR="00664111" w:rsidRPr="004C65EA">
              <w:rPr>
                <w:rFonts w:ascii="华文细黑" w:eastAsia="华文细黑" w:hAnsi="华文细黑" w:cs="宋体" w:hint="eastAsia"/>
                <w:bCs/>
                <w:kern w:val="0"/>
                <w:sz w:val="21"/>
                <w:szCs w:val="21"/>
              </w:rPr>
              <w:t>暧白灯珠</w:t>
            </w:r>
          </w:p>
          <w:p w:rsidR="00B12B86"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6、通道：6/10通道可切换</w:t>
            </w:r>
          </w:p>
          <w:p w:rsidR="00664111"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7、显色指数：Ra≥90</w:t>
            </w:r>
          </w:p>
          <w:p w:rsidR="00664111"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8、静音功能：用作会议时，当只亮启42颗暖白光灯珠时，风扇立刻停止工作，整灯进入静音会议状态，灯体依托自身散热；用作演出娱乐时，开启RGBW混色功能或全亮，风扇自动启动，加强散热，延长灯具使用寿命；如全部LED</w:t>
            </w:r>
            <w:r w:rsidR="00664111" w:rsidRPr="004C65EA">
              <w:rPr>
                <w:rFonts w:ascii="华文细黑" w:eastAsia="华文细黑" w:hAnsi="华文细黑" w:cs="宋体" w:hint="eastAsia"/>
                <w:bCs/>
                <w:kern w:val="0"/>
                <w:sz w:val="21"/>
                <w:szCs w:val="21"/>
              </w:rPr>
              <w:t>灯珠全部关来，进入待机状态，整机风扇关闭，进入静音模式。</w:t>
            </w:r>
          </w:p>
          <w:p w:rsidR="00B12B86"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9、产品认证：CE、RoHS、售后服务认证</w:t>
            </w:r>
          </w:p>
        </w:tc>
        <w:tc>
          <w:tcPr>
            <w:tcW w:w="850"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6套</w:t>
            </w:r>
          </w:p>
        </w:tc>
      </w:tr>
      <w:tr w:rsidR="00B12B86" w:rsidRPr="004C65EA">
        <w:trPr>
          <w:trHeight w:val="480"/>
        </w:trPr>
        <w:tc>
          <w:tcPr>
            <w:tcW w:w="710" w:type="dxa"/>
            <w:tcBorders>
              <w:top w:val="single" w:sz="4" w:space="0" w:color="auto"/>
              <w:left w:val="single" w:sz="4" w:space="0" w:color="auto"/>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2</w:t>
            </w:r>
          </w:p>
        </w:tc>
        <w:tc>
          <w:tcPr>
            <w:tcW w:w="1134" w:type="dxa"/>
            <w:tcBorders>
              <w:top w:val="single" w:sz="4" w:space="0" w:color="auto"/>
              <w:left w:val="nil"/>
              <w:bottom w:val="single" w:sz="4" w:space="0" w:color="auto"/>
              <w:right w:val="single" w:sz="4" w:space="0" w:color="auto"/>
            </w:tcBorders>
            <w:noWrap/>
            <w:vAlign w:val="center"/>
          </w:tcPr>
          <w:p w:rsidR="00B12B86" w:rsidRPr="004C65EA" w:rsidRDefault="00A30FC0">
            <w:pPr>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LED PAR灯（顶光2道，共16只。侧光2道共8只）</w:t>
            </w:r>
          </w:p>
        </w:tc>
        <w:tc>
          <w:tcPr>
            <w:tcW w:w="7371"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额定电压 : AC100V～240V/50～60Hz，功率 : 180W</w:t>
            </w:r>
          </w:p>
          <w:p w:rsidR="00664111"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 xml:space="preserve">光源 : 54颗×3W LED(R18G12B12W12) </w:t>
            </w:r>
          </w:p>
          <w:p w:rsidR="00B12B86"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 xml:space="preserve"> 注： 可按客户需求定制四合一全彩灯珠</w:t>
            </w:r>
          </w:p>
          <w:p w:rsidR="00B12B86"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功率因数 : ＞PF0.92   透镜角度 : 25°</w:t>
            </w:r>
          </w:p>
          <w:p w:rsidR="00B12B86"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通道 : 5/8/11通道(三种通道模式可选)；</w:t>
            </w:r>
          </w:p>
          <w:p w:rsidR="00B12B86"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控制模式 : DMX512、内置程序自走、主从联机模式；</w:t>
            </w:r>
          </w:p>
          <w:p w:rsidR="00B12B86"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四位数码管显示功能 : 内置程序、各种场景模式可以直接调用执行；内置宏功能。</w:t>
            </w:r>
          </w:p>
          <w:p w:rsidR="00B12B86"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调光 : 0-100%独立电子线性调光，8Bit 曲线调光模式，让调光换色过程中，无闪烁、抖动，跳变，调光换色更柔和，摄像更清晰真实。</w:t>
            </w:r>
          </w:p>
          <w:p w:rsidR="00B12B86"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频闪 : 独立电子频闪1-25Hz，可随机频闪，脉冲频闪，同步异步频闪，单色、混色温频闪；速度可调；最慢速：1次/秒 最快速：25次/秒</w:t>
            </w:r>
          </w:p>
          <w:p w:rsidR="00B12B86"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混色效果：8Bit PWM 、RGBW线性混色，1670万种颜色(0-100%饱和度可调)，内置宏功能,无限的RGBW虚拟颜色混色系统, 模仿色盘功能，颜色动态彩虹效果。</w:t>
            </w:r>
          </w:p>
          <w:p w:rsidR="00B12B86"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工作环境 : IP20/室内使用，工作环境温度 : -20°C ～40°C</w:t>
            </w:r>
          </w:p>
          <w:p w:rsidR="00B12B86"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尺寸 : 310×230×320mm ，重量 : 4.5Kg</w:t>
            </w:r>
          </w:p>
        </w:tc>
        <w:tc>
          <w:tcPr>
            <w:tcW w:w="850"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24套</w:t>
            </w:r>
          </w:p>
        </w:tc>
      </w:tr>
      <w:tr w:rsidR="00B12B86" w:rsidRPr="004C65EA">
        <w:trPr>
          <w:trHeight w:val="480"/>
        </w:trPr>
        <w:tc>
          <w:tcPr>
            <w:tcW w:w="710" w:type="dxa"/>
            <w:tcBorders>
              <w:top w:val="single" w:sz="4" w:space="0" w:color="auto"/>
              <w:left w:val="single" w:sz="4" w:space="0" w:color="auto"/>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bCs/>
                <w:kern w:val="0"/>
                <w:sz w:val="21"/>
                <w:szCs w:val="21"/>
              </w:rPr>
              <w:lastRenderedPageBreak/>
              <w:t>3</w:t>
            </w:r>
          </w:p>
        </w:tc>
        <w:tc>
          <w:tcPr>
            <w:tcW w:w="1134"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信号放大器</w:t>
            </w:r>
          </w:p>
        </w:tc>
        <w:tc>
          <w:tcPr>
            <w:tcW w:w="7371" w:type="dxa"/>
            <w:tcBorders>
              <w:top w:val="single" w:sz="4" w:space="0" w:color="auto"/>
              <w:left w:val="nil"/>
              <w:bottom w:val="single" w:sz="4" w:space="0" w:color="auto"/>
              <w:right w:val="single" w:sz="4" w:space="0" w:color="auto"/>
            </w:tcBorders>
            <w:noWrap/>
            <w:vAlign w:val="center"/>
          </w:tcPr>
          <w:p w:rsidR="00B12B86" w:rsidRPr="004C65EA" w:rsidRDefault="00A30FC0" w:rsidP="00664111">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额定电压 : AC110V ～240V, 50～60Hz</w:t>
            </w:r>
            <w:r w:rsidRPr="004C65EA">
              <w:rPr>
                <w:rFonts w:ascii="华文细黑" w:eastAsia="华文细黑" w:hAnsi="华文细黑" w:cs="宋体" w:hint="eastAsia"/>
                <w:bCs/>
                <w:kern w:val="0"/>
                <w:sz w:val="21"/>
                <w:szCs w:val="21"/>
              </w:rPr>
              <w:br/>
              <w:t>路数 : 输入: 1路；输出: 4路、8路，采用三芯镀金卡侬母座</w:t>
            </w:r>
            <w:r w:rsidRPr="004C65EA">
              <w:rPr>
                <w:rFonts w:ascii="华文细黑" w:eastAsia="华文细黑" w:hAnsi="华文细黑" w:cs="宋体" w:hint="eastAsia"/>
                <w:bCs/>
                <w:kern w:val="0"/>
                <w:sz w:val="21"/>
                <w:szCs w:val="21"/>
              </w:rPr>
              <w:br/>
              <w:t>1路DMX512数码输入，8路DMX512独立放大驱动输出，三芯/五芯镀金卡侬公座母座并接。</w:t>
            </w:r>
            <w:r w:rsidRPr="004C65EA">
              <w:rPr>
                <w:rFonts w:ascii="华文细黑" w:eastAsia="华文细黑" w:hAnsi="华文细黑" w:cs="宋体" w:hint="eastAsia"/>
                <w:bCs/>
                <w:kern w:val="0"/>
                <w:sz w:val="21"/>
                <w:szCs w:val="21"/>
              </w:rPr>
              <w:br/>
              <w:t>输入/输出光电隔离。信号放大整形功能，延长信号传输距离，增强数据总线接入设备数量的能力。</w:t>
            </w:r>
            <w:r w:rsidRPr="004C65EA">
              <w:rPr>
                <w:rFonts w:ascii="华文细黑" w:eastAsia="华文细黑" w:hAnsi="华文细黑" w:cs="宋体" w:hint="eastAsia"/>
                <w:bCs/>
                <w:kern w:val="0"/>
                <w:sz w:val="21"/>
                <w:szCs w:val="21"/>
              </w:rPr>
              <w:br/>
              <w:t>功能采用最新光电隔离技术，达到国际先进水平，防止高压回流损害控制台，提高调光控制系统的安全性，稳定性和可靠性。</w:t>
            </w:r>
            <w:r w:rsidRPr="004C65EA">
              <w:rPr>
                <w:rFonts w:ascii="华文细黑" w:eastAsia="华文细黑" w:hAnsi="华文细黑" w:cs="宋体" w:hint="eastAsia"/>
                <w:bCs/>
                <w:kern w:val="0"/>
                <w:sz w:val="21"/>
                <w:szCs w:val="21"/>
              </w:rPr>
              <w:br/>
              <w:t>输入/输出每路都采用独立的变压器供电及独立的8个光电隔离信号放大来扩大DMX信号输入/输出，放大功能可以令连接延长超过标准的DMX512规定传输距离，独立输入/输出功能有效提高，DMX信号传输保真能力及提高DMX信号的搞干扰能力。外观设计轻便，结构坚固，减少问题再发生，是舞台电脑灯，LED灯，灯控台的最佳搭档</w:t>
            </w:r>
            <w:r w:rsidR="00664111" w:rsidRPr="004C65EA">
              <w:rPr>
                <w:rFonts w:ascii="华文细黑" w:eastAsia="华文细黑" w:hAnsi="华文细黑" w:cs="宋体" w:hint="eastAsia"/>
                <w:bCs/>
                <w:kern w:val="0"/>
                <w:sz w:val="21"/>
                <w:szCs w:val="21"/>
              </w:rPr>
              <w:t>。</w:t>
            </w:r>
          </w:p>
        </w:tc>
        <w:tc>
          <w:tcPr>
            <w:tcW w:w="850"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bCs/>
                <w:kern w:val="0"/>
                <w:sz w:val="21"/>
                <w:szCs w:val="21"/>
              </w:rPr>
              <w:t>1</w:t>
            </w:r>
            <w:r w:rsidRPr="004C65EA">
              <w:rPr>
                <w:rFonts w:ascii="华文细黑" w:eastAsia="华文细黑" w:hAnsi="华文细黑" w:cs="宋体" w:hint="eastAsia"/>
                <w:bCs/>
                <w:kern w:val="0"/>
                <w:sz w:val="21"/>
                <w:szCs w:val="21"/>
              </w:rPr>
              <w:t>台</w:t>
            </w:r>
          </w:p>
        </w:tc>
      </w:tr>
      <w:tr w:rsidR="00B12B86" w:rsidRPr="004C65EA">
        <w:trPr>
          <w:trHeight w:val="480"/>
        </w:trPr>
        <w:tc>
          <w:tcPr>
            <w:tcW w:w="710" w:type="dxa"/>
            <w:tcBorders>
              <w:top w:val="single" w:sz="4" w:space="0" w:color="auto"/>
              <w:left w:val="single" w:sz="4" w:space="0" w:color="auto"/>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bCs/>
                <w:kern w:val="0"/>
                <w:sz w:val="21"/>
                <w:szCs w:val="21"/>
              </w:rPr>
              <w:t>4</w:t>
            </w:r>
          </w:p>
        </w:tc>
        <w:tc>
          <w:tcPr>
            <w:tcW w:w="1134"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灯钩</w:t>
            </w:r>
          </w:p>
        </w:tc>
        <w:tc>
          <w:tcPr>
            <w:tcW w:w="7371" w:type="dxa"/>
            <w:tcBorders>
              <w:top w:val="single" w:sz="4" w:space="0" w:color="auto"/>
              <w:left w:val="nil"/>
              <w:bottom w:val="single" w:sz="4" w:space="0" w:color="auto"/>
              <w:right w:val="single" w:sz="4" w:space="0" w:color="auto"/>
            </w:tcBorders>
            <w:noWrap/>
            <w:vAlign w:val="center"/>
          </w:tcPr>
          <w:p w:rsidR="00B12B86" w:rsidRPr="004C65EA" w:rsidRDefault="00B12B86">
            <w:pPr>
              <w:widowControl/>
              <w:jc w:val="left"/>
              <w:rPr>
                <w:rFonts w:ascii="华文细黑" w:eastAsia="华文细黑" w:hAnsi="华文细黑" w:cs="宋体"/>
                <w:bCs/>
                <w:kern w:val="0"/>
                <w:sz w:val="21"/>
                <w:szCs w:val="21"/>
              </w:rPr>
            </w:pPr>
          </w:p>
        </w:tc>
        <w:tc>
          <w:tcPr>
            <w:tcW w:w="850"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bCs/>
                <w:kern w:val="0"/>
                <w:sz w:val="21"/>
                <w:szCs w:val="21"/>
              </w:rPr>
              <w:t>30</w:t>
            </w:r>
            <w:r w:rsidRPr="004C65EA">
              <w:rPr>
                <w:rFonts w:ascii="华文细黑" w:eastAsia="华文细黑" w:hAnsi="华文细黑" w:cs="宋体" w:hint="eastAsia"/>
                <w:bCs/>
                <w:kern w:val="0"/>
                <w:sz w:val="21"/>
                <w:szCs w:val="21"/>
              </w:rPr>
              <w:t>套</w:t>
            </w:r>
          </w:p>
        </w:tc>
      </w:tr>
      <w:tr w:rsidR="00B12B86" w:rsidRPr="004C65EA">
        <w:trPr>
          <w:trHeight w:val="480"/>
        </w:trPr>
        <w:tc>
          <w:tcPr>
            <w:tcW w:w="710" w:type="dxa"/>
            <w:tcBorders>
              <w:top w:val="single" w:sz="4" w:space="0" w:color="auto"/>
              <w:left w:val="single" w:sz="4" w:space="0" w:color="auto"/>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bCs/>
                <w:kern w:val="0"/>
                <w:sz w:val="21"/>
                <w:szCs w:val="21"/>
              </w:rPr>
              <w:t>5</w:t>
            </w:r>
          </w:p>
        </w:tc>
        <w:tc>
          <w:tcPr>
            <w:tcW w:w="1134"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保险绳</w:t>
            </w:r>
          </w:p>
        </w:tc>
        <w:tc>
          <w:tcPr>
            <w:tcW w:w="7371" w:type="dxa"/>
            <w:tcBorders>
              <w:top w:val="single" w:sz="4" w:space="0" w:color="auto"/>
              <w:left w:val="nil"/>
              <w:bottom w:val="single" w:sz="4" w:space="0" w:color="auto"/>
              <w:right w:val="single" w:sz="4" w:space="0" w:color="auto"/>
            </w:tcBorders>
            <w:noWrap/>
            <w:vAlign w:val="center"/>
          </w:tcPr>
          <w:p w:rsidR="00B12B86" w:rsidRPr="004C65EA" w:rsidRDefault="00B12B86">
            <w:pPr>
              <w:widowControl/>
              <w:jc w:val="left"/>
              <w:rPr>
                <w:rFonts w:ascii="华文细黑" w:eastAsia="华文细黑" w:hAnsi="华文细黑" w:cs="宋体"/>
                <w:bCs/>
                <w:kern w:val="0"/>
                <w:sz w:val="21"/>
                <w:szCs w:val="21"/>
              </w:rPr>
            </w:pPr>
          </w:p>
        </w:tc>
        <w:tc>
          <w:tcPr>
            <w:tcW w:w="850"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bCs/>
                <w:kern w:val="0"/>
                <w:sz w:val="21"/>
                <w:szCs w:val="21"/>
              </w:rPr>
              <w:t>30</w:t>
            </w:r>
            <w:r w:rsidRPr="004C65EA">
              <w:rPr>
                <w:rFonts w:ascii="华文细黑" w:eastAsia="华文细黑" w:hAnsi="华文细黑" w:cs="宋体" w:hint="eastAsia"/>
                <w:bCs/>
                <w:kern w:val="0"/>
                <w:sz w:val="21"/>
                <w:szCs w:val="21"/>
              </w:rPr>
              <w:t>根</w:t>
            </w:r>
          </w:p>
        </w:tc>
      </w:tr>
      <w:tr w:rsidR="00B12B86" w:rsidRPr="004C65EA">
        <w:trPr>
          <w:trHeight w:val="480"/>
        </w:trPr>
        <w:tc>
          <w:tcPr>
            <w:tcW w:w="710" w:type="dxa"/>
            <w:tcBorders>
              <w:top w:val="single" w:sz="4" w:space="0" w:color="auto"/>
              <w:left w:val="single" w:sz="4" w:space="0" w:color="auto"/>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bCs/>
                <w:kern w:val="0"/>
                <w:sz w:val="21"/>
                <w:szCs w:val="21"/>
              </w:rPr>
              <w:t>6</w:t>
            </w:r>
          </w:p>
        </w:tc>
        <w:tc>
          <w:tcPr>
            <w:tcW w:w="1134" w:type="dxa"/>
            <w:tcBorders>
              <w:top w:val="single" w:sz="4" w:space="0" w:color="auto"/>
              <w:left w:val="nil"/>
              <w:bottom w:val="single" w:sz="4" w:space="0" w:color="auto"/>
              <w:right w:val="single" w:sz="4" w:space="0" w:color="auto"/>
            </w:tcBorders>
            <w:noWrap/>
            <w:vAlign w:val="center"/>
          </w:tcPr>
          <w:p w:rsidR="00B12B86" w:rsidRPr="004C65EA" w:rsidRDefault="00A30FC0">
            <w:pPr>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192CH控制台</w:t>
            </w:r>
          </w:p>
        </w:tc>
        <w:tc>
          <w:tcPr>
            <w:tcW w:w="7371" w:type="dxa"/>
            <w:tcBorders>
              <w:top w:val="single" w:sz="4" w:space="0" w:color="auto"/>
              <w:left w:val="nil"/>
              <w:bottom w:val="single" w:sz="4" w:space="0" w:color="auto"/>
              <w:right w:val="single" w:sz="4" w:space="0" w:color="auto"/>
            </w:tcBorders>
            <w:noWrap/>
            <w:vAlign w:val="center"/>
          </w:tcPr>
          <w:p w:rsidR="00B12B86" w:rsidRPr="004C65EA" w:rsidRDefault="00A30FC0">
            <w:pPr>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技术参数</w:t>
            </w:r>
            <w:r w:rsidRPr="004C65EA">
              <w:rPr>
                <w:rFonts w:ascii="华文细黑" w:eastAsia="华文细黑" w:hAnsi="华文细黑" w:cs="宋体" w:hint="eastAsia"/>
                <w:bCs/>
                <w:kern w:val="0"/>
                <w:sz w:val="21"/>
                <w:szCs w:val="21"/>
              </w:rPr>
              <w:br/>
              <w:t>额定电压： AC110V～240V，60～50Hz</w:t>
            </w:r>
            <w:r w:rsidRPr="004C65EA">
              <w:rPr>
                <w:rFonts w:ascii="华文细黑" w:eastAsia="华文细黑" w:hAnsi="华文细黑" w:cs="宋体" w:hint="eastAsia"/>
                <w:bCs/>
                <w:kern w:val="0"/>
                <w:sz w:val="21"/>
                <w:szCs w:val="21"/>
              </w:rPr>
              <w:br/>
              <w:t>额定功率： 10W</w:t>
            </w:r>
            <w:r w:rsidRPr="004C65EA">
              <w:rPr>
                <w:rFonts w:ascii="华文细黑" w:eastAsia="华文细黑" w:hAnsi="华文细黑" w:cs="宋体" w:hint="eastAsia"/>
                <w:bCs/>
                <w:kern w:val="0"/>
                <w:sz w:val="21"/>
                <w:szCs w:val="21"/>
              </w:rPr>
              <w:br/>
              <w:t>控制面板： 8个通道推杆，配合page键、控16个通道</w:t>
            </w:r>
            <w:r w:rsidRPr="004C65EA">
              <w:rPr>
                <w:rFonts w:ascii="华文细黑" w:eastAsia="华文细黑" w:hAnsi="华文细黑" w:cs="宋体" w:hint="eastAsia"/>
                <w:bCs/>
                <w:kern w:val="0"/>
                <w:sz w:val="21"/>
                <w:szCs w:val="21"/>
              </w:rPr>
              <w:br/>
              <w:t>输出： 数码LED显示。</w:t>
            </w:r>
            <w:r w:rsidRPr="004C65EA">
              <w:rPr>
                <w:rFonts w:ascii="华文细黑" w:eastAsia="华文细黑" w:hAnsi="华文细黑" w:cs="宋体" w:hint="eastAsia"/>
                <w:bCs/>
                <w:kern w:val="0"/>
                <w:sz w:val="21"/>
                <w:szCs w:val="21"/>
              </w:rPr>
              <w:br/>
              <w:t>特点： 电脑灯控制台各种电脑灯的运行，以高速处理器芯片进行精确数学运算，本机具有及其方便灵活的编辑模式和运行模式</w:t>
            </w:r>
            <w:r w:rsidR="00664111" w:rsidRPr="004C65EA">
              <w:rPr>
                <w:rFonts w:ascii="华文细黑" w:eastAsia="华文细黑" w:hAnsi="华文细黑" w:cs="宋体" w:hint="eastAsia"/>
                <w:bCs/>
                <w:kern w:val="0"/>
                <w:sz w:val="21"/>
                <w:szCs w:val="21"/>
              </w:rPr>
              <w:t>。</w:t>
            </w:r>
          </w:p>
        </w:tc>
        <w:tc>
          <w:tcPr>
            <w:tcW w:w="850"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bCs/>
                <w:kern w:val="0"/>
                <w:sz w:val="21"/>
                <w:szCs w:val="21"/>
              </w:rPr>
              <w:t>1</w:t>
            </w:r>
            <w:r w:rsidRPr="004C65EA">
              <w:rPr>
                <w:rFonts w:ascii="华文细黑" w:eastAsia="华文细黑" w:hAnsi="华文细黑" w:cs="宋体" w:hint="eastAsia"/>
                <w:bCs/>
                <w:kern w:val="0"/>
                <w:sz w:val="21"/>
                <w:szCs w:val="21"/>
              </w:rPr>
              <w:t>台</w:t>
            </w:r>
          </w:p>
        </w:tc>
      </w:tr>
      <w:tr w:rsidR="00B12B86" w:rsidRPr="004C65EA">
        <w:trPr>
          <w:trHeight w:val="480"/>
        </w:trPr>
        <w:tc>
          <w:tcPr>
            <w:tcW w:w="710" w:type="dxa"/>
            <w:tcBorders>
              <w:top w:val="single" w:sz="4" w:space="0" w:color="auto"/>
              <w:left w:val="single" w:sz="4" w:space="0" w:color="auto"/>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bCs/>
                <w:kern w:val="0"/>
                <w:sz w:val="21"/>
                <w:szCs w:val="21"/>
              </w:rPr>
              <w:t>7</w:t>
            </w:r>
          </w:p>
        </w:tc>
        <w:tc>
          <w:tcPr>
            <w:tcW w:w="1134" w:type="dxa"/>
            <w:tcBorders>
              <w:top w:val="single" w:sz="4" w:space="0" w:color="auto"/>
              <w:left w:val="nil"/>
              <w:bottom w:val="single" w:sz="4" w:space="0" w:color="auto"/>
              <w:right w:val="single" w:sz="4" w:space="0" w:color="auto"/>
            </w:tcBorders>
            <w:noWrap/>
            <w:vAlign w:val="center"/>
          </w:tcPr>
          <w:p w:rsidR="00B12B86" w:rsidRPr="004C65EA" w:rsidRDefault="00A30FC0">
            <w:pPr>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灯杆</w:t>
            </w:r>
          </w:p>
        </w:tc>
        <w:tc>
          <w:tcPr>
            <w:tcW w:w="7371" w:type="dxa"/>
            <w:tcBorders>
              <w:top w:val="single" w:sz="4" w:space="0" w:color="auto"/>
              <w:left w:val="nil"/>
              <w:bottom w:val="single" w:sz="4" w:space="0" w:color="auto"/>
              <w:right w:val="single" w:sz="4" w:space="0" w:color="auto"/>
            </w:tcBorders>
            <w:noWrap/>
            <w:vAlign w:val="center"/>
          </w:tcPr>
          <w:p w:rsidR="00B12B86" w:rsidRPr="004C65EA" w:rsidRDefault="00B12B86">
            <w:pPr>
              <w:widowControl/>
              <w:jc w:val="left"/>
              <w:rPr>
                <w:rFonts w:ascii="华文细黑" w:eastAsia="华文细黑" w:hAnsi="华文细黑" w:cs="宋体"/>
                <w:bCs/>
                <w:kern w:val="0"/>
                <w:sz w:val="21"/>
                <w:szCs w:val="21"/>
              </w:rPr>
            </w:pPr>
          </w:p>
        </w:tc>
        <w:tc>
          <w:tcPr>
            <w:tcW w:w="850"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bCs/>
                <w:kern w:val="0"/>
                <w:sz w:val="21"/>
                <w:szCs w:val="21"/>
              </w:rPr>
              <w:t>1</w:t>
            </w:r>
            <w:r w:rsidRPr="004C65EA">
              <w:rPr>
                <w:rFonts w:ascii="华文细黑" w:eastAsia="华文细黑" w:hAnsi="华文细黑" w:cs="宋体" w:hint="eastAsia"/>
                <w:bCs/>
                <w:kern w:val="0"/>
                <w:sz w:val="21"/>
                <w:szCs w:val="21"/>
              </w:rPr>
              <w:t>项</w:t>
            </w:r>
          </w:p>
        </w:tc>
      </w:tr>
      <w:tr w:rsidR="00B12B86" w:rsidRPr="004C65EA">
        <w:trPr>
          <w:trHeight w:val="480"/>
        </w:trPr>
        <w:tc>
          <w:tcPr>
            <w:tcW w:w="710" w:type="dxa"/>
            <w:tcBorders>
              <w:top w:val="single" w:sz="4" w:space="0" w:color="auto"/>
              <w:left w:val="single" w:sz="4" w:space="0" w:color="auto"/>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bCs/>
                <w:kern w:val="0"/>
                <w:sz w:val="21"/>
                <w:szCs w:val="21"/>
              </w:rPr>
              <w:t>8</w:t>
            </w:r>
          </w:p>
        </w:tc>
        <w:tc>
          <w:tcPr>
            <w:tcW w:w="1134" w:type="dxa"/>
            <w:tcBorders>
              <w:top w:val="single" w:sz="4" w:space="0" w:color="auto"/>
              <w:left w:val="nil"/>
              <w:bottom w:val="single" w:sz="4" w:space="0" w:color="auto"/>
              <w:right w:val="single" w:sz="4" w:space="0" w:color="auto"/>
            </w:tcBorders>
            <w:noWrap/>
            <w:vAlign w:val="center"/>
          </w:tcPr>
          <w:p w:rsidR="00B12B86" w:rsidRPr="004C65EA" w:rsidRDefault="00A30FC0">
            <w:pP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橡套线</w:t>
            </w:r>
          </w:p>
        </w:tc>
        <w:tc>
          <w:tcPr>
            <w:tcW w:w="7371"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2×2.5m㎡,100m/圈</w:t>
            </w:r>
          </w:p>
        </w:tc>
        <w:tc>
          <w:tcPr>
            <w:tcW w:w="850"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bCs/>
                <w:kern w:val="0"/>
                <w:sz w:val="21"/>
                <w:szCs w:val="21"/>
              </w:rPr>
              <w:t>1</w:t>
            </w:r>
            <w:r w:rsidRPr="004C65EA">
              <w:rPr>
                <w:rFonts w:ascii="华文细黑" w:eastAsia="华文细黑" w:hAnsi="华文细黑" w:cs="宋体" w:hint="eastAsia"/>
                <w:bCs/>
                <w:kern w:val="0"/>
                <w:sz w:val="21"/>
                <w:szCs w:val="21"/>
              </w:rPr>
              <w:t>圈</w:t>
            </w:r>
          </w:p>
        </w:tc>
      </w:tr>
      <w:tr w:rsidR="00B12B86" w:rsidRPr="004C65EA">
        <w:trPr>
          <w:trHeight w:val="480"/>
        </w:trPr>
        <w:tc>
          <w:tcPr>
            <w:tcW w:w="710" w:type="dxa"/>
            <w:tcBorders>
              <w:top w:val="single" w:sz="4" w:space="0" w:color="auto"/>
              <w:left w:val="single" w:sz="4" w:space="0" w:color="auto"/>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bCs/>
                <w:kern w:val="0"/>
                <w:sz w:val="21"/>
                <w:szCs w:val="21"/>
              </w:rPr>
              <w:t>9</w:t>
            </w:r>
          </w:p>
        </w:tc>
        <w:tc>
          <w:tcPr>
            <w:tcW w:w="1134" w:type="dxa"/>
            <w:tcBorders>
              <w:top w:val="single" w:sz="4" w:space="0" w:color="auto"/>
              <w:left w:val="nil"/>
              <w:bottom w:val="single" w:sz="4" w:space="0" w:color="auto"/>
              <w:right w:val="single" w:sz="4" w:space="0" w:color="auto"/>
            </w:tcBorders>
            <w:noWrap/>
            <w:vAlign w:val="center"/>
          </w:tcPr>
          <w:p w:rsidR="00B12B86" w:rsidRPr="004C65EA" w:rsidRDefault="00A30FC0">
            <w:pP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信号线</w:t>
            </w:r>
          </w:p>
        </w:tc>
        <w:tc>
          <w:tcPr>
            <w:tcW w:w="7371"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2芯</w:t>
            </w:r>
          </w:p>
        </w:tc>
        <w:tc>
          <w:tcPr>
            <w:tcW w:w="850"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bCs/>
                <w:kern w:val="0"/>
                <w:sz w:val="21"/>
                <w:szCs w:val="21"/>
              </w:rPr>
              <w:t>200</w:t>
            </w:r>
            <w:r w:rsidRPr="004C65EA">
              <w:rPr>
                <w:rFonts w:ascii="华文细黑" w:eastAsia="华文细黑" w:hAnsi="华文细黑" w:cs="宋体" w:hint="eastAsia"/>
                <w:bCs/>
                <w:kern w:val="0"/>
                <w:sz w:val="21"/>
                <w:szCs w:val="21"/>
              </w:rPr>
              <w:t>米</w:t>
            </w:r>
          </w:p>
        </w:tc>
      </w:tr>
      <w:tr w:rsidR="00B12B86" w:rsidRPr="004C65EA">
        <w:trPr>
          <w:trHeight w:val="480"/>
        </w:trPr>
        <w:tc>
          <w:tcPr>
            <w:tcW w:w="710" w:type="dxa"/>
            <w:tcBorders>
              <w:top w:val="single" w:sz="4" w:space="0" w:color="auto"/>
              <w:left w:val="single" w:sz="4" w:space="0" w:color="auto"/>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bCs/>
                <w:kern w:val="0"/>
                <w:sz w:val="21"/>
                <w:szCs w:val="21"/>
              </w:rPr>
              <w:t>10</w:t>
            </w:r>
          </w:p>
        </w:tc>
        <w:tc>
          <w:tcPr>
            <w:tcW w:w="1134" w:type="dxa"/>
            <w:tcBorders>
              <w:top w:val="single" w:sz="4" w:space="0" w:color="auto"/>
              <w:left w:val="nil"/>
              <w:bottom w:val="single" w:sz="4" w:space="0" w:color="auto"/>
              <w:right w:val="single" w:sz="4" w:space="0" w:color="auto"/>
            </w:tcBorders>
            <w:noWrap/>
            <w:vAlign w:val="center"/>
          </w:tcPr>
          <w:p w:rsidR="00B12B86" w:rsidRPr="004C65EA" w:rsidRDefault="00A30FC0">
            <w:pP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各种安装辅材</w:t>
            </w:r>
          </w:p>
        </w:tc>
        <w:tc>
          <w:tcPr>
            <w:tcW w:w="7371"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三芯卡侬公头、三芯卡侬母头等安装辅材</w:t>
            </w:r>
          </w:p>
        </w:tc>
        <w:tc>
          <w:tcPr>
            <w:tcW w:w="850"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bCs/>
                <w:kern w:val="0"/>
                <w:sz w:val="21"/>
                <w:szCs w:val="21"/>
              </w:rPr>
              <w:t>1</w:t>
            </w:r>
            <w:r w:rsidRPr="004C65EA">
              <w:rPr>
                <w:rFonts w:ascii="华文细黑" w:eastAsia="华文细黑" w:hAnsi="华文细黑" w:cs="宋体" w:hint="eastAsia"/>
                <w:bCs/>
                <w:kern w:val="0"/>
                <w:sz w:val="21"/>
                <w:szCs w:val="21"/>
              </w:rPr>
              <w:t>批</w:t>
            </w:r>
          </w:p>
        </w:tc>
      </w:tr>
      <w:tr w:rsidR="00B12B86" w:rsidRPr="004C65EA">
        <w:trPr>
          <w:trHeight w:val="480"/>
        </w:trPr>
        <w:tc>
          <w:tcPr>
            <w:tcW w:w="10065" w:type="dxa"/>
            <w:gridSpan w:val="4"/>
            <w:tcBorders>
              <w:top w:val="single" w:sz="4" w:space="0" w:color="auto"/>
              <w:left w:val="single" w:sz="4" w:space="0" w:color="auto"/>
              <w:bottom w:val="single" w:sz="4" w:space="0" w:color="auto"/>
              <w:right w:val="single" w:sz="4" w:space="0" w:color="auto"/>
            </w:tcBorders>
            <w:noWrap/>
            <w:vAlign w:val="center"/>
          </w:tcPr>
          <w:p w:rsidR="00B12B86"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
                <w:bCs/>
                <w:kern w:val="0"/>
                <w:sz w:val="24"/>
                <w:szCs w:val="24"/>
              </w:rPr>
              <w:t>（二）仿真幼儿教室</w:t>
            </w:r>
          </w:p>
        </w:tc>
      </w:tr>
      <w:tr w:rsidR="00B12B86" w:rsidRPr="004C65EA">
        <w:trPr>
          <w:trHeight w:val="480"/>
        </w:trPr>
        <w:tc>
          <w:tcPr>
            <w:tcW w:w="710" w:type="dxa"/>
            <w:tcBorders>
              <w:top w:val="single" w:sz="4" w:space="0" w:color="auto"/>
              <w:left w:val="single" w:sz="4" w:space="0" w:color="auto"/>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1</w:t>
            </w:r>
          </w:p>
        </w:tc>
        <w:tc>
          <w:tcPr>
            <w:tcW w:w="1134"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激光互动投影机</w:t>
            </w:r>
          </w:p>
        </w:tc>
        <w:tc>
          <w:tcPr>
            <w:tcW w:w="7371"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1、超短焦教育会议型投影机</w:t>
            </w:r>
            <w:r w:rsidRPr="004C65EA">
              <w:rPr>
                <w:rFonts w:ascii="华文细黑" w:eastAsia="华文细黑" w:hAnsi="华文细黑" w:cs="宋体" w:hint="eastAsia"/>
                <w:bCs/>
                <w:kern w:val="0"/>
                <w:sz w:val="21"/>
                <w:szCs w:val="21"/>
              </w:rPr>
              <w:br/>
              <w:t>2、RGB光阀式液晶投影系统</w:t>
            </w:r>
            <w:r w:rsidRPr="004C65EA">
              <w:rPr>
                <w:rFonts w:ascii="华文细黑" w:eastAsia="华文细黑" w:hAnsi="华文细黑" w:cs="宋体" w:hint="eastAsia"/>
                <w:bCs/>
                <w:kern w:val="0"/>
                <w:sz w:val="21"/>
                <w:szCs w:val="21"/>
              </w:rPr>
              <w:br/>
              <w:t>3、液晶板尺寸0.67英寸</w:t>
            </w:r>
            <w:r w:rsidRPr="004C65EA">
              <w:rPr>
                <w:rFonts w:ascii="华文细黑" w:eastAsia="华文细黑" w:hAnsi="华文细黑" w:cs="宋体" w:hint="eastAsia"/>
                <w:bCs/>
                <w:kern w:val="0"/>
                <w:sz w:val="21"/>
                <w:szCs w:val="21"/>
              </w:rPr>
              <w:br/>
              <w:t>4、白色及色彩亮度为4000流明</w:t>
            </w:r>
            <w:r w:rsidRPr="004C65EA">
              <w:rPr>
                <w:rFonts w:ascii="华文细黑" w:eastAsia="华文细黑" w:hAnsi="华文细黑" w:cs="宋体" w:hint="eastAsia"/>
                <w:bCs/>
                <w:kern w:val="0"/>
                <w:sz w:val="21"/>
                <w:szCs w:val="21"/>
              </w:rPr>
              <w:br/>
              <w:t>5、实际分辨率WUXGA（1920*1200）</w:t>
            </w:r>
            <w:r w:rsidRPr="004C65EA">
              <w:rPr>
                <w:rFonts w:ascii="华文细黑" w:eastAsia="华文细黑" w:hAnsi="华文细黑" w:cs="宋体" w:hint="eastAsia"/>
                <w:bCs/>
                <w:kern w:val="0"/>
                <w:sz w:val="21"/>
                <w:szCs w:val="21"/>
              </w:rPr>
              <w:br/>
              <w:t>6、对比度2500000:1</w:t>
            </w:r>
            <w:r w:rsidRPr="004C65EA">
              <w:rPr>
                <w:rFonts w:ascii="华文细黑" w:eastAsia="华文细黑" w:hAnsi="华文细黑" w:cs="宋体" w:hint="eastAsia"/>
                <w:bCs/>
                <w:kern w:val="0"/>
                <w:sz w:val="21"/>
                <w:szCs w:val="21"/>
              </w:rPr>
              <w:br/>
              <w:t>7、纯激光光源，光源寿命20000小时（标准模式）</w:t>
            </w:r>
            <w:r w:rsidRPr="004C65EA">
              <w:rPr>
                <w:rFonts w:ascii="华文细黑" w:eastAsia="华文细黑" w:hAnsi="华文细黑" w:cs="宋体" w:hint="eastAsia"/>
                <w:bCs/>
                <w:kern w:val="0"/>
                <w:sz w:val="21"/>
                <w:szCs w:val="21"/>
              </w:rPr>
              <w:br/>
              <w:t>8、6点手指+2点互动笔精准互动</w:t>
            </w:r>
            <w:r w:rsidRPr="004C65EA">
              <w:rPr>
                <w:rFonts w:ascii="华文细黑" w:eastAsia="华文细黑" w:hAnsi="华文细黑" w:cs="宋体" w:hint="eastAsia"/>
                <w:bCs/>
                <w:kern w:val="0"/>
                <w:sz w:val="21"/>
                <w:szCs w:val="21"/>
              </w:rPr>
              <w:br/>
            </w:r>
            <w:r w:rsidRPr="004C65EA">
              <w:rPr>
                <w:rFonts w:ascii="华文细黑" w:eastAsia="华文细黑" w:hAnsi="华文细黑" w:cs="宋体"/>
                <w:bCs/>
                <w:kern w:val="0"/>
                <w:sz w:val="21"/>
                <w:szCs w:val="21"/>
              </w:rPr>
              <w:t>9</w:t>
            </w:r>
            <w:r w:rsidRPr="004C65EA">
              <w:rPr>
                <w:rFonts w:ascii="华文细黑" w:eastAsia="华文细黑" w:hAnsi="华文细黑" w:cs="宋体" w:hint="eastAsia"/>
                <w:bCs/>
                <w:kern w:val="0"/>
                <w:sz w:val="21"/>
                <w:szCs w:val="21"/>
              </w:rPr>
              <w:t>、质保要求：除投影机光源质保5年或20000小时以先到为准外，其余质保5年，提供售后3年服务承诺函。</w:t>
            </w:r>
            <w:r w:rsidRPr="004C65EA">
              <w:rPr>
                <w:rFonts w:ascii="华文细黑" w:eastAsia="华文细黑" w:hAnsi="华文细黑" w:cs="宋体" w:hint="eastAsia"/>
                <w:bCs/>
                <w:kern w:val="0"/>
                <w:sz w:val="21"/>
                <w:szCs w:val="21"/>
              </w:rPr>
              <w:br/>
              <w:t>1</w:t>
            </w:r>
            <w:r w:rsidRPr="004C65EA">
              <w:rPr>
                <w:rFonts w:ascii="华文细黑" w:eastAsia="华文细黑" w:hAnsi="华文细黑" w:cs="宋体"/>
                <w:bCs/>
                <w:kern w:val="0"/>
                <w:sz w:val="21"/>
                <w:szCs w:val="21"/>
              </w:rPr>
              <w:t>0</w:t>
            </w:r>
            <w:r w:rsidRPr="004C65EA">
              <w:rPr>
                <w:rFonts w:ascii="华文细黑" w:eastAsia="华文细黑" w:hAnsi="华文细黑" w:cs="宋体" w:hint="eastAsia"/>
                <w:bCs/>
                <w:kern w:val="0"/>
                <w:sz w:val="21"/>
                <w:szCs w:val="21"/>
              </w:rPr>
              <w:t>、标配投影机原装壁挂架。</w:t>
            </w:r>
          </w:p>
        </w:tc>
        <w:tc>
          <w:tcPr>
            <w:tcW w:w="850"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1台</w:t>
            </w:r>
          </w:p>
        </w:tc>
      </w:tr>
      <w:tr w:rsidR="00B12B86" w:rsidRPr="004C65EA">
        <w:trPr>
          <w:trHeight w:val="480"/>
        </w:trPr>
        <w:tc>
          <w:tcPr>
            <w:tcW w:w="710" w:type="dxa"/>
            <w:tcBorders>
              <w:top w:val="single" w:sz="4" w:space="0" w:color="auto"/>
              <w:left w:val="single" w:sz="4" w:space="0" w:color="auto"/>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2</w:t>
            </w:r>
          </w:p>
        </w:tc>
        <w:tc>
          <w:tcPr>
            <w:tcW w:w="1134"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互动搪瓷白板</w:t>
            </w:r>
          </w:p>
        </w:tc>
        <w:tc>
          <w:tcPr>
            <w:tcW w:w="7371"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1、投影尺寸：87英寸（1870mm*1170mm）</w:t>
            </w:r>
            <w:r w:rsidRPr="004C65EA">
              <w:rPr>
                <w:rFonts w:ascii="华文细黑" w:eastAsia="华文细黑" w:hAnsi="华文细黑" w:cs="宋体" w:hint="eastAsia"/>
                <w:bCs/>
                <w:kern w:val="0"/>
                <w:sz w:val="21"/>
                <w:szCs w:val="21"/>
              </w:rPr>
              <w:br/>
              <w:t>2、平整度：±0.3mm以内</w:t>
            </w:r>
            <w:r w:rsidRPr="004C65EA">
              <w:rPr>
                <w:rFonts w:ascii="华文细黑" w:eastAsia="华文细黑" w:hAnsi="华文细黑" w:cs="宋体" w:hint="eastAsia"/>
                <w:bCs/>
                <w:kern w:val="0"/>
                <w:sz w:val="21"/>
                <w:szCs w:val="21"/>
              </w:rPr>
              <w:br/>
              <w:t>3、板面：采用E3搪瓷亚光白板，经800℃高温烧结而成，符合环保要求，无镜面反光，书写字迹色彩对比度高，表面涂层HRC65，耐刮檫、不磨损、不褪色染色、使用寿命20年及以上</w:t>
            </w:r>
            <w:r w:rsidRPr="004C65EA">
              <w:rPr>
                <w:rFonts w:ascii="华文细黑" w:eastAsia="华文细黑" w:hAnsi="华文细黑" w:cs="宋体" w:hint="eastAsia"/>
                <w:bCs/>
                <w:kern w:val="0"/>
                <w:sz w:val="21"/>
                <w:szCs w:val="21"/>
              </w:rPr>
              <w:br/>
            </w:r>
            <w:r w:rsidRPr="004C65EA">
              <w:rPr>
                <w:rFonts w:ascii="华文细黑" w:eastAsia="华文细黑" w:hAnsi="华文细黑" w:cs="宋体" w:hint="eastAsia"/>
                <w:bCs/>
                <w:kern w:val="0"/>
                <w:sz w:val="21"/>
                <w:szCs w:val="21"/>
              </w:rPr>
              <w:lastRenderedPageBreak/>
              <w:t>4、衬层：采用铝合金蜂窝板即专用粘结剂，经专业压机高压粘合，质轻、强度高、平整度好，防水、防潮、防火，不变形，无有害气体释放，板面长久使用不变形、起泡、脱胶等</w:t>
            </w:r>
            <w:r w:rsidRPr="004C65EA">
              <w:rPr>
                <w:rFonts w:ascii="华文细黑" w:eastAsia="华文细黑" w:hAnsi="华文细黑" w:cs="宋体" w:hint="eastAsia"/>
                <w:bCs/>
                <w:kern w:val="0"/>
                <w:sz w:val="21"/>
                <w:szCs w:val="21"/>
              </w:rPr>
              <w:br/>
              <w:t>5、边框采用正面宽度36mm及以上*侧面厚度27mm及以上*壁厚1.2mm及以上铝合金型材</w:t>
            </w:r>
            <w:r w:rsidRPr="004C65EA">
              <w:rPr>
                <w:rFonts w:ascii="华文细黑" w:eastAsia="华文细黑" w:hAnsi="华文细黑" w:cs="宋体" w:hint="eastAsia"/>
                <w:bCs/>
                <w:kern w:val="0"/>
                <w:sz w:val="21"/>
                <w:szCs w:val="21"/>
              </w:rPr>
              <w:br/>
              <w:t>6、可当书写板使用使用，投影无炫光、无镜面反光现象</w:t>
            </w:r>
          </w:p>
        </w:tc>
        <w:tc>
          <w:tcPr>
            <w:tcW w:w="850"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lastRenderedPageBreak/>
              <w:t>1块</w:t>
            </w:r>
          </w:p>
        </w:tc>
      </w:tr>
      <w:tr w:rsidR="00B12B86" w:rsidRPr="004C65EA">
        <w:trPr>
          <w:trHeight w:val="480"/>
        </w:trPr>
        <w:tc>
          <w:tcPr>
            <w:tcW w:w="710" w:type="dxa"/>
            <w:tcBorders>
              <w:top w:val="single" w:sz="4" w:space="0" w:color="auto"/>
              <w:left w:val="single" w:sz="4" w:space="0" w:color="auto"/>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lastRenderedPageBreak/>
              <w:t>3</w:t>
            </w:r>
          </w:p>
        </w:tc>
        <w:tc>
          <w:tcPr>
            <w:tcW w:w="1134"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书写搪瓷板</w:t>
            </w:r>
          </w:p>
        </w:tc>
        <w:tc>
          <w:tcPr>
            <w:tcW w:w="7371"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1、投影尺寸：87英寸（1870mm*1170mm）</w:t>
            </w:r>
            <w:r w:rsidRPr="004C65EA">
              <w:rPr>
                <w:rFonts w:ascii="华文细黑" w:eastAsia="华文细黑" w:hAnsi="华文细黑" w:cs="宋体" w:hint="eastAsia"/>
                <w:bCs/>
                <w:kern w:val="0"/>
                <w:sz w:val="21"/>
                <w:szCs w:val="21"/>
              </w:rPr>
              <w:br/>
              <w:t>2、平整度：±0.3mm以内</w:t>
            </w:r>
            <w:r w:rsidRPr="004C65EA">
              <w:rPr>
                <w:rFonts w:ascii="华文细黑" w:eastAsia="华文细黑" w:hAnsi="华文细黑" w:cs="宋体" w:hint="eastAsia"/>
                <w:bCs/>
                <w:kern w:val="0"/>
                <w:sz w:val="21"/>
                <w:szCs w:val="21"/>
              </w:rPr>
              <w:br/>
              <w:t>3、板面：采用E3搪瓷亚光白板，经800℃高温烧结而成，符合环保要求，无镜面反光，书写字迹色彩对比度高，表面涂层HRC65，耐刮檫、不磨损、不褪色染色、使用寿命20年及以上</w:t>
            </w:r>
            <w:r w:rsidRPr="004C65EA">
              <w:rPr>
                <w:rFonts w:ascii="华文细黑" w:eastAsia="华文细黑" w:hAnsi="华文细黑" w:cs="宋体" w:hint="eastAsia"/>
                <w:bCs/>
                <w:kern w:val="0"/>
                <w:sz w:val="21"/>
                <w:szCs w:val="21"/>
              </w:rPr>
              <w:br/>
              <w:t>4、衬层：采用铝合金蜂窝板即专用粘结剂，经专业压机高压粘合，质轻、强度高、平整度好，防水、防潮、防火，不变形，无有害气体释放，板面长久使用不变形、起泡、脱胶等</w:t>
            </w:r>
            <w:r w:rsidRPr="004C65EA">
              <w:rPr>
                <w:rFonts w:ascii="华文细黑" w:eastAsia="华文细黑" w:hAnsi="华文细黑" w:cs="宋体" w:hint="eastAsia"/>
                <w:bCs/>
                <w:kern w:val="0"/>
                <w:sz w:val="21"/>
                <w:szCs w:val="21"/>
              </w:rPr>
              <w:br/>
              <w:t>5、边框采用正面宽度36mm及以上*侧面厚度27mm及以上*壁厚1.2mm及以上铝合金型材</w:t>
            </w:r>
            <w:r w:rsidRPr="004C65EA">
              <w:rPr>
                <w:rFonts w:ascii="华文细黑" w:eastAsia="华文细黑" w:hAnsi="华文细黑" w:cs="宋体" w:hint="eastAsia"/>
                <w:bCs/>
                <w:kern w:val="0"/>
                <w:sz w:val="21"/>
                <w:szCs w:val="21"/>
              </w:rPr>
              <w:br/>
              <w:t>6、可当书写板使用使用，投影无炫光、无镜面反光现象</w:t>
            </w:r>
          </w:p>
        </w:tc>
        <w:tc>
          <w:tcPr>
            <w:tcW w:w="850"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1块</w:t>
            </w:r>
          </w:p>
        </w:tc>
      </w:tr>
      <w:tr w:rsidR="00B12B86" w:rsidRPr="004C65EA">
        <w:trPr>
          <w:trHeight w:val="480"/>
        </w:trPr>
        <w:tc>
          <w:tcPr>
            <w:tcW w:w="710" w:type="dxa"/>
            <w:tcBorders>
              <w:top w:val="single" w:sz="4" w:space="0" w:color="auto"/>
              <w:left w:val="single" w:sz="4" w:space="0" w:color="auto"/>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4</w:t>
            </w:r>
          </w:p>
        </w:tc>
        <w:tc>
          <w:tcPr>
            <w:tcW w:w="1134"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左右声道全频单8寸全频音箱</w:t>
            </w:r>
          </w:p>
        </w:tc>
        <w:tc>
          <w:tcPr>
            <w:tcW w:w="7371"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此系列音箱是专为会议厅、背景音乐而研发的，箱体结构设计采用挂壁安装设计结构美观大方、安装方便特别适用于中高端会议室、教室等场所使用(可配合ME-2150A等会议功放使用)。频率范围：70Hz-18.5kHz</w:t>
            </w:r>
            <w:r w:rsidRPr="004C65EA">
              <w:rPr>
                <w:rFonts w:ascii="华文细黑" w:eastAsia="华文细黑" w:hAnsi="华文细黑" w:cs="宋体" w:hint="eastAsia"/>
                <w:bCs/>
                <w:kern w:val="0"/>
                <w:sz w:val="21"/>
                <w:szCs w:val="21"/>
              </w:rPr>
              <w:br/>
              <w:t>灵敏度：93dB/w/m</w:t>
            </w:r>
            <w:r w:rsidRPr="004C65EA">
              <w:rPr>
                <w:rFonts w:ascii="华文细黑" w:eastAsia="华文细黑" w:hAnsi="华文细黑" w:cs="宋体" w:hint="eastAsia"/>
                <w:bCs/>
                <w:kern w:val="0"/>
                <w:sz w:val="21"/>
                <w:szCs w:val="21"/>
              </w:rPr>
              <w:br/>
              <w:t>额定功率：80W/8Ω</w:t>
            </w:r>
            <w:r w:rsidRPr="004C65EA">
              <w:rPr>
                <w:rFonts w:ascii="华文细黑" w:eastAsia="华文细黑" w:hAnsi="华文细黑" w:cs="宋体" w:hint="eastAsia"/>
                <w:bCs/>
                <w:kern w:val="0"/>
                <w:sz w:val="21"/>
                <w:szCs w:val="21"/>
              </w:rPr>
              <w:br/>
              <w:t>覆盖角：60°x 60°</w:t>
            </w:r>
            <w:r w:rsidRPr="004C65EA">
              <w:rPr>
                <w:rFonts w:ascii="华文细黑" w:eastAsia="华文细黑" w:hAnsi="华文细黑" w:cs="宋体" w:hint="eastAsia"/>
                <w:bCs/>
                <w:kern w:val="0"/>
                <w:sz w:val="21"/>
                <w:szCs w:val="21"/>
              </w:rPr>
              <w:br/>
              <w:t>尺寸(WxHxD)cm：26.6x37x21.5</w:t>
            </w:r>
            <w:r w:rsidRPr="004C65EA">
              <w:rPr>
                <w:rFonts w:ascii="华文细黑" w:eastAsia="华文细黑" w:hAnsi="华文细黑" w:cs="宋体" w:hint="eastAsia"/>
                <w:bCs/>
                <w:kern w:val="0"/>
                <w:sz w:val="21"/>
                <w:szCs w:val="21"/>
              </w:rPr>
              <w:br/>
              <w:t>净重(kg) : 5.8</w:t>
            </w:r>
          </w:p>
        </w:tc>
        <w:tc>
          <w:tcPr>
            <w:tcW w:w="850"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2只</w:t>
            </w:r>
          </w:p>
        </w:tc>
      </w:tr>
      <w:tr w:rsidR="00B12B86" w:rsidRPr="004C65EA">
        <w:trPr>
          <w:trHeight w:val="480"/>
        </w:trPr>
        <w:tc>
          <w:tcPr>
            <w:tcW w:w="710" w:type="dxa"/>
            <w:tcBorders>
              <w:top w:val="single" w:sz="4" w:space="0" w:color="auto"/>
              <w:left w:val="single" w:sz="4" w:space="0" w:color="auto"/>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5</w:t>
            </w:r>
          </w:p>
        </w:tc>
        <w:tc>
          <w:tcPr>
            <w:tcW w:w="1134"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合并功率放大器</w:t>
            </w:r>
          </w:p>
        </w:tc>
        <w:tc>
          <w:tcPr>
            <w:tcW w:w="7371"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具有U盘，SD卡MP3格式播放功能</w:t>
            </w:r>
            <w:r w:rsidRPr="004C65EA">
              <w:rPr>
                <w:rFonts w:ascii="华文细黑" w:eastAsia="华文细黑" w:hAnsi="华文细黑" w:cs="宋体" w:hint="eastAsia"/>
                <w:bCs/>
                <w:kern w:val="0"/>
                <w:sz w:val="21"/>
                <w:szCs w:val="21"/>
              </w:rPr>
              <w:br/>
              <w:t>带FM收音机，蓝牙播放</w:t>
            </w:r>
            <w:r w:rsidRPr="004C65EA">
              <w:rPr>
                <w:rFonts w:ascii="华文细黑" w:eastAsia="华文细黑" w:hAnsi="华文细黑" w:cs="宋体" w:hint="eastAsia"/>
                <w:bCs/>
                <w:kern w:val="0"/>
                <w:sz w:val="21"/>
                <w:szCs w:val="21"/>
              </w:rPr>
              <w:br/>
              <w:t>配合EF-205和EF-405会议音箱的阻抗匹配可一台功放推动四个音箱</w:t>
            </w:r>
            <w:r w:rsidRPr="004C65EA">
              <w:rPr>
                <w:rFonts w:ascii="华文细黑" w:eastAsia="华文细黑" w:hAnsi="华文细黑" w:cs="宋体" w:hint="eastAsia"/>
                <w:bCs/>
                <w:kern w:val="0"/>
                <w:sz w:val="21"/>
                <w:szCs w:val="21"/>
              </w:rPr>
              <w:br/>
              <w:t>标准2U机箱，大能量线性供电，高效超环型变压器</w:t>
            </w:r>
            <w:r w:rsidRPr="004C65EA">
              <w:rPr>
                <w:rFonts w:ascii="华文细黑" w:eastAsia="华文细黑" w:hAnsi="华文细黑" w:cs="宋体" w:hint="eastAsia"/>
                <w:bCs/>
                <w:kern w:val="0"/>
                <w:sz w:val="21"/>
                <w:szCs w:val="21"/>
              </w:rPr>
              <w:br/>
              <w:t>具有信号、电源LED指示灯</w:t>
            </w:r>
            <w:r w:rsidRPr="004C65EA">
              <w:rPr>
                <w:rFonts w:ascii="华文细黑" w:eastAsia="华文细黑" w:hAnsi="华文细黑" w:cs="宋体" w:hint="eastAsia"/>
                <w:bCs/>
                <w:kern w:val="0"/>
                <w:sz w:val="21"/>
                <w:szCs w:val="21"/>
              </w:rPr>
              <w:br/>
              <w:t>通道双无极冷风扇，高效率气流冷却通道</w:t>
            </w:r>
            <w:r w:rsidRPr="004C65EA">
              <w:rPr>
                <w:rFonts w:ascii="华文细黑" w:eastAsia="华文细黑" w:hAnsi="华文细黑" w:cs="宋体" w:hint="eastAsia"/>
                <w:bCs/>
                <w:kern w:val="0"/>
                <w:sz w:val="21"/>
                <w:szCs w:val="21"/>
              </w:rPr>
              <w:br/>
              <w:t>具有电源软启动、直流保护、短路保护、过热保护、过载保护输出功率：ME-2150A(RMS):150+150W(8欧)  230+230W(4欧)</w:t>
            </w:r>
            <w:r w:rsidRPr="004C65EA">
              <w:rPr>
                <w:rFonts w:ascii="华文细黑" w:eastAsia="华文细黑" w:hAnsi="华文细黑" w:cs="宋体" w:hint="eastAsia"/>
                <w:bCs/>
                <w:kern w:val="0"/>
                <w:sz w:val="21"/>
                <w:szCs w:val="21"/>
              </w:rPr>
              <w:br/>
              <w:t>推荐使用阻抗：8欧</w:t>
            </w:r>
            <w:r w:rsidRPr="004C65EA">
              <w:rPr>
                <w:rFonts w:ascii="华文细黑" w:eastAsia="华文细黑" w:hAnsi="华文细黑" w:cs="宋体" w:hint="eastAsia"/>
                <w:bCs/>
                <w:kern w:val="0"/>
                <w:sz w:val="21"/>
                <w:szCs w:val="21"/>
              </w:rPr>
              <w:br/>
              <w:t>失真(THD)：0.1%  20Hz-20kHz</w:t>
            </w:r>
            <w:r w:rsidRPr="004C65EA">
              <w:rPr>
                <w:rFonts w:ascii="华文细黑" w:eastAsia="华文细黑" w:hAnsi="华文细黑" w:cs="宋体" w:hint="eastAsia"/>
                <w:bCs/>
                <w:kern w:val="0"/>
                <w:sz w:val="21"/>
                <w:szCs w:val="21"/>
              </w:rPr>
              <w:br/>
              <w:t>频率响应：20Hz-20kHz ±1.5dB</w:t>
            </w:r>
            <w:r w:rsidRPr="004C65EA">
              <w:rPr>
                <w:rFonts w:ascii="华文细黑" w:eastAsia="华文细黑" w:hAnsi="华文细黑" w:cs="宋体" w:hint="eastAsia"/>
                <w:bCs/>
                <w:kern w:val="0"/>
                <w:sz w:val="21"/>
                <w:szCs w:val="21"/>
              </w:rPr>
              <w:br/>
              <w:t>输入灵敏度：话筒 0.5mv-100mv/2kohm     线路 0.707v/51kohm</w:t>
            </w:r>
            <w:r w:rsidRPr="004C65EA">
              <w:rPr>
                <w:rFonts w:ascii="华文细黑" w:eastAsia="华文细黑" w:hAnsi="华文细黑" w:cs="宋体" w:hint="eastAsia"/>
                <w:bCs/>
                <w:kern w:val="0"/>
                <w:sz w:val="21"/>
                <w:szCs w:val="21"/>
              </w:rPr>
              <w:br/>
              <w:t>音乐音调控制：低频(增加/衰减)±15dB  高频(增加/衰减)±15dB</w:t>
            </w:r>
            <w:r w:rsidRPr="004C65EA">
              <w:rPr>
                <w:rFonts w:ascii="华文细黑" w:eastAsia="华文细黑" w:hAnsi="华文细黑" w:cs="宋体" w:hint="eastAsia"/>
                <w:bCs/>
                <w:kern w:val="0"/>
                <w:sz w:val="21"/>
                <w:szCs w:val="21"/>
              </w:rPr>
              <w:br/>
              <w:t>话筒音调控制：低频(增加/衰减)±15dB  高频(增加/衰减)±15dB</w:t>
            </w:r>
            <w:r w:rsidRPr="004C65EA">
              <w:rPr>
                <w:rFonts w:ascii="华文细黑" w:eastAsia="华文细黑" w:hAnsi="华文细黑" w:cs="宋体" w:hint="eastAsia"/>
                <w:bCs/>
                <w:kern w:val="0"/>
                <w:sz w:val="21"/>
                <w:szCs w:val="21"/>
              </w:rPr>
              <w:br/>
              <w:t>线路输出灵敏度：0.775V/1kohm</w:t>
            </w:r>
            <w:r w:rsidRPr="004C65EA">
              <w:rPr>
                <w:rFonts w:ascii="华文细黑" w:eastAsia="华文细黑" w:hAnsi="华文细黑" w:cs="宋体" w:hint="eastAsia"/>
                <w:bCs/>
                <w:kern w:val="0"/>
                <w:sz w:val="21"/>
                <w:szCs w:val="21"/>
              </w:rPr>
              <w:br/>
              <w:t>保护功能：短路、过载、DC、开关机、温度</w:t>
            </w:r>
            <w:r w:rsidRPr="004C65EA">
              <w:rPr>
                <w:rFonts w:ascii="华文细黑" w:eastAsia="华文细黑" w:hAnsi="华文细黑" w:cs="宋体" w:hint="eastAsia"/>
                <w:bCs/>
                <w:kern w:val="0"/>
                <w:sz w:val="21"/>
                <w:szCs w:val="21"/>
              </w:rPr>
              <w:br/>
              <w:t>电源供应 ：AC220V-240V 50Hz</w:t>
            </w:r>
            <w:r w:rsidRPr="004C65EA">
              <w:rPr>
                <w:rFonts w:ascii="华文细黑" w:eastAsia="华文细黑" w:hAnsi="华文细黑" w:cs="宋体" w:hint="eastAsia"/>
                <w:bCs/>
                <w:kern w:val="0"/>
                <w:sz w:val="21"/>
                <w:szCs w:val="21"/>
              </w:rPr>
              <w:br/>
              <w:t>尺寸(LxDxH)：2U机箱   430mmx 363mmx 88mm</w:t>
            </w:r>
            <w:r w:rsidRPr="004C65EA">
              <w:rPr>
                <w:rFonts w:ascii="华文细黑" w:eastAsia="华文细黑" w:hAnsi="华文细黑" w:cs="宋体" w:hint="eastAsia"/>
                <w:bCs/>
                <w:kern w:val="0"/>
                <w:sz w:val="21"/>
                <w:szCs w:val="21"/>
              </w:rPr>
              <w:br/>
              <w:t xml:space="preserve">净重：EM-2150A（14kg）   </w:t>
            </w:r>
          </w:p>
        </w:tc>
        <w:tc>
          <w:tcPr>
            <w:tcW w:w="850"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1台</w:t>
            </w:r>
          </w:p>
        </w:tc>
      </w:tr>
      <w:tr w:rsidR="00B12B86" w:rsidRPr="004C65EA">
        <w:trPr>
          <w:trHeight w:val="480"/>
        </w:trPr>
        <w:tc>
          <w:tcPr>
            <w:tcW w:w="710" w:type="dxa"/>
            <w:tcBorders>
              <w:top w:val="single" w:sz="4" w:space="0" w:color="auto"/>
              <w:left w:val="single" w:sz="4" w:space="0" w:color="auto"/>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6</w:t>
            </w:r>
          </w:p>
        </w:tc>
        <w:tc>
          <w:tcPr>
            <w:tcW w:w="1134"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有线话筒</w:t>
            </w:r>
          </w:p>
        </w:tc>
        <w:tc>
          <w:tcPr>
            <w:tcW w:w="7371"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left"/>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频率响应：40-18.5KHz</w:t>
            </w:r>
            <w:r w:rsidRPr="004C65EA">
              <w:rPr>
                <w:rFonts w:ascii="华文细黑" w:eastAsia="华文细黑" w:hAnsi="华文细黑" w:cs="宋体" w:hint="eastAsia"/>
                <w:bCs/>
                <w:kern w:val="0"/>
                <w:sz w:val="21"/>
                <w:szCs w:val="21"/>
              </w:rPr>
              <w:br/>
              <w:t>灵敏度：-43dB±1dB</w:t>
            </w:r>
            <w:r w:rsidRPr="004C65EA">
              <w:rPr>
                <w:rFonts w:ascii="华文细黑" w:eastAsia="华文细黑" w:hAnsi="华文细黑" w:cs="宋体" w:hint="eastAsia"/>
                <w:bCs/>
                <w:kern w:val="0"/>
                <w:sz w:val="21"/>
                <w:szCs w:val="21"/>
              </w:rPr>
              <w:br/>
              <w:t>指向性：心型</w:t>
            </w:r>
            <w:r w:rsidRPr="004C65EA">
              <w:rPr>
                <w:rFonts w:ascii="华文细黑" w:eastAsia="华文细黑" w:hAnsi="华文细黑" w:cs="宋体" w:hint="eastAsia"/>
                <w:bCs/>
                <w:kern w:val="0"/>
                <w:sz w:val="21"/>
                <w:szCs w:val="21"/>
              </w:rPr>
              <w:br/>
              <w:t>输出阻抗：≤200 Ohm</w:t>
            </w:r>
            <w:r w:rsidRPr="004C65EA">
              <w:rPr>
                <w:rFonts w:ascii="华文细黑" w:eastAsia="华文细黑" w:hAnsi="华文细黑" w:cs="宋体" w:hint="eastAsia"/>
                <w:bCs/>
                <w:kern w:val="0"/>
                <w:sz w:val="21"/>
                <w:szCs w:val="21"/>
              </w:rPr>
              <w:br/>
            </w:r>
            <w:r w:rsidRPr="004C65EA">
              <w:rPr>
                <w:rFonts w:ascii="华文细黑" w:eastAsia="华文细黑" w:hAnsi="华文细黑" w:cs="宋体" w:hint="eastAsia"/>
                <w:bCs/>
                <w:kern w:val="0"/>
                <w:sz w:val="21"/>
                <w:szCs w:val="21"/>
              </w:rPr>
              <w:lastRenderedPageBreak/>
              <w:t>重量：1.4kg</w:t>
            </w:r>
          </w:p>
        </w:tc>
        <w:tc>
          <w:tcPr>
            <w:tcW w:w="850"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lastRenderedPageBreak/>
              <w:t>1只</w:t>
            </w:r>
          </w:p>
        </w:tc>
      </w:tr>
      <w:tr w:rsidR="00B12B86" w:rsidRPr="004C65EA">
        <w:trPr>
          <w:trHeight w:val="480"/>
        </w:trPr>
        <w:tc>
          <w:tcPr>
            <w:tcW w:w="710" w:type="dxa"/>
            <w:tcBorders>
              <w:top w:val="single" w:sz="4" w:space="0" w:color="auto"/>
              <w:left w:val="single" w:sz="4" w:space="0" w:color="auto"/>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lastRenderedPageBreak/>
              <w:t>7</w:t>
            </w:r>
          </w:p>
        </w:tc>
        <w:tc>
          <w:tcPr>
            <w:tcW w:w="1134"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线材</w:t>
            </w:r>
          </w:p>
        </w:tc>
        <w:tc>
          <w:tcPr>
            <w:tcW w:w="7371"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HDMI成品线，音箱线，电源线，VGA线</w:t>
            </w:r>
          </w:p>
        </w:tc>
        <w:tc>
          <w:tcPr>
            <w:tcW w:w="850" w:type="dxa"/>
            <w:tcBorders>
              <w:top w:val="single" w:sz="4" w:space="0" w:color="auto"/>
              <w:left w:val="nil"/>
              <w:bottom w:val="single" w:sz="4" w:space="0" w:color="auto"/>
              <w:right w:val="single" w:sz="4" w:space="0" w:color="auto"/>
            </w:tcBorders>
            <w:noWrap/>
            <w:vAlign w:val="center"/>
          </w:tcPr>
          <w:p w:rsidR="00B12B86" w:rsidRPr="004C65EA" w:rsidRDefault="00A30FC0">
            <w:pPr>
              <w:widowControl/>
              <w:jc w:val="center"/>
              <w:rPr>
                <w:rFonts w:ascii="华文细黑" w:eastAsia="华文细黑" w:hAnsi="华文细黑" w:cs="宋体"/>
                <w:bCs/>
                <w:kern w:val="0"/>
                <w:sz w:val="21"/>
                <w:szCs w:val="21"/>
              </w:rPr>
            </w:pPr>
            <w:r w:rsidRPr="004C65EA">
              <w:rPr>
                <w:rFonts w:ascii="华文细黑" w:eastAsia="华文细黑" w:hAnsi="华文细黑" w:cs="宋体" w:hint="eastAsia"/>
                <w:bCs/>
                <w:kern w:val="0"/>
                <w:sz w:val="21"/>
                <w:szCs w:val="21"/>
              </w:rPr>
              <w:t>1套</w:t>
            </w:r>
          </w:p>
        </w:tc>
      </w:tr>
    </w:tbl>
    <w:p w:rsidR="00B12B86" w:rsidRPr="004C65EA" w:rsidRDefault="00B12B86">
      <w:pPr>
        <w:spacing w:line="360" w:lineRule="auto"/>
        <w:outlineLvl w:val="1"/>
        <w:rPr>
          <w:rFonts w:ascii="华文细黑" w:eastAsia="华文细黑" w:hAnsi="华文细黑" w:cs="华文细黑"/>
          <w:b/>
          <w:bCs/>
        </w:rPr>
      </w:pPr>
    </w:p>
    <w:p w:rsidR="00B12B86" w:rsidRPr="004C65EA" w:rsidRDefault="00A30FC0">
      <w:pPr>
        <w:spacing w:line="360" w:lineRule="auto"/>
        <w:outlineLvl w:val="1"/>
        <w:rPr>
          <w:rFonts w:ascii="华文细黑" w:eastAsia="华文细黑" w:hAnsi="华文细黑" w:cs="华文细黑"/>
          <w:b/>
          <w:bCs/>
        </w:rPr>
      </w:pPr>
      <w:r w:rsidRPr="004C65EA">
        <w:rPr>
          <w:rFonts w:ascii="华文细黑" w:eastAsia="华文细黑" w:hAnsi="华文细黑" w:cs="华文细黑" w:hint="eastAsia"/>
          <w:b/>
          <w:bCs/>
        </w:rPr>
        <w:t>效果图：</w:t>
      </w:r>
    </w:p>
    <w:p w:rsidR="00B12B86" w:rsidRPr="004C65EA" w:rsidRDefault="00A30FC0">
      <w:pPr>
        <w:spacing w:line="360" w:lineRule="auto"/>
        <w:outlineLvl w:val="1"/>
        <w:rPr>
          <w:rFonts w:ascii="华文细黑" w:eastAsia="华文细黑" w:hAnsi="华文细黑" w:cs="华文细黑"/>
          <w:b/>
          <w:bCs/>
        </w:rPr>
      </w:pPr>
      <w:r w:rsidRPr="004C65EA">
        <w:rPr>
          <w:rFonts w:ascii="华文细黑" w:eastAsia="华文细黑" w:hAnsi="华文细黑" w:cs="华文细黑"/>
          <w:b/>
          <w:bCs/>
          <w:noProof/>
        </w:rPr>
        <w:drawing>
          <wp:inline distT="0" distB="0" distL="114300" distR="114300">
            <wp:extent cx="6346825" cy="3217545"/>
            <wp:effectExtent l="0" t="0" r="1587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6346825" cy="3217545"/>
                    </a:xfrm>
                    <a:prstGeom prst="rect">
                      <a:avLst/>
                    </a:prstGeom>
                    <a:noFill/>
                    <a:ln>
                      <a:noFill/>
                    </a:ln>
                  </pic:spPr>
                </pic:pic>
              </a:graphicData>
            </a:graphic>
          </wp:inline>
        </w:drawing>
      </w:r>
    </w:p>
    <w:p w:rsidR="00B12B86" w:rsidRPr="004C65EA" w:rsidRDefault="00B12B86">
      <w:pPr>
        <w:spacing w:line="360" w:lineRule="auto"/>
        <w:outlineLvl w:val="1"/>
        <w:rPr>
          <w:rFonts w:ascii="华文细黑" w:eastAsia="华文细黑" w:hAnsi="华文细黑" w:cs="华文细黑"/>
          <w:b/>
          <w:bCs/>
        </w:rPr>
      </w:pPr>
    </w:p>
    <w:p w:rsidR="00B12B86" w:rsidRPr="004C65EA" w:rsidRDefault="00B12B86"/>
    <w:p w:rsidR="00B12B86" w:rsidRPr="004C65EA" w:rsidRDefault="00B12B86">
      <w:pPr>
        <w:spacing w:line="360" w:lineRule="auto"/>
        <w:outlineLvl w:val="1"/>
        <w:rPr>
          <w:rFonts w:ascii="华文细黑" w:eastAsia="华文细黑" w:hAnsi="华文细黑" w:cs="华文细黑"/>
          <w:b/>
          <w:bCs/>
        </w:rPr>
      </w:pPr>
    </w:p>
    <w:p w:rsidR="00B12B86" w:rsidRPr="004C65EA" w:rsidRDefault="00B12B86">
      <w:pPr>
        <w:spacing w:line="360" w:lineRule="auto"/>
        <w:outlineLvl w:val="1"/>
        <w:rPr>
          <w:rFonts w:ascii="华文细黑" w:eastAsia="华文细黑" w:hAnsi="华文细黑" w:cs="华文细黑"/>
          <w:b/>
          <w:bCs/>
        </w:rPr>
      </w:pPr>
    </w:p>
    <w:p w:rsidR="00B12B86" w:rsidRPr="004C65EA" w:rsidRDefault="00B12B86">
      <w:pPr>
        <w:spacing w:line="360" w:lineRule="auto"/>
        <w:outlineLvl w:val="1"/>
        <w:rPr>
          <w:rFonts w:ascii="华文细黑" w:eastAsia="华文细黑" w:hAnsi="华文细黑" w:cs="华文细黑"/>
          <w:b/>
          <w:bCs/>
        </w:rPr>
      </w:pPr>
    </w:p>
    <w:p w:rsidR="00B12B86" w:rsidRPr="004C65EA" w:rsidRDefault="00B12B86">
      <w:pPr>
        <w:spacing w:line="360" w:lineRule="auto"/>
        <w:outlineLvl w:val="1"/>
        <w:rPr>
          <w:rFonts w:ascii="华文细黑" w:eastAsia="华文细黑" w:hAnsi="华文细黑" w:cs="华文细黑"/>
          <w:b/>
          <w:bCs/>
        </w:rPr>
      </w:pPr>
    </w:p>
    <w:p w:rsidR="00B12B86" w:rsidRPr="004C65EA" w:rsidRDefault="00B12B86">
      <w:pPr>
        <w:spacing w:line="360" w:lineRule="auto"/>
        <w:outlineLvl w:val="1"/>
        <w:rPr>
          <w:rFonts w:ascii="华文细黑" w:eastAsia="华文细黑" w:hAnsi="华文细黑" w:cs="华文细黑"/>
          <w:b/>
          <w:bCs/>
        </w:rPr>
      </w:pPr>
    </w:p>
    <w:p w:rsidR="00B12B86" w:rsidRPr="004C65EA" w:rsidRDefault="00B12B86">
      <w:pPr>
        <w:spacing w:line="360" w:lineRule="auto"/>
        <w:outlineLvl w:val="1"/>
        <w:rPr>
          <w:rFonts w:ascii="华文细黑" w:eastAsia="华文细黑" w:hAnsi="华文细黑" w:cs="华文细黑"/>
          <w:b/>
          <w:bCs/>
        </w:rPr>
      </w:pPr>
    </w:p>
    <w:p w:rsidR="00B12B86" w:rsidRPr="004C65EA" w:rsidRDefault="00B12B86">
      <w:pPr>
        <w:spacing w:line="360" w:lineRule="auto"/>
        <w:outlineLvl w:val="1"/>
        <w:rPr>
          <w:rFonts w:ascii="华文细黑" w:eastAsia="华文细黑" w:hAnsi="华文细黑" w:cs="华文细黑"/>
          <w:b/>
          <w:bCs/>
        </w:rPr>
      </w:pPr>
    </w:p>
    <w:p w:rsidR="00664111" w:rsidRPr="004C65EA" w:rsidRDefault="00664111">
      <w:pPr>
        <w:spacing w:line="360" w:lineRule="auto"/>
        <w:outlineLvl w:val="1"/>
        <w:rPr>
          <w:rFonts w:ascii="华文细黑" w:eastAsia="华文细黑" w:hAnsi="华文细黑" w:cs="华文细黑"/>
          <w:b/>
          <w:bCs/>
        </w:rPr>
      </w:pPr>
    </w:p>
    <w:p w:rsidR="00B12B86" w:rsidRPr="004C65EA" w:rsidRDefault="00B12B86">
      <w:pPr>
        <w:spacing w:line="360" w:lineRule="auto"/>
        <w:outlineLvl w:val="1"/>
        <w:rPr>
          <w:rFonts w:ascii="华文细黑" w:eastAsia="华文细黑" w:hAnsi="华文细黑" w:cs="华文细黑"/>
          <w:b/>
          <w:bCs/>
        </w:rPr>
      </w:pPr>
    </w:p>
    <w:p w:rsidR="00B12B86" w:rsidRPr="004C65EA" w:rsidRDefault="00B12B86">
      <w:pPr>
        <w:spacing w:line="360" w:lineRule="auto"/>
        <w:outlineLvl w:val="1"/>
        <w:rPr>
          <w:rFonts w:ascii="华文细黑" w:eastAsia="华文细黑" w:hAnsi="华文细黑" w:cs="华文细黑"/>
          <w:b/>
          <w:bCs/>
        </w:rPr>
      </w:pPr>
    </w:p>
    <w:p w:rsidR="00B12B86" w:rsidRPr="004C65EA" w:rsidRDefault="00A30FC0">
      <w:pPr>
        <w:spacing w:line="360" w:lineRule="auto"/>
        <w:jc w:val="center"/>
        <w:outlineLvl w:val="0"/>
        <w:rPr>
          <w:rFonts w:ascii="华文细黑" w:eastAsia="华文细黑" w:hAnsi="华文细黑" w:cs="华文细黑"/>
          <w:b/>
          <w:bCs/>
          <w:sz w:val="30"/>
          <w:szCs w:val="30"/>
        </w:rPr>
      </w:pPr>
      <w:bookmarkStart w:id="62" w:name="_Toc528911889"/>
      <w:bookmarkStart w:id="63" w:name="_Toc246305555"/>
      <w:bookmarkStart w:id="64" w:name="_Toc246395362"/>
      <w:bookmarkStart w:id="65" w:name="_Toc31176"/>
      <w:bookmarkStart w:id="66" w:name="_Toc245281251"/>
      <w:bookmarkStart w:id="67" w:name="_Toc246395363"/>
      <w:bookmarkStart w:id="68" w:name="_Toc129763854"/>
      <w:bookmarkStart w:id="69" w:name="_Toc223847751"/>
      <w:bookmarkStart w:id="70" w:name="_Toc246305556"/>
      <w:bookmarkEnd w:id="53"/>
      <w:bookmarkEnd w:id="54"/>
      <w:bookmarkEnd w:id="55"/>
      <w:bookmarkEnd w:id="56"/>
      <w:bookmarkEnd w:id="57"/>
      <w:bookmarkEnd w:id="59"/>
      <w:bookmarkEnd w:id="60"/>
      <w:r w:rsidRPr="004C65EA">
        <w:rPr>
          <w:rFonts w:ascii="华文细黑" w:eastAsia="华文细黑" w:hAnsi="华文细黑" w:cs="华文细黑" w:hint="eastAsia"/>
          <w:b/>
          <w:bCs/>
          <w:sz w:val="30"/>
          <w:szCs w:val="30"/>
        </w:rPr>
        <w:lastRenderedPageBreak/>
        <w:t>第三篇  商务要求</w:t>
      </w:r>
      <w:bookmarkEnd w:id="62"/>
    </w:p>
    <w:p w:rsidR="00B12B86" w:rsidRPr="004C65EA" w:rsidRDefault="00A30FC0">
      <w:pPr>
        <w:spacing w:line="360" w:lineRule="auto"/>
        <w:outlineLvl w:val="1"/>
        <w:rPr>
          <w:rFonts w:ascii="华文细黑" w:eastAsia="华文细黑" w:hAnsi="华文细黑" w:cs="华文细黑"/>
          <w:b/>
          <w:bCs/>
        </w:rPr>
      </w:pPr>
      <w:bookmarkStart w:id="71" w:name="_Toc461733848"/>
      <w:bookmarkStart w:id="72" w:name="_Toc344475120"/>
      <w:bookmarkStart w:id="73" w:name="_Toc528911895"/>
      <w:r w:rsidRPr="004C65EA">
        <w:rPr>
          <w:rFonts w:ascii="华文细黑" w:eastAsia="华文细黑" w:hAnsi="华文细黑" w:cs="华文细黑" w:hint="eastAsia"/>
          <w:b/>
          <w:bCs/>
        </w:rPr>
        <w:t>一、供货时间、地点及验收方式</w:t>
      </w:r>
      <w:bookmarkEnd w:id="71"/>
      <w:bookmarkEnd w:id="72"/>
    </w:p>
    <w:p w:rsidR="00B12B86" w:rsidRPr="004C65EA" w:rsidRDefault="00A30FC0">
      <w:pPr>
        <w:topLinePunct/>
        <w:snapToGrid w:val="0"/>
        <w:spacing w:line="360" w:lineRule="auto"/>
        <w:ind w:firstLineChars="200" w:firstLine="480"/>
        <w:rPr>
          <w:rFonts w:ascii="华文细黑" w:eastAsia="华文细黑" w:hAnsi="华文细黑"/>
          <w:sz w:val="24"/>
          <w:szCs w:val="24"/>
        </w:rPr>
      </w:pPr>
      <w:r w:rsidRPr="004C65EA">
        <w:rPr>
          <w:rFonts w:ascii="华文细黑" w:eastAsia="华文细黑" w:hAnsi="华文细黑" w:hint="eastAsia"/>
          <w:sz w:val="24"/>
          <w:szCs w:val="24"/>
        </w:rPr>
        <w:t>（一）供货时间</w:t>
      </w:r>
    </w:p>
    <w:p w:rsidR="00B12B86" w:rsidRPr="004C65EA" w:rsidRDefault="00A30FC0">
      <w:pPr>
        <w:topLinePunct/>
        <w:snapToGrid w:val="0"/>
        <w:spacing w:line="360" w:lineRule="auto"/>
        <w:ind w:firstLineChars="200" w:firstLine="480"/>
        <w:rPr>
          <w:rFonts w:ascii="华文细黑" w:eastAsia="华文细黑" w:hAnsi="华文细黑"/>
          <w:sz w:val="24"/>
          <w:szCs w:val="24"/>
        </w:rPr>
      </w:pPr>
      <w:r w:rsidRPr="004C65EA">
        <w:rPr>
          <w:rFonts w:ascii="华文细黑" w:eastAsia="华文细黑" w:hAnsi="华文细黑" w:hint="eastAsia"/>
          <w:sz w:val="24"/>
          <w:szCs w:val="24"/>
        </w:rPr>
        <w:t>合同签订后30个日历日内完成供货及安装调试。</w:t>
      </w:r>
    </w:p>
    <w:p w:rsidR="00B12B86" w:rsidRPr="004C65EA" w:rsidRDefault="00A30FC0">
      <w:pPr>
        <w:topLinePunct/>
        <w:snapToGrid w:val="0"/>
        <w:spacing w:line="360" w:lineRule="auto"/>
        <w:ind w:firstLineChars="200" w:firstLine="480"/>
        <w:rPr>
          <w:rFonts w:ascii="华文细黑" w:eastAsia="华文细黑" w:hAnsi="华文细黑"/>
          <w:sz w:val="24"/>
          <w:szCs w:val="24"/>
        </w:rPr>
      </w:pPr>
      <w:r w:rsidRPr="004C65EA">
        <w:rPr>
          <w:rFonts w:ascii="华文细黑" w:eastAsia="华文细黑" w:hAnsi="华文细黑" w:hint="eastAsia"/>
          <w:sz w:val="24"/>
          <w:szCs w:val="24"/>
        </w:rPr>
        <w:t>（二）供货地点</w:t>
      </w:r>
    </w:p>
    <w:p w:rsidR="00B12B86" w:rsidRPr="004C65EA" w:rsidRDefault="00A30FC0">
      <w:pPr>
        <w:topLinePunct/>
        <w:snapToGrid w:val="0"/>
        <w:spacing w:line="360" w:lineRule="auto"/>
        <w:ind w:firstLineChars="200" w:firstLine="480"/>
        <w:rPr>
          <w:rFonts w:ascii="华文细黑" w:eastAsia="华文细黑" w:hAnsi="华文细黑"/>
          <w:sz w:val="24"/>
          <w:szCs w:val="24"/>
        </w:rPr>
      </w:pPr>
      <w:r w:rsidRPr="004C65EA">
        <w:rPr>
          <w:rFonts w:ascii="华文细黑" w:eastAsia="华文细黑" w:hAnsi="华文细黑" w:hint="eastAsia"/>
          <w:sz w:val="24"/>
          <w:szCs w:val="24"/>
        </w:rPr>
        <w:t>四川外国语大学</w:t>
      </w:r>
    </w:p>
    <w:p w:rsidR="00B12B86" w:rsidRPr="004C65EA" w:rsidRDefault="00A30FC0">
      <w:pPr>
        <w:topLinePunct/>
        <w:snapToGrid w:val="0"/>
        <w:spacing w:line="360" w:lineRule="auto"/>
        <w:ind w:firstLineChars="200" w:firstLine="480"/>
        <w:rPr>
          <w:rFonts w:ascii="华文细黑" w:eastAsia="华文细黑" w:hAnsi="华文细黑"/>
          <w:sz w:val="24"/>
          <w:szCs w:val="24"/>
        </w:rPr>
      </w:pPr>
      <w:r w:rsidRPr="004C65EA">
        <w:rPr>
          <w:rFonts w:ascii="华文细黑" w:eastAsia="华文细黑" w:hAnsi="华文细黑" w:hint="eastAsia"/>
          <w:sz w:val="24"/>
          <w:szCs w:val="24"/>
        </w:rPr>
        <w:t>（三）验收方式</w:t>
      </w:r>
    </w:p>
    <w:p w:rsidR="00B12B86" w:rsidRPr="004C65EA" w:rsidRDefault="00A30FC0">
      <w:pPr>
        <w:topLinePunct/>
        <w:snapToGrid w:val="0"/>
        <w:spacing w:line="360" w:lineRule="auto"/>
        <w:ind w:firstLineChars="200" w:firstLine="480"/>
        <w:rPr>
          <w:rFonts w:ascii="华文细黑" w:eastAsia="华文细黑" w:hAnsi="华文细黑"/>
          <w:sz w:val="24"/>
          <w:szCs w:val="24"/>
        </w:rPr>
      </w:pPr>
      <w:r w:rsidRPr="004C65EA">
        <w:rPr>
          <w:rFonts w:ascii="华文细黑" w:eastAsia="华文细黑" w:hAnsi="华文细黑" w:cs="华文细黑" w:hint="eastAsia"/>
          <w:sz w:val="24"/>
        </w:rPr>
        <w:t>本合同项下所有产品到货安装完成后乙方向甲方提交验收申请，由甲方组织验收,货物与合同约定相符，使用正常，经使用单位和验收小组确认验收合格的项目，由甲方资产管理处出具《验收纪要》和《验收报告》。验收时发现货物虽与合同约定相符，但验收时发现问题，若该问题不影响其正常使用，验收小组应在验收报告中提出整改意见，待乙方整改完毕后再对其进行验收，如整改两次仍存在问题，将确定为验收不合格。验收时发现货物与合同约定不一致的，或发现货物虽与合同约定相符，但验收时发现问题，若该问题已导致货物不能满足用户需求，验收小组应将验收结果定义为不合格。对于验收不合格产品乙方应当立即更换，由此产生的相应费用或损失由乙方自行承担，同时甲方有权追究乙方的违约责任。</w:t>
      </w:r>
    </w:p>
    <w:p w:rsidR="00B12B86" w:rsidRPr="004C65EA" w:rsidRDefault="00A30FC0">
      <w:pPr>
        <w:spacing w:line="360" w:lineRule="auto"/>
        <w:outlineLvl w:val="1"/>
        <w:rPr>
          <w:rFonts w:ascii="华文细黑" w:eastAsia="华文细黑" w:hAnsi="华文细黑" w:cs="华文细黑"/>
          <w:b/>
          <w:bCs/>
        </w:rPr>
      </w:pPr>
      <w:r w:rsidRPr="004C65EA">
        <w:rPr>
          <w:rFonts w:ascii="华文细黑" w:eastAsia="华文细黑" w:hAnsi="华文细黑" w:cs="华文细黑" w:hint="eastAsia"/>
          <w:b/>
          <w:bCs/>
        </w:rPr>
        <w:t>二、质量保证及售后服务</w:t>
      </w:r>
    </w:p>
    <w:p w:rsidR="00B12B86" w:rsidRPr="004C65EA" w:rsidRDefault="00A30FC0">
      <w:pPr>
        <w:topLinePunct/>
        <w:snapToGrid w:val="0"/>
        <w:spacing w:line="360" w:lineRule="auto"/>
        <w:ind w:firstLineChars="200" w:firstLine="480"/>
        <w:rPr>
          <w:rFonts w:ascii="华文细黑" w:eastAsia="华文细黑" w:hAnsi="华文细黑" w:cs="华文细黑"/>
          <w:sz w:val="24"/>
        </w:rPr>
      </w:pPr>
      <w:r w:rsidRPr="004C65EA">
        <w:rPr>
          <w:rFonts w:ascii="华文细黑" w:eastAsia="华文细黑" w:hAnsi="华文细黑" w:cs="华文细黑" w:hint="eastAsia"/>
          <w:sz w:val="24"/>
        </w:rPr>
        <w:t>（一）产品质量保证期</w:t>
      </w:r>
    </w:p>
    <w:p w:rsidR="00B12B86" w:rsidRPr="004C65EA" w:rsidRDefault="00A30FC0">
      <w:pPr>
        <w:topLinePunct/>
        <w:snapToGrid w:val="0"/>
        <w:spacing w:line="360" w:lineRule="auto"/>
        <w:ind w:firstLineChars="200" w:firstLine="480"/>
        <w:rPr>
          <w:rFonts w:ascii="华文细黑" w:eastAsia="华文细黑" w:hAnsi="华文细黑" w:cs="华文细黑"/>
          <w:sz w:val="24"/>
        </w:rPr>
      </w:pPr>
      <w:r w:rsidRPr="004C65EA">
        <w:rPr>
          <w:rFonts w:ascii="华文细黑" w:eastAsia="华文细黑" w:hAnsi="华文细黑" w:cs="华文细黑" w:hint="eastAsia"/>
          <w:sz w:val="24"/>
        </w:rPr>
        <w:t>投标人应明确承诺：其投标产品质量保证期达到3年。投标产品属于国家规定“三包”范围的，其产品质量保证期不得低于“三包”规定。投标人的质量保证期承诺优于国家“三包”规定的，按投标人实际承诺执行。</w:t>
      </w:r>
    </w:p>
    <w:p w:rsidR="00B12B86" w:rsidRPr="004C65EA" w:rsidRDefault="00A30FC0">
      <w:pPr>
        <w:topLinePunct/>
        <w:snapToGrid w:val="0"/>
        <w:spacing w:line="360" w:lineRule="auto"/>
        <w:ind w:firstLineChars="200" w:firstLine="480"/>
        <w:rPr>
          <w:rFonts w:ascii="华文细黑" w:eastAsia="华文细黑" w:hAnsi="华文细黑" w:cs="华文细黑"/>
          <w:sz w:val="24"/>
        </w:rPr>
      </w:pPr>
      <w:r w:rsidRPr="004C65EA">
        <w:rPr>
          <w:rFonts w:ascii="华文细黑" w:eastAsia="华文细黑" w:hAnsi="华文细黑" w:cs="华文细黑" w:hint="eastAsia"/>
          <w:sz w:val="24"/>
        </w:rPr>
        <w:t>（二）售后服务内容</w:t>
      </w:r>
    </w:p>
    <w:p w:rsidR="00B12B86" w:rsidRPr="004C65EA" w:rsidRDefault="00A30FC0">
      <w:pPr>
        <w:topLinePunct/>
        <w:snapToGrid w:val="0"/>
        <w:spacing w:line="360" w:lineRule="auto"/>
        <w:ind w:firstLineChars="200" w:firstLine="480"/>
        <w:rPr>
          <w:rFonts w:ascii="华文细黑" w:eastAsia="华文细黑" w:hAnsi="华文细黑" w:cs="华文细黑"/>
          <w:sz w:val="24"/>
        </w:rPr>
      </w:pPr>
      <w:r w:rsidRPr="004C65EA">
        <w:rPr>
          <w:rFonts w:ascii="华文细黑" w:eastAsia="华文细黑" w:hAnsi="华文细黑" w:cs="华文细黑" w:hint="eastAsia"/>
          <w:sz w:val="24"/>
        </w:rPr>
        <w:t>投标人和制造商在质量保证期内应当为采购人提供以下技术支持和服务：</w:t>
      </w:r>
    </w:p>
    <w:p w:rsidR="00B12B86" w:rsidRPr="004C65EA" w:rsidRDefault="00A30FC0">
      <w:pPr>
        <w:topLinePunct/>
        <w:snapToGrid w:val="0"/>
        <w:spacing w:line="360" w:lineRule="auto"/>
        <w:ind w:firstLineChars="200" w:firstLine="480"/>
        <w:rPr>
          <w:rFonts w:ascii="华文细黑" w:eastAsia="华文细黑" w:hAnsi="华文细黑"/>
          <w:sz w:val="24"/>
          <w:szCs w:val="24"/>
        </w:rPr>
      </w:pPr>
      <w:r w:rsidRPr="004C65EA">
        <w:rPr>
          <w:rFonts w:ascii="华文细黑" w:eastAsia="华文细黑" w:hAnsi="华文细黑" w:hint="eastAsia"/>
          <w:sz w:val="24"/>
          <w:szCs w:val="24"/>
        </w:rPr>
        <w:t>（1）电话咨询</w:t>
      </w:r>
    </w:p>
    <w:p w:rsidR="00B12B86" w:rsidRPr="004C65EA" w:rsidRDefault="00A30FC0">
      <w:pPr>
        <w:topLinePunct/>
        <w:snapToGrid w:val="0"/>
        <w:spacing w:line="360" w:lineRule="auto"/>
        <w:ind w:firstLineChars="200" w:firstLine="480"/>
        <w:rPr>
          <w:rFonts w:ascii="华文细黑" w:eastAsia="华文细黑" w:hAnsi="华文细黑"/>
          <w:sz w:val="24"/>
          <w:szCs w:val="24"/>
        </w:rPr>
      </w:pPr>
      <w:r w:rsidRPr="004C65EA">
        <w:rPr>
          <w:rFonts w:ascii="华文细黑" w:eastAsia="华文细黑" w:hAnsi="华文细黑" w:hint="eastAsia"/>
          <w:sz w:val="24"/>
          <w:szCs w:val="24"/>
        </w:rPr>
        <w:t>中标人和制造商应当为采购人提供技术援助电话，解答采购人在使用中遇到的问题，及时为采购人提出解决问题的建议。</w:t>
      </w:r>
    </w:p>
    <w:p w:rsidR="00B12B86" w:rsidRPr="004C65EA" w:rsidRDefault="00A30FC0">
      <w:pPr>
        <w:topLinePunct/>
        <w:snapToGrid w:val="0"/>
        <w:spacing w:line="360" w:lineRule="auto"/>
        <w:ind w:firstLineChars="200" w:firstLine="480"/>
        <w:rPr>
          <w:rFonts w:ascii="华文细黑" w:eastAsia="华文细黑" w:hAnsi="华文细黑"/>
          <w:sz w:val="24"/>
          <w:szCs w:val="24"/>
        </w:rPr>
      </w:pPr>
      <w:r w:rsidRPr="004C65EA">
        <w:rPr>
          <w:rFonts w:ascii="华文细黑" w:eastAsia="华文细黑" w:hAnsi="华文细黑" w:hint="eastAsia"/>
          <w:sz w:val="24"/>
          <w:szCs w:val="24"/>
        </w:rPr>
        <w:t>（2）现场响应</w:t>
      </w:r>
    </w:p>
    <w:p w:rsidR="00B12B86" w:rsidRPr="004C65EA" w:rsidRDefault="00A30FC0">
      <w:pPr>
        <w:topLinePunct/>
        <w:snapToGrid w:val="0"/>
        <w:spacing w:line="360" w:lineRule="auto"/>
        <w:ind w:firstLineChars="200" w:firstLine="480"/>
        <w:rPr>
          <w:rFonts w:ascii="华文细黑" w:eastAsia="华文细黑" w:hAnsi="华文细黑"/>
          <w:sz w:val="24"/>
          <w:szCs w:val="24"/>
        </w:rPr>
      </w:pPr>
      <w:r w:rsidRPr="004C65EA">
        <w:rPr>
          <w:rFonts w:ascii="华文细黑" w:eastAsia="华文细黑" w:hAnsi="华文细黑" w:hint="eastAsia"/>
          <w:sz w:val="24"/>
          <w:szCs w:val="24"/>
        </w:rPr>
        <w:t>采购人遇到使用及技术问题，电话咨询不能解决的，中标人和制造商应在4小内到达现场（远郊区8小时内到达现场）进行处理，确保产品正常工作；无法在8小时内解决的，应</w:t>
      </w:r>
      <w:r w:rsidRPr="004C65EA">
        <w:rPr>
          <w:rFonts w:ascii="华文细黑" w:eastAsia="华文细黑" w:hAnsi="华文细黑" w:hint="eastAsia"/>
          <w:sz w:val="24"/>
          <w:szCs w:val="24"/>
        </w:rPr>
        <w:lastRenderedPageBreak/>
        <w:t>在24小时内提供备用产品，使采购人能够正常使用。</w:t>
      </w:r>
    </w:p>
    <w:p w:rsidR="00B12B86" w:rsidRPr="004C65EA" w:rsidRDefault="00A30FC0">
      <w:pPr>
        <w:topLinePunct/>
        <w:snapToGrid w:val="0"/>
        <w:spacing w:line="360" w:lineRule="auto"/>
        <w:ind w:firstLineChars="200" w:firstLine="480"/>
        <w:rPr>
          <w:rFonts w:ascii="华文细黑" w:eastAsia="华文细黑" w:hAnsi="华文细黑"/>
          <w:sz w:val="24"/>
          <w:szCs w:val="24"/>
        </w:rPr>
      </w:pPr>
      <w:r w:rsidRPr="004C65EA">
        <w:rPr>
          <w:rFonts w:ascii="华文细黑" w:eastAsia="华文细黑" w:hAnsi="华文细黑" w:hint="eastAsia"/>
          <w:sz w:val="24"/>
          <w:szCs w:val="24"/>
        </w:rPr>
        <w:t>（3）技术升级</w:t>
      </w:r>
    </w:p>
    <w:p w:rsidR="00B12B86" w:rsidRPr="004C65EA" w:rsidRDefault="00A30FC0">
      <w:pPr>
        <w:topLinePunct/>
        <w:snapToGrid w:val="0"/>
        <w:spacing w:line="360" w:lineRule="auto"/>
        <w:ind w:firstLineChars="200" w:firstLine="480"/>
        <w:rPr>
          <w:rFonts w:ascii="华文细黑" w:eastAsia="华文细黑" w:hAnsi="华文细黑"/>
          <w:sz w:val="24"/>
          <w:szCs w:val="24"/>
        </w:rPr>
      </w:pPr>
      <w:r w:rsidRPr="004C65EA">
        <w:rPr>
          <w:rFonts w:ascii="华文细黑" w:eastAsia="华文细黑" w:hAnsi="华文细黑" w:hint="eastAsia"/>
          <w:sz w:val="24"/>
          <w:szCs w:val="24"/>
        </w:rPr>
        <w:t>在质保期内，如果中标人和制造商的产品技术升级，供应商应及时通知采购人，如采购人有相应要求，中标人和制造商应对采购人购买的产品进行升级服务。</w:t>
      </w:r>
    </w:p>
    <w:p w:rsidR="00B12B86" w:rsidRPr="004C65EA" w:rsidRDefault="00B12B86">
      <w:pPr>
        <w:topLinePunct/>
        <w:snapToGrid w:val="0"/>
        <w:spacing w:line="360" w:lineRule="auto"/>
        <w:ind w:firstLineChars="200" w:firstLine="480"/>
        <w:rPr>
          <w:rFonts w:ascii="华文细黑" w:eastAsia="华文细黑" w:hAnsi="华文细黑" w:cs="华文细黑"/>
          <w:sz w:val="24"/>
          <w:szCs w:val="24"/>
        </w:rPr>
      </w:pPr>
    </w:p>
    <w:p w:rsidR="00B12B86" w:rsidRPr="004C65EA" w:rsidRDefault="00A30FC0">
      <w:pPr>
        <w:spacing w:line="360" w:lineRule="auto"/>
        <w:outlineLvl w:val="1"/>
        <w:rPr>
          <w:rFonts w:ascii="华文细黑" w:eastAsia="华文细黑" w:hAnsi="华文细黑" w:cs="华文细黑"/>
          <w:b/>
          <w:bCs/>
        </w:rPr>
      </w:pPr>
      <w:bookmarkStart w:id="74" w:name="_Toc461733850"/>
      <w:bookmarkStart w:id="75" w:name="_Toc344475122"/>
      <w:r w:rsidRPr="004C65EA">
        <w:rPr>
          <w:rFonts w:ascii="华文细黑" w:eastAsia="华文细黑" w:hAnsi="华文细黑" w:cs="华文细黑" w:hint="eastAsia"/>
          <w:b/>
          <w:bCs/>
        </w:rPr>
        <w:t>三、付款方式</w:t>
      </w:r>
      <w:bookmarkEnd w:id="74"/>
      <w:bookmarkEnd w:id="75"/>
    </w:p>
    <w:p w:rsidR="00B12B86" w:rsidRPr="004C65EA" w:rsidRDefault="00A30FC0">
      <w:pPr>
        <w:topLinePunct/>
        <w:snapToGrid w:val="0"/>
        <w:spacing w:line="360" w:lineRule="auto"/>
        <w:ind w:firstLineChars="200" w:firstLine="480"/>
        <w:rPr>
          <w:rFonts w:ascii="华文细黑" w:eastAsia="华文细黑" w:hAnsi="华文细黑" w:cs="华文细黑"/>
          <w:sz w:val="24"/>
          <w:szCs w:val="24"/>
        </w:rPr>
      </w:pPr>
      <w:bookmarkStart w:id="76" w:name="_Toc344475123"/>
      <w:bookmarkStart w:id="77" w:name="_Toc461733851"/>
      <w:r w:rsidRPr="004C65EA">
        <w:rPr>
          <w:rFonts w:ascii="华文细黑" w:eastAsia="华文细黑" w:hAnsi="华文细黑" w:cs="华文细黑" w:hint="eastAsia"/>
          <w:sz w:val="24"/>
          <w:szCs w:val="24"/>
        </w:rPr>
        <w:t>（一）中标人按合同交货并安装调试完成，经验收合格后采购人出具项目验收报告；</w:t>
      </w:r>
    </w:p>
    <w:p w:rsidR="00B12B86" w:rsidRPr="004C65EA" w:rsidRDefault="00A30FC0">
      <w:pPr>
        <w:topLinePunct/>
        <w:snapToGrid w:val="0"/>
        <w:spacing w:line="360" w:lineRule="auto"/>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（二）中标人向采购人开具合同全额发票，采购人以转账方式向中标人支付合同金额的95%；</w:t>
      </w:r>
    </w:p>
    <w:p w:rsidR="00B12B86" w:rsidRPr="004C65EA" w:rsidRDefault="00A30FC0">
      <w:pPr>
        <w:topLinePunct/>
        <w:snapToGrid w:val="0"/>
        <w:spacing w:line="360" w:lineRule="auto"/>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（三）验收合格1年后</w:t>
      </w:r>
      <w:r w:rsidR="00D66791" w:rsidRPr="004C65EA">
        <w:rPr>
          <w:rFonts w:ascii="华文细黑" w:eastAsia="华文细黑" w:hAnsi="华文细黑" w:cs="华文细黑" w:hint="eastAsia"/>
          <w:sz w:val="24"/>
          <w:szCs w:val="24"/>
        </w:rPr>
        <w:t>产品</w:t>
      </w:r>
      <w:r w:rsidRPr="004C65EA">
        <w:rPr>
          <w:rFonts w:ascii="华文细黑" w:eastAsia="华文细黑" w:hAnsi="华文细黑" w:cs="华文细黑" w:hint="eastAsia"/>
          <w:sz w:val="24"/>
          <w:szCs w:val="24"/>
        </w:rPr>
        <w:t>无质量问题，采购人向中标人</w:t>
      </w:r>
      <w:r w:rsidR="00D66791" w:rsidRPr="004C65EA">
        <w:rPr>
          <w:rFonts w:ascii="华文细黑" w:eastAsia="华文细黑" w:hAnsi="华文细黑" w:cs="华文细黑" w:hint="eastAsia"/>
          <w:sz w:val="24"/>
          <w:szCs w:val="24"/>
        </w:rPr>
        <w:t>无息</w:t>
      </w:r>
      <w:r w:rsidRPr="004C65EA">
        <w:rPr>
          <w:rFonts w:ascii="华文细黑" w:eastAsia="华文细黑" w:hAnsi="华文细黑" w:cs="华文细黑" w:hint="eastAsia"/>
          <w:sz w:val="24"/>
          <w:szCs w:val="24"/>
        </w:rPr>
        <w:t>支付余下合同金额的5%尾款。</w:t>
      </w:r>
    </w:p>
    <w:p w:rsidR="00B12B86" w:rsidRPr="004C65EA" w:rsidRDefault="00A30FC0">
      <w:pPr>
        <w:spacing w:line="360" w:lineRule="auto"/>
        <w:outlineLvl w:val="1"/>
        <w:rPr>
          <w:rFonts w:ascii="华文细黑" w:eastAsia="华文细黑" w:hAnsi="华文细黑" w:cs="华文细黑"/>
          <w:b/>
          <w:bCs/>
        </w:rPr>
      </w:pPr>
      <w:r w:rsidRPr="004C65EA">
        <w:rPr>
          <w:rFonts w:ascii="华文细黑" w:eastAsia="华文细黑" w:hAnsi="华文细黑" w:cs="华文细黑" w:hint="eastAsia"/>
          <w:b/>
          <w:bCs/>
        </w:rPr>
        <w:t>四、知识产权</w:t>
      </w:r>
      <w:bookmarkEnd w:id="76"/>
      <w:bookmarkEnd w:id="77"/>
    </w:p>
    <w:p w:rsidR="00B12B86" w:rsidRPr="004C65EA" w:rsidRDefault="00A30FC0">
      <w:pPr>
        <w:topLinePunct/>
        <w:snapToGrid w:val="0"/>
        <w:spacing w:line="360" w:lineRule="auto"/>
        <w:ind w:firstLineChars="200" w:firstLine="480"/>
        <w:rPr>
          <w:rFonts w:ascii="华文细黑" w:eastAsia="华文细黑" w:hAnsi="华文细黑"/>
          <w:sz w:val="24"/>
          <w:szCs w:val="24"/>
        </w:rPr>
      </w:pPr>
      <w:r w:rsidRPr="004C65EA">
        <w:rPr>
          <w:rFonts w:ascii="华文细黑" w:eastAsia="华文细黑" w:hAnsi="华文细黑" w:hint="eastAsia"/>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rsidR="00B12B86" w:rsidRPr="004C65EA" w:rsidRDefault="00A30FC0">
      <w:pPr>
        <w:spacing w:line="360" w:lineRule="auto"/>
        <w:outlineLvl w:val="1"/>
        <w:rPr>
          <w:rFonts w:ascii="华文细黑" w:eastAsia="华文细黑" w:hAnsi="华文细黑" w:cs="华文细黑"/>
          <w:b/>
          <w:bCs/>
        </w:rPr>
      </w:pPr>
      <w:bookmarkStart w:id="78" w:name="_Toc461733852"/>
      <w:bookmarkStart w:id="79" w:name="_Toc344475124"/>
      <w:r w:rsidRPr="004C65EA">
        <w:rPr>
          <w:rFonts w:ascii="华文细黑" w:eastAsia="华文细黑" w:hAnsi="华文细黑" w:cs="华文细黑" w:hint="eastAsia"/>
          <w:b/>
          <w:bCs/>
        </w:rPr>
        <w:t>五、培训</w:t>
      </w:r>
      <w:bookmarkEnd w:id="78"/>
      <w:bookmarkEnd w:id="79"/>
    </w:p>
    <w:p w:rsidR="00B12B86" w:rsidRPr="004C65EA" w:rsidRDefault="00A30FC0">
      <w:pPr>
        <w:topLinePunct/>
        <w:snapToGrid w:val="0"/>
        <w:spacing w:line="360" w:lineRule="auto"/>
        <w:ind w:firstLineChars="200" w:firstLine="480"/>
        <w:rPr>
          <w:rFonts w:ascii="华文细黑" w:eastAsia="华文细黑" w:hAnsi="华文细黑"/>
          <w:sz w:val="24"/>
          <w:szCs w:val="24"/>
        </w:rPr>
      </w:pPr>
      <w:r w:rsidRPr="004C65EA">
        <w:rPr>
          <w:rFonts w:ascii="华文细黑" w:eastAsia="华文细黑" w:hAnsi="华文细黑" w:hint="eastAsia"/>
          <w:sz w:val="24"/>
          <w:szCs w:val="24"/>
        </w:rPr>
        <w:t>成交供应商须提供对设备的操作培训，使相关使用人员能够正常操作相关设备。</w:t>
      </w:r>
    </w:p>
    <w:p w:rsidR="00B12B86" w:rsidRPr="004C65EA" w:rsidRDefault="00A30FC0">
      <w:pPr>
        <w:spacing w:line="360" w:lineRule="auto"/>
        <w:outlineLvl w:val="1"/>
        <w:rPr>
          <w:rFonts w:ascii="华文细黑" w:eastAsia="华文细黑" w:hAnsi="华文细黑" w:cs="华文细黑"/>
          <w:b/>
          <w:bCs/>
        </w:rPr>
      </w:pPr>
      <w:bookmarkStart w:id="80" w:name="_Toc461733853"/>
      <w:r w:rsidRPr="004C65EA">
        <w:rPr>
          <w:rFonts w:ascii="华文细黑" w:eastAsia="华文细黑" w:hAnsi="华文细黑" w:cs="华文细黑" w:hint="eastAsia"/>
          <w:b/>
          <w:bCs/>
        </w:rPr>
        <w:t>六、其他</w:t>
      </w:r>
      <w:bookmarkEnd w:id="80"/>
    </w:p>
    <w:p w:rsidR="00B12B86" w:rsidRPr="004C65EA" w:rsidRDefault="00A30FC0">
      <w:pPr>
        <w:topLinePunct/>
        <w:snapToGrid w:val="0"/>
        <w:spacing w:line="360" w:lineRule="auto"/>
        <w:ind w:firstLineChars="200" w:firstLine="480"/>
        <w:rPr>
          <w:rFonts w:ascii="华文细黑" w:eastAsia="华文细黑" w:hAnsi="华文细黑"/>
          <w:sz w:val="24"/>
          <w:szCs w:val="24"/>
        </w:rPr>
      </w:pPr>
      <w:r w:rsidRPr="004C65EA">
        <w:rPr>
          <w:rFonts w:ascii="华文细黑" w:eastAsia="华文细黑" w:hAnsi="华文细黑" w:hint="eastAsia"/>
          <w:sz w:val="24"/>
          <w:szCs w:val="24"/>
        </w:rPr>
        <w:t>（一）供应商必须在响应文件中对以上条款和服务承诺明确列出，承诺内容必须达到本篇及竞争性谈判其他条款的要求。</w:t>
      </w:r>
    </w:p>
    <w:p w:rsidR="00B12B86" w:rsidRPr="004C65EA" w:rsidRDefault="00A30FC0">
      <w:pPr>
        <w:topLinePunct/>
        <w:snapToGrid w:val="0"/>
        <w:spacing w:line="360" w:lineRule="auto"/>
        <w:ind w:firstLineChars="200" w:firstLine="480"/>
        <w:rPr>
          <w:rFonts w:ascii="华文细黑" w:eastAsia="华文细黑" w:hAnsi="华文细黑"/>
          <w:sz w:val="24"/>
          <w:szCs w:val="24"/>
        </w:rPr>
      </w:pPr>
      <w:r w:rsidRPr="004C65EA">
        <w:rPr>
          <w:rFonts w:ascii="华文细黑" w:eastAsia="华文细黑" w:hAnsi="华文细黑" w:hint="eastAsia"/>
          <w:sz w:val="24"/>
          <w:szCs w:val="24"/>
        </w:rPr>
        <w:t>（二）其他未尽事宜由供需双方在采购合同中详细约定。</w:t>
      </w:r>
      <w:bookmarkEnd w:id="73"/>
    </w:p>
    <w:bookmarkEnd w:id="63"/>
    <w:bookmarkEnd w:id="64"/>
    <w:bookmarkEnd w:id="65"/>
    <w:bookmarkEnd w:id="66"/>
    <w:p w:rsidR="00B12B86" w:rsidRPr="004C65EA" w:rsidRDefault="00A30FC0">
      <w:pPr>
        <w:spacing w:line="360" w:lineRule="auto"/>
        <w:jc w:val="center"/>
        <w:outlineLvl w:val="0"/>
        <w:rPr>
          <w:rFonts w:ascii="华文细黑" w:eastAsia="华文细黑" w:hAnsi="华文细黑" w:cs="华文细黑"/>
          <w:b/>
          <w:bCs/>
          <w:sz w:val="30"/>
          <w:szCs w:val="30"/>
        </w:rPr>
      </w:pPr>
      <w:r w:rsidRPr="004C65EA">
        <w:rPr>
          <w:rFonts w:ascii="华文细黑" w:eastAsia="华文细黑" w:hAnsi="华文细黑" w:cs="华文细黑"/>
          <w:b/>
          <w:bCs/>
          <w:sz w:val="30"/>
          <w:szCs w:val="30"/>
        </w:rPr>
        <w:br w:type="page"/>
      </w:r>
      <w:r w:rsidRPr="004C65EA">
        <w:rPr>
          <w:rFonts w:ascii="华文细黑" w:eastAsia="华文细黑" w:hAnsi="华文细黑" w:cs="华文细黑" w:hint="eastAsia"/>
          <w:b/>
          <w:bCs/>
          <w:sz w:val="30"/>
          <w:szCs w:val="30"/>
        </w:rPr>
        <w:lastRenderedPageBreak/>
        <w:t>第四篇　合同主要条款及合同格式</w:t>
      </w:r>
    </w:p>
    <w:p w:rsidR="00B12B86" w:rsidRPr="004C65EA" w:rsidRDefault="00A30FC0">
      <w:pPr>
        <w:spacing w:line="360" w:lineRule="auto"/>
        <w:outlineLvl w:val="1"/>
        <w:rPr>
          <w:rFonts w:ascii="华文细黑" w:eastAsia="华文细黑" w:hAnsi="华文细黑"/>
          <w:b/>
          <w:bCs/>
          <w:sz w:val="24"/>
          <w:szCs w:val="24"/>
        </w:rPr>
      </w:pPr>
      <w:r w:rsidRPr="004C65EA">
        <w:rPr>
          <w:rFonts w:ascii="华文细黑" w:eastAsia="华文细黑" w:hAnsi="华文细黑" w:cs="华文细黑" w:hint="eastAsia"/>
          <w:b/>
          <w:bCs/>
          <w:sz w:val="24"/>
          <w:szCs w:val="24"/>
        </w:rPr>
        <w:t>一、定义</w:t>
      </w:r>
    </w:p>
    <w:p w:rsidR="00B12B86" w:rsidRPr="004C65EA" w:rsidRDefault="00A30FC0">
      <w:pPr>
        <w:spacing w:line="360" w:lineRule="auto"/>
        <w:ind w:leftChars="172" w:left="842" w:hangingChars="150" w:hanging="360"/>
        <w:rPr>
          <w:rFonts w:ascii="华文细黑" w:eastAsia="华文细黑" w:hAnsi="华文细黑"/>
          <w:sz w:val="24"/>
          <w:szCs w:val="24"/>
        </w:rPr>
      </w:pPr>
      <w:r w:rsidRPr="004C65EA">
        <w:rPr>
          <w:rFonts w:ascii="华文细黑" w:eastAsia="华文细黑" w:hAnsi="华文细黑" w:cs="华文细黑"/>
          <w:sz w:val="24"/>
          <w:szCs w:val="24"/>
        </w:rPr>
        <w:t>1</w:t>
      </w:r>
      <w:r w:rsidRPr="004C65EA">
        <w:rPr>
          <w:rFonts w:ascii="华文细黑" w:eastAsia="华文细黑" w:hAnsi="华文细黑" w:cs="华文细黑" w:hint="eastAsia"/>
          <w:sz w:val="24"/>
          <w:szCs w:val="24"/>
        </w:rPr>
        <w:t>．需方是指通过询价采购，接受合同货物及服务的机关、事业单位或团体组织。</w:t>
      </w:r>
    </w:p>
    <w:p w:rsidR="00B12B86" w:rsidRPr="004C65EA" w:rsidRDefault="00A30FC0">
      <w:pPr>
        <w:snapToGrid w:val="0"/>
        <w:spacing w:line="360" w:lineRule="auto"/>
        <w:ind w:firstLineChars="200" w:firstLine="480"/>
        <w:rPr>
          <w:rFonts w:ascii="华文细黑" w:eastAsia="华文细黑" w:hAnsi="华文细黑"/>
          <w:sz w:val="24"/>
          <w:szCs w:val="24"/>
        </w:rPr>
      </w:pPr>
      <w:r w:rsidRPr="004C65EA">
        <w:rPr>
          <w:rFonts w:ascii="华文细黑" w:eastAsia="华文细黑" w:hAnsi="华文细黑" w:cs="华文细黑"/>
          <w:sz w:val="24"/>
          <w:szCs w:val="24"/>
        </w:rPr>
        <w:t>2</w:t>
      </w:r>
      <w:r w:rsidRPr="004C65EA">
        <w:rPr>
          <w:rFonts w:ascii="华文细黑" w:eastAsia="华文细黑" w:hAnsi="华文细黑" w:cs="华文细黑" w:hint="eastAsia"/>
          <w:sz w:val="24"/>
          <w:szCs w:val="24"/>
        </w:rPr>
        <w:t>．供方是指成交后提供合同货物和服务的企业法人。</w:t>
      </w:r>
    </w:p>
    <w:p w:rsidR="00B12B86" w:rsidRPr="004C65EA" w:rsidRDefault="00A30FC0">
      <w:pPr>
        <w:snapToGrid w:val="0"/>
        <w:spacing w:line="360" w:lineRule="auto"/>
        <w:ind w:leftChars="172" w:left="842" w:hangingChars="150" w:hanging="360"/>
        <w:rPr>
          <w:rFonts w:ascii="华文细黑" w:eastAsia="华文细黑" w:hAnsi="华文细黑"/>
          <w:sz w:val="24"/>
          <w:szCs w:val="24"/>
        </w:rPr>
      </w:pPr>
      <w:r w:rsidRPr="004C65EA">
        <w:rPr>
          <w:rFonts w:ascii="华文细黑" w:eastAsia="华文细黑" w:hAnsi="华文细黑" w:cs="华文细黑"/>
          <w:sz w:val="24"/>
          <w:szCs w:val="24"/>
        </w:rPr>
        <w:t>3</w:t>
      </w:r>
      <w:r w:rsidRPr="004C65EA">
        <w:rPr>
          <w:rFonts w:ascii="华文细黑" w:eastAsia="华文细黑" w:hAnsi="华文细黑" w:cs="华文细黑" w:hint="eastAsia"/>
          <w:sz w:val="24"/>
          <w:szCs w:val="24"/>
        </w:rPr>
        <w:t>．合同是指由采购人和成交供应商按照询价采购文件、补遗书和报价文件以及书面承诺的实质性内容，规范成要约和承诺，通过协商一致达成的书面协议。</w:t>
      </w:r>
    </w:p>
    <w:p w:rsidR="00B12B86" w:rsidRPr="004C65EA" w:rsidRDefault="00A30FC0">
      <w:pPr>
        <w:snapToGrid w:val="0"/>
        <w:spacing w:line="360" w:lineRule="auto"/>
        <w:ind w:leftChars="172" w:left="842" w:hangingChars="150" w:hanging="360"/>
        <w:rPr>
          <w:rFonts w:ascii="华文细黑" w:eastAsia="华文细黑" w:hAnsi="华文细黑"/>
          <w:sz w:val="24"/>
          <w:szCs w:val="24"/>
        </w:rPr>
      </w:pPr>
      <w:r w:rsidRPr="004C65EA">
        <w:rPr>
          <w:rFonts w:ascii="华文细黑" w:eastAsia="华文细黑" w:hAnsi="华文细黑" w:cs="华文细黑"/>
          <w:sz w:val="24"/>
          <w:szCs w:val="24"/>
        </w:rPr>
        <w:t>4</w:t>
      </w:r>
      <w:r w:rsidRPr="004C65EA">
        <w:rPr>
          <w:rFonts w:ascii="华文细黑" w:eastAsia="华文细黑" w:hAnsi="华文细黑" w:cs="华文细黑" w:hint="eastAsia"/>
          <w:sz w:val="24"/>
          <w:szCs w:val="24"/>
        </w:rPr>
        <w:t>．合同价格系指根据合同规定，在供方全面正确地履行合同义务时需方应支付给供方的款项。</w:t>
      </w:r>
    </w:p>
    <w:p w:rsidR="00B12B86" w:rsidRPr="004C65EA" w:rsidRDefault="00A30FC0">
      <w:pPr>
        <w:snapToGrid w:val="0"/>
        <w:spacing w:line="360" w:lineRule="auto"/>
        <w:ind w:leftChars="172" w:left="842" w:hangingChars="150" w:hanging="360"/>
        <w:rPr>
          <w:rFonts w:ascii="华文细黑" w:eastAsia="华文细黑" w:hAnsi="华文细黑"/>
          <w:sz w:val="24"/>
          <w:szCs w:val="24"/>
        </w:rPr>
      </w:pPr>
      <w:r w:rsidRPr="004C65EA">
        <w:rPr>
          <w:rFonts w:ascii="华文细黑" w:eastAsia="华文细黑" w:hAnsi="华文细黑" w:cs="华文细黑"/>
          <w:sz w:val="24"/>
          <w:szCs w:val="24"/>
        </w:rPr>
        <w:t>5</w:t>
      </w:r>
      <w:r w:rsidRPr="004C65EA">
        <w:rPr>
          <w:rFonts w:ascii="华文细黑" w:eastAsia="华文细黑" w:hAnsi="华文细黑" w:cs="华文细黑" w:hint="eastAsia"/>
          <w:sz w:val="24"/>
          <w:szCs w:val="24"/>
        </w:rPr>
        <w:t>．技术资料是指合同货物及其相关的设计、制造、监造、检验、验收等文件（包括图纸、各种文字说明、标准）。</w:t>
      </w:r>
    </w:p>
    <w:p w:rsidR="00B12B86" w:rsidRPr="004C65EA" w:rsidRDefault="00A30FC0">
      <w:pPr>
        <w:snapToGrid w:val="0"/>
        <w:spacing w:line="360" w:lineRule="auto"/>
        <w:ind w:firstLineChars="200" w:firstLine="480"/>
        <w:rPr>
          <w:rFonts w:ascii="华文细黑" w:eastAsia="华文细黑" w:hAnsi="华文细黑"/>
          <w:sz w:val="24"/>
          <w:szCs w:val="24"/>
        </w:rPr>
      </w:pPr>
      <w:r w:rsidRPr="004C65EA">
        <w:rPr>
          <w:rFonts w:ascii="华文细黑" w:eastAsia="华文细黑" w:hAnsi="华文细黑" w:cs="华文细黑"/>
          <w:sz w:val="24"/>
          <w:szCs w:val="24"/>
        </w:rPr>
        <w:t>6</w:t>
      </w:r>
      <w:r w:rsidRPr="004C65EA">
        <w:rPr>
          <w:rFonts w:ascii="华文细黑" w:eastAsia="华文细黑" w:hAnsi="华文细黑" w:cs="华文细黑" w:hint="eastAsia"/>
          <w:sz w:val="24"/>
          <w:szCs w:val="24"/>
        </w:rPr>
        <w:t>．合同货物是指供方根据合同所需供应的</w:t>
      </w:r>
      <w:r w:rsidRPr="004C65EA">
        <w:rPr>
          <w:rStyle w:val="para1"/>
          <w:rFonts w:ascii="华文细黑" w:eastAsia="华文细黑" w:hAnsi="华文细黑" w:cs="华文细黑" w:hint="eastAsia"/>
          <w:sz w:val="24"/>
          <w:szCs w:val="24"/>
        </w:rPr>
        <w:t>设备</w:t>
      </w:r>
      <w:r w:rsidRPr="004C65EA">
        <w:rPr>
          <w:rFonts w:ascii="华文细黑" w:eastAsia="华文细黑" w:hAnsi="华文细黑" w:cs="华文细黑" w:hint="eastAsia"/>
          <w:sz w:val="24"/>
          <w:szCs w:val="24"/>
        </w:rPr>
        <w:t>。</w:t>
      </w:r>
    </w:p>
    <w:p w:rsidR="00B12B86" w:rsidRPr="004C65EA" w:rsidRDefault="00A30FC0">
      <w:pPr>
        <w:spacing w:line="360" w:lineRule="auto"/>
        <w:outlineLvl w:val="1"/>
        <w:rPr>
          <w:rFonts w:ascii="华文细黑" w:eastAsia="华文细黑" w:hAnsi="华文细黑"/>
          <w:b/>
          <w:bCs/>
          <w:sz w:val="24"/>
          <w:szCs w:val="24"/>
        </w:rPr>
      </w:pPr>
      <w:r w:rsidRPr="004C65EA">
        <w:rPr>
          <w:rFonts w:ascii="华文细黑" w:eastAsia="华文细黑" w:hAnsi="华文细黑" w:cs="华文细黑" w:hint="eastAsia"/>
          <w:b/>
          <w:bCs/>
          <w:sz w:val="24"/>
          <w:szCs w:val="24"/>
        </w:rPr>
        <w:t>二、合同标的</w:t>
      </w:r>
    </w:p>
    <w:p w:rsidR="00B12B86" w:rsidRPr="004C65EA" w:rsidRDefault="00A30FC0">
      <w:pPr>
        <w:snapToGrid w:val="0"/>
        <w:spacing w:line="360" w:lineRule="auto"/>
        <w:ind w:firstLine="573"/>
        <w:rPr>
          <w:rFonts w:ascii="华文细黑" w:eastAsia="华文细黑" w:hAnsi="华文细黑"/>
          <w:sz w:val="24"/>
          <w:szCs w:val="24"/>
        </w:rPr>
      </w:pPr>
      <w:r w:rsidRPr="004C65EA">
        <w:rPr>
          <w:rFonts w:ascii="华文细黑" w:eastAsia="华文细黑" w:hAnsi="华文细黑" w:cs="华文细黑"/>
          <w:sz w:val="24"/>
          <w:szCs w:val="24"/>
        </w:rPr>
        <w:t>1</w:t>
      </w:r>
      <w:r w:rsidRPr="004C65EA">
        <w:rPr>
          <w:rFonts w:ascii="华文细黑" w:eastAsia="华文细黑" w:hAnsi="华文细黑" w:cs="华文细黑" w:hint="eastAsia"/>
          <w:sz w:val="24"/>
          <w:szCs w:val="24"/>
        </w:rPr>
        <w:t>．合同标的包括以下内容：详见清单。</w:t>
      </w:r>
    </w:p>
    <w:p w:rsidR="00B12B86" w:rsidRPr="004C65EA" w:rsidRDefault="00A30FC0">
      <w:pPr>
        <w:spacing w:line="360" w:lineRule="auto"/>
        <w:outlineLvl w:val="1"/>
        <w:rPr>
          <w:rFonts w:ascii="华文细黑" w:eastAsia="华文细黑" w:hAnsi="华文细黑"/>
          <w:b/>
          <w:bCs/>
          <w:sz w:val="24"/>
          <w:szCs w:val="24"/>
        </w:rPr>
      </w:pPr>
      <w:r w:rsidRPr="004C65EA">
        <w:rPr>
          <w:rFonts w:ascii="华文细黑" w:eastAsia="华文细黑" w:hAnsi="华文细黑" w:cs="华文细黑" w:hint="eastAsia"/>
          <w:b/>
          <w:bCs/>
          <w:sz w:val="24"/>
          <w:szCs w:val="24"/>
        </w:rPr>
        <w:t>三、合同价格</w:t>
      </w:r>
    </w:p>
    <w:p w:rsidR="00B12B86" w:rsidRPr="004C65EA" w:rsidRDefault="00A30FC0">
      <w:pPr>
        <w:snapToGrid w:val="0"/>
        <w:spacing w:line="360" w:lineRule="auto"/>
        <w:ind w:firstLine="573"/>
        <w:rPr>
          <w:rFonts w:ascii="华文细黑" w:eastAsia="华文细黑" w:hAnsi="华文细黑"/>
          <w:sz w:val="24"/>
          <w:szCs w:val="24"/>
        </w:rPr>
      </w:pPr>
      <w:r w:rsidRPr="004C65EA">
        <w:rPr>
          <w:rFonts w:ascii="华文细黑" w:eastAsia="华文细黑" w:hAnsi="华文细黑" w:cs="华文细黑"/>
          <w:sz w:val="24"/>
          <w:szCs w:val="24"/>
        </w:rPr>
        <w:t>1</w:t>
      </w:r>
      <w:r w:rsidRPr="004C65EA">
        <w:rPr>
          <w:rFonts w:ascii="华文细黑" w:eastAsia="华文细黑" w:hAnsi="华文细黑" w:cs="华文细黑" w:hint="eastAsia"/>
          <w:sz w:val="24"/>
          <w:szCs w:val="24"/>
        </w:rPr>
        <w:t>．合同价格即合同总价。</w:t>
      </w:r>
    </w:p>
    <w:p w:rsidR="00B12B86" w:rsidRPr="004C65EA" w:rsidRDefault="00A30FC0">
      <w:pPr>
        <w:snapToGrid w:val="0"/>
        <w:spacing w:line="360" w:lineRule="auto"/>
        <w:ind w:leftChars="204" w:left="931" w:hangingChars="150" w:hanging="360"/>
        <w:rPr>
          <w:rFonts w:ascii="华文细黑" w:eastAsia="华文细黑" w:hAnsi="华文细黑"/>
          <w:sz w:val="24"/>
          <w:szCs w:val="24"/>
        </w:rPr>
      </w:pPr>
      <w:r w:rsidRPr="004C65EA">
        <w:rPr>
          <w:rFonts w:ascii="华文细黑" w:eastAsia="华文细黑" w:hAnsi="华文细黑" w:cs="华文细黑"/>
          <w:sz w:val="24"/>
          <w:szCs w:val="24"/>
        </w:rPr>
        <w:t>2</w:t>
      </w:r>
      <w:r w:rsidRPr="004C65EA">
        <w:rPr>
          <w:rFonts w:ascii="华文细黑" w:eastAsia="华文细黑" w:hAnsi="华文细黑" w:cs="华文细黑" w:hint="eastAsia"/>
          <w:sz w:val="24"/>
          <w:szCs w:val="24"/>
        </w:rPr>
        <w:t>．合同价格包括完成本项目所需的设备或货物购买（制造）费、辅材费、运输费、装卸费、安装调试费、培训费及各种应纳的税费。</w:t>
      </w:r>
    </w:p>
    <w:p w:rsidR="00B12B86" w:rsidRPr="004C65EA" w:rsidRDefault="00A30FC0">
      <w:pPr>
        <w:snapToGrid w:val="0"/>
        <w:spacing w:line="360" w:lineRule="auto"/>
        <w:ind w:firstLine="573"/>
        <w:rPr>
          <w:rFonts w:ascii="华文细黑" w:eastAsia="华文细黑" w:hAnsi="华文细黑"/>
          <w:sz w:val="24"/>
          <w:szCs w:val="24"/>
        </w:rPr>
      </w:pPr>
      <w:r w:rsidRPr="004C65EA">
        <w:rPr>
          <w:rFonts w:ascii="华文细黑" w:eastAsia="华文细黑" w:hAnsi="华文细黑" w:cs="华文细黑"/>
          <w:sz w:val="24"/>
          <w:szCs w:val="24"/>
        </w:rPr>
        <w:t>3</w:t>
      </w:r>
      <w:r w:rsidRPr="004C65EA">
        <w:rPr>
          <w:rFonts w:ascii="华文细黑" w:eastAsia="华文细黑" w:hAnsi="华文细黑" w:cs="华文细黑" w:hint="eastAsia"/>
          <w:sz w:val="24"/>
          <w:szCs w:val="24"/>
        </w:rPr>
        <w:t>．合同货物单价为最终中选报价单价。</w:t>
      </w:r>
    </w:p>
    <w:p w:rsidR="00B12B86" w:rsidRPr="004C65EA" w:rsidRDefault="00A30FC0">
      <w:pPr>
        <w:spacing w:line="360" w:lineRule="auto"/>
        <w:outlineLvl w:val="1"/>
        <w:rPr>
          <w:rFonts w:ascii="华文细黑" w:eastAsia="华文细黑" w:hAnsi="华文细黑"/>
          <w:b/>
          <w:bCs/>
          <w:sz w:val="24"/>
          <w:szCs w:val="24"/>
        </w:rPr>
      </w:pPr>
      <w:r w:rsidRPr="004C65EA">
        <w:rPr>
          <w:rFonts w:ascii="华文细黑" w:eastAsia="华文细黑" w:hAnsi="华文细黑" w:cs="华文细黑" w:hint="eastAsia"/>
          <w:b/>
          <w:bCs/>
          <w:sz w:val="24"/>
          <w:szCs w:val="24"/>
        </w:rPr>
        <w:t>四、付款</w:t>
      </w:r>
    </w:p>
    <w:p w:rsidR="00B12B86" w:rsidRPr="004C65EA" w:rsidRDefault="00A30FC0">
      <w:pPr>
        <w:snapToGrid w:val="0"/>
        <w:spacing w:line="360" w:lineRule="auto"/>
        <w:ind w:firstLine="573"/>
        <w:rPr>
          <w:rFonts w:ascii="华文细黑" w:eastAsia="华文细黑" w:hAnsi="华文细黑"/>
          <w:sz w:val="24"/>
          <w:szCs w:val="24"/>
        </w:rPr>
      </w:pPr>
      <w:r w:rsidRPr="004C65EA">
        <w:rPr>
          <w:rFonts w:ascii="华文细黑" w:eastAsia="华文细黑" w:hAnsi="华文细黑" w:cs="华文细黑"/>
          <w:sz w:val="24"/>
          <w:szCs w:val="24"/>
        </w:rPr>
        <w:t>1</w:t>
      </w:r>
      <w:r w:rsidRPr="004C65EA">
        <w:rPr>
          <w:rFonts w:ascii="华文细黑" w:eastAsia="华文细黑" w:hAnsi="华文细黑" w:cs="华文细黑" w:hint="eastAsia"/>
          <w:sz w:val="24"/>
          <w:szCs w:val="24"/>
        </w:rPr>
        <w:t>．本合同使用货币币制，如未作特别说明均为人民币。</w:t>
      </w:r>
    </w:p>
    <w:p w:rsidR="00B12B86" w:rsidRPr="004C65EA" w:rsidRDefault="00A30FC0">
      <w:pPr>
        <w:snapToGrid w:val="0"/>
        <w:spacing w:line="360" w:lineRule="auto"/>
        <w:ind w:firstLine="573"/>
        <w:rPr>
          <w:rFonts w:ascii="华文细黑" w:eastAsia="华文细黑" w:hAnsi="华文细黑"/>
          <w:sz w:val="24"/>
          <w:szCs w:val="24"/>
        </w:rPr>
      </w:pPr>
      <w:r w:rsidRPr="004C65EA">
        <w:rPr>
          <w:rFonts w:ascii="华文细黑" w:eastAsia="华文细黑" w:hAnsi="华文细黑" w:cs="华文细黑"/>
          <w:sz w:val="24"/>
          <w:szCs w:val="24"/>
        </w:rPr>
        <w:t>2</w:t>
      </w:r>
      <w:r w:rsidRPr="004C65EA">
        <w:rPr>
          <w:rFonts w:ascii="华文细黑" w:eastAsia="华文细黑" w:hAnsi="华文细黑" w:cs="华文细黑" w:hint="eastAsia"/>
          <w:sz w:val="24"/>
          <w:szCs w:val="24"/>
        </w:rPr>
        <w:t>．付款方式采取承兑汇票或转账支票支付。</w:t>
      </w:r>
    </w:p>
    <w:p w:rsidR="00B12B86" w:rsidRPr="004C65EA" w:rsidRDefault="00A30FC0">
      <w:pPr>
        <w:snapToGrid w:val="0"/>
        <w:spacing w:line="360" w:lineRule="auto"/>
        <w:ind w:firstLine="573"/>
        <w:rPr>
          <w:rFonts w:ascii="华文细黑" w:eastAsia="华文细黑" w:hAnsi="华文细黑"/>
          <w:sz w:val="24"/>
          <w:szCs w:val="24"/>
        </w:rPr>
      </w:pPr>
      <w:r w:rsidRPr="004C65EA">
        <w:rPr>
          <w:rFonts w:ascii="华文细黑" w:eastAsia="华文细黑" w:hAnsi="华文细黑" w:cs="华文细黑"/>
          <w:sz w:val="24"/>
          <w:szCs w:val="24"/>
        </w:rPr>
        <w:t>3</w:t>
      </w:r>
      <w:r w:rsidRPr="004C65EA">
        <w:rPr>
          <w:rFonts w:ascii="华文细黑" w:eastAsia="华文细黑" w:hAnsi="华文细黑" w:cs="华文细黑" w:hint="eastAsia"/>
          <w:sz w:val="24"/>
          <w:szCs w:val="24"/>
        </w:rPr>
        <w:t>．付款方法按询价采购文件商务条款要求执行。</w:t>
      </w:r>
    </w:p>
    <w:p w:rsidR="00B12B86" w:rsidRPr="004C65EA" w:rsidRDefault="00A30FC0">
      <w:pPr>
        <w:spacing w:line="360" w:lineRule="auto"/>
        <w:outlineLvl w:val="1"/>
        <w:rPr>
          <w:rFonts w:ascii="华文细黑" w:eastAsia="华文细黑" w:hAnsi="华文细黑"/>
          <w:b/>
          <w:bCs/>
          <w:sz w:val="24"/>
          <w:szCs w:val="24"/>
        </w:rPr>
      </w:pPr>
      <w:r w:rsidRPr="004C65EA">
        <w:rPr>
          <w:rFonts w:ascii="华文细黑" w:eastAsia="华文细黑" w:hAnsi="华文细黑" w:cs="华文细黑" w:hint="eastAsia"/>
          <w:b/>
          <w:bCs/>
          <w:sz w:val="24"/>
          <w:szCs w:val="24"/>
        </w:rPr>
        <w:t>五、合同生效及其它</w:t>
      </w:r>
    </w:p>
    <w:p w:rsidR="00B12B86" w:rsidRPr="004C65EA" w:rsidRDefault="00A30FC0">
      <w:pPr>
        <w:snapToGrid w:val="0"/>
        <w:spacing w:line="360" w:lineRule="auto"/>
        <w:ind w:leftChars="204" w:left="898" w:hanging="327"/>
        <w:rPr>
          <w:rStyle w:val="para1"/>
          <w:rFonts w:ascii="华文细黑" w:eastAsia="华文细黑" w:hAnsi="华文细黑"/>
          <w:sz w:val="24"/>
          <w:szCs w:val="24"/>
        </w:rPr>
      </w:pPr>
      <w:r w:rsidRPr="004C65EA">
        <w:rPr>
          <w:rStyle w:val="para1"/>
          <w:rFonts w:ascii="华文细黑" w:eastAsia="华文细黑" w:hAnsi="华文细黑" w:cs="华文细黑"/>
          <w:sz w:val="24"/>
          <w:szCs w:val="24"/>
        </w:rPr>
        <w:t>1</w:t>
      </w:r>
      <w:r w:rsidRPr="004C65EA">
        <w:rPr>
          <w:rStyle w:val="para1"/>
          <w:rFonts w:ascii="华文细黑" w:eastAsia="华文细黑" w:hAnsi="华文细黑" w:cs="华文细黑" w:hint="eastAsia"/>
          <w:sz w:val="24"/>
          <w:szCs w:val="24"/>
        </w:rPr>
        <w:t>．中标结果将在四川外国语大学校园网（</w:t>
      </w:r>
      <w:r w:rsidRPr="004C65EA">
        <w:rPr>
          <w:rStyle w:val="para1"/>
          <w:rFonts w:ascii="华文细黑" w:eastAsia="华文细黑" w:hAnsi="华文细黑" w:cs="华文细黑"/>
          <w:sz w:val="24"/>
          <w:szCs w:val="24"/>
        </w:rPr>
        <w:t>http://www.sisu.edu.cn/</w:t>
      </w:r>
      <w:r w:rsidRPr="004C65EA">
        <w:rPr>
          <w:rStyle w:val="para1"/>
          <w:rFonts w:ascii="华文细黑" w:eastAsia="华文细黑" w:hAnsi="华文细黑" w:cs="华文细黑" w:hint="eastAsia"/>
          <w:sz w:val="24"/>
          <w:szCs w:val="24"/>
        </w:rPr>
        <w:t>）上进行公示。中标通知书发出后三十个日历日内，若成交人不与招标人签订合同，招标人将视其自动放弃本次中标（成交人将被扣除投标保证金）。</w:t>
      </w:r>
    </w:p>
    <w:p w:rsidR="00B12B86" w:rsidRPr="004C65EA" w:rsidRDefault="00A30FC0">
      <w:pPr>
        <w:snapToGrid w:val="0"/>
        <w:spacing w:line="360" w:lineRule="auto"/>
        <w:ind w:firstLine="573"/>
        <w:rPr>
          <w:rFonts w:ascii="华文细黑" w:eastAsia="华文细黑" w:hAnsi="华文细黑"/>
          <w:sz w:val="24"/>
          <w:szCs w:val="24"/>
        </w:rPr>
      </w:pPr>
      <w:r w:rsidRPr="004C65EA">
        <w:rPr>
          <w:rFonts w:ascii="华文细黑" w:eastAsia="华文细黑" w:hAnsi="华文细黑" w:cs="华文细黑"/>
          <w:sz w:val="24"/>
          <w:szCs w:val="24"/>
        </w:rPr>
        <w:t>2</w:t>
      </w:r>
      <w:r w:rsidRPr="004C65EA">
        <w:rPr>
          <w:rFonts w:ascii="华文细黑" w:eastAsia="华文细黑" w:hAnsi="华文细黑" w:cs="华文细黑" w:hint="eastAsia"/>
          <w:sz w:val="24"/>
          <w:szCs w:val="24"/>
        </w:rPr>
        <w:t>、合同生效及其效力应符合《中华人民共和国合同法》有关规定。</w:t>
      </w:r>
    </w:p>
    <w:p w:rsidR="00B12B86" w:rsidRPr="004C65EA" w:rsidRDefault="00A30FC0">
      <w:pPr>
        <w:snapToGrid w:val="0"/>
        <w:spacing w:line="360" w:lineRule="auto"/>
        <w:ind w:firstLine="573"/>
        <w:rPr>
          <w:rFonts w:ascii="华文细黑" w:eastAsia="华文细黑" w:hAnsi="华文细黑"/>
          <w:sz w:val="24"/>
          <w:szCs w:val="24"/>
        </w:rPr>
      </w:pPr>
      <w:r w:rsidRPr="004C65EA">
        <w:rPr>
          <w:rFonts w:ascii="华文细黑" w:eastAsia="华文细黑" w:hAnsi="华文细黑" w:cs="华文细黑"/>
          <w:sz w:val="24"/>
          <w:szCs w:val="24"/>
        </w:rPr>
        <w:t>3</w:t>
      </w:r>
      <w:r w:rsidRPr="004C65EA">
        <w:rPr>
          <w:rFonts w:ascii="华文细黑" w:eastAsia="华文细黑" w:hAnsi="华文细黑" w:cs="华文细黑" w:hint="eastAsia"/>
          <w:sz w:val="24"/>
          <w:szCs w:val="24"/>
        </w:rPr>
        <w:t>．合同应经当事人法定代表人或委托代理人签字，加盖合同专用章。</w:t>
      </w:r>
    </w:p>
    <w:p w:rsidR="00B12B86" w:rsidRPr="004C65EA" w:rsidRDefault="00A30FC0">
      <w:pPr>
        <w:snapToGrid w:val="0"/>
        <w:spacing w:line="360" w:lineRule="auto"/>
        <w:ind w:leftChars="204" w:left="931" w:hangingChars="150" w:hanging="360"/>
        <w:rPr>
          <w:rFonts w:ascii="华文细黑" w:eastAsia="华文细黑" w:hAnsi="华文细黑"/>
          <w:sz w:val="24"/>
          <w:szCs w:val="24"/>
        </w:rPr>
      </w:pPr>
      <w:r w:rsidRPr="004C65EA">
        <w:rPr>
          <w:rFonts w:ascii="华文细黑" w:eastAsia="华文细黑" w:hAnsi="华文细黑" w:cs="华文细黑"/>
          <w:sz w:val="24"/>
          <w:szCs w:val="24"/>
        </w:rPr>
        <w:lastRenderedPageBreak/>
        <w:t>4</w:t>
      </w:r>
      <w:r w:rsidRPr="004C65EA">
        <w:rPr>
          <w:rFonts w:ascii="华文细黑" w:eastAsia="华文细黑" w:hAnsi="华文细黑" w:cs="华文细黑" w:hint="eastAsia"/>
          <w:sz w:val="24"/>
          <w:szCs w:val="24"/>
        </w:rPr>
        <w:t>．合同所包括附件（询价采购文件、询价过程中的补充文件、成交供应商的报价文件及相关承诺文件），是合同不可分割的一部分，具有同等法法律效力。</w:t>
      </w:r>
    </w:p>
    <w:p w:rsidR="00B12B86" w:rsidRPr="004C65EA" w:rsidRDefault="00A30FC0">
      <w:pPr>
        <w:snapToGrid w:val="0"/>
        <w:spacing w:line="360" w:lineRule="auto"/>
        <w:ind w:firstLine="573"/>
        <w:rPr>
          <w:rFonts w:ascii="华文细黑" w:eastAsia="华文细黑" w:hAnsi="华文细黑"/>
          <w:sz w:val="24"/>
          <w:szCs w:val="24"/>
        </w:rPr>
      </w:pPr>
      <w:r w:rsidRPr="004C65EA">
        <w:rPr>
          <w:rFonts w:ascii="华文细黑" w:eastAsia="华文细黑" w:hAnsi="华文细黑" w:cs="华文细黑"/>
          <w:sz w:val="24"/>
          <w:szCs w:val="24"/>
        </w:rPr>
        <w:t>5</w:t>
      </w:r>
      <w:r w:rsidRPr="004C65EA">
        <w:rPr>
          <w:rFonts w:ascii="华文细黑" w:eastAsia="华文细黑" w:hAnsi="华文细黑" w:cs="华文细黑" w:hint="eastAsia"/>
          <w:sz w:val="24"/>
          <w:szCs w:val="24"/>
        </w:rPr>
        <w:t>．合同需提供担保的，按《中华人民共和国担保法》规定执行。</w:t>
      </w:r>
    </w:p>
    <w:p w:rsidR="00B12B86" w:rsidRPr="004C65EA" w:rsidRDefault="00A30FC0">
      <w:pPr>
        <w:snapToGrid w:val="0"/>
        <w:spacing w:line="360" w:lineRule="auto"/>
        <w:ind w:leftChars="204" w:left="931" w:hangingChars="150" w:hanging="360"/>
        <w:rPr>
          <w:rFonts w:ascii="华文细黑" w:eastAsia="华文细黑" w:hAnsi="华文细黑"/>
          <w:sz w:val="24"/>
          <w:szCs w:val="24"/>
        </w:rPr>
      </w:pPr>
      <w:r w:rsidRPr="004C65EA">
        <w:rPr>
          <w:rFonts w:ascii="华文细黑" w:eastAsia="华文细黑" w:hAnsi="华文细黑" w:cs="华文细黑"/>
          <w:sz w:val="24"/>
          <w:szCs w:val="24"/>
        </w:rPr>
        <w:t>6</w:t>
      </w:r>
      <w:r w:rsidRPr="004C65EA">
        <w:rPr>
          <w:rFonts w:ascii="华文细黑" w:eastAsia="华文细黑" w:hAnsi="华文细黑" w:cs="华文细黑" w:hint="eastAsia"/>
          <w:sz w:val="24"/>
          <w:szCs w:val="24"/>
        </w:rPr>
        <w:t>．本合同条件未尽事宜依照《中华人民共和国合同法》，由供需双方共同协商确定。</w:t>
      </w:r>
    </w:p>
    <w:p w:rsidR="00B12B86" w:rsidRPr="004C65EA" w:rsidRDefault="00A30FC0">
      <w:pPr>
        <w:snapToGrid w:val="0"/>
        <w:spacing w:line="360" w:lineRule="auto"/>
        <w:ind w:leftChars="204" w:left="931" w:hangingChars="150" w:hanging="360"/>
        <w:rPr>
          <w:rFonts w:ascii="华文细黑" w:eastAsia="华文细黑" w:hAnsi="华文细黑"/>
          <w:sz w:val="24"/>
          <w:szCs w:val="24"/>
        </w:rPr>
      </w:pPr>
      <w:r w:rsidRPr="004C65EA">
        <w:rPr>
          <w:rFonts w:ascii="华文细黑" w:eastAsia="华文细黑" w:hAnsi="华文细黑" w:cs="华文细黑"/>
          <w:sz w:val="24"/>
          <w:szCs w:val="24"/>
        </w:rPr>
        <w:t xml:space="preserve">7. </w:t>
      </w:r>
      <w:r w:rsidRPr="004C65EA">
        <w:rPr>
          <w:rFonts w:ascii="华文细黑" w:eastAsia="华文细黑" w:hAnsi="华文细黑" w:cs="华文细黑" w:hint="eastAsia"/>
          <w:sz w:val="24"/>
          <w:szCs w:val="24"/>
        </w:rPr>
        <w:t xml:space="preserve"> 合同签订时，采购方有权在法规允许的范围内增减采购货物的数量。</w:t>
      </w:r>
    </w:p>
    <w:p w:rsidR="00B12B86" w:rsidRPr="004C65EA" w:rsidRDefault="00A30FC0">
      <w:pPr>
        <w:spacing w:line="360" w:lineRule="auto"/>
        <w:outlineLvl w:val="1"/>
        <w:rPr>
          <w:rFonts w:ascii="华文细黑" w:eastAsia="华文细黑" w:hAnsi="华文细黑" w:cs="华文细黑"/>
          <w:b/>
          <w:bCs/>
          <w:sz w:val="24"/>
          <w:szCs w:val="24"/>
        </w:rPr>
      </w:pPr>
      <w:r w:rsidRPr="004C65EA">
        <w:rPr>
          <w:rFonts w:ascii="华文细黑" w:eastAsia="华文细黑" w:hAnsi="华文细黑" w:cs="华文细黑" w:hint="eastAsia"/>
          <w:b/>
          <w:bCs/>
          <w:sz w:val="30"/>
          <w:szCs w:val="30"/>
        </w:rPr>
        <w:br w:type="page"/>
      </w:r>
      <w:bookmarkStart w:id="81" w:name="_Toc246305567"/>
      <w:bookmarkStart w:id="82" w:name="_Toc223847762"/>
      <w:bookmarkStart w:id="83" w:name="_Toc246395374"/>
      <w:bookmarkStart w:id="84" w:name="_Toc29617"/>
      <w:bookmarkEnd w:id="67"/>
      <w:bookmarkEnd w:id="68"/>
      <w:bookmarkEnd w:id="69"/>
      <w:bookmarkEnd w:id="70"/>
      <w:r w:rsidRPr="004C65EA">
        <w:rPr>
          <w:rFonts w:ascii="华文细黑" w:eastAsia="华文细黑" w:hAnsi="华文细黑" w:cs="华文细黑" w:hint="eastAsia"/>
          <w:b/>
          <w:bCs/>
          <w:sz w:val="24"/>
          <w:szCs w:val="24"/>
        </w:rPr>
        <w:lastRenderedPageBreak/>
        <w:t>附页：合同格式</w:t>
      </w:r>
      <w:bookmarkEnd w:id="81"/>
      <w:bookmarkEnd w:id="82"/>
      <w:bookmarkEnd w:id="83"/>
      <w:r w:rsidRPr="004C65EA">
        <w:rPr>
          <w:rFonts w:ascii="华文细黑" w:eastAsia="华文细黑" w:hAnsi="华文细黑" w:cs="华文细黑" w:hint="eastAsia"/>
          <w:b/>
          <w:bCs/>
          <w:sz w:val="24"/>
          <w:szCs w:val="24"/>
        </w:rPr>
        <w:t>（参考）</w:t>
      </w:r>
      <w:bookmarkEnd w:id="84"/>
    </w:p>
    <w:p w:rsidR="00B12B86" w:rsidRPr="004C65EA" w:rsidRDefault="00A30FC0">
      <w:pPr>
        <w:jc w:val="center"/>
        <w:rPr>
          <w:rFonts w:ascii="华文细黑" w:eastAsia="华文细黑" w:hAnsi="华文细黑" w:cs="华文细黑"/>
          <w:b/>
          <w:bCs/>
          <w:sz w:val="24"/>
          <w:szCs w:val="24"/>
        </w:rPr>
      </w:pPr>
      <w:r w:rsidRPr="004C65EA">
        <w:rPr>
          <w:rFonts w:ascii="华文细黑" w:eastAsia="华文细黑" w:hAnsi="华文细黑" w:cs="华文细黑" w:hint="eastAsia"/>
          <w:b/>
          <w:bCs/>
          <w:sz w:val="24"/>
          <w:szCs w:val="24"/>
        </w:rPr>
        <w:t>四川外国语大学XXX项目合同</w:t>
      </w:r>
    </w:p>
    <w:p w:rsidR="00B12B86" w:rsidRPr="004C65EA" w:rsidRDefault="00A30FC0">
      <w:pPr>
        <w:ind w:firstLineChars="1646" w:firstLine="3954"/>
        <w:rPr>
          <w:rFonts w:ascii="华文细黑" w:eastAsia="华文细黑" w:hAnsi="华文细黑" w:cs="华文细黑"/>
          <w:b/>
          <w:bCs/>
          <w:sz w:val="24"/>
          <w:szCs w:val="24"/>
          <w:u w:val="single"/>
        </w:rPr>
      </w:pPr>
      <w:r w:rsidRPr="004C65EA">
        <w:rPr>
          <w:rFonts w:ascii="华文细黑" w:eastAsia="华文细黑" w:hAnsi="华文细黑" w:cs="华文细黑" w:hint="eastAsia"/>
          <w:b/>
          <w:bCs/>
          <w:sz w:val="24"/>
          <w:szCs w:val="24"/>
        </w:rPr>
        <w:t>采购执行单号：</w:t>
      </w:r>
    </w:p>
    <w:p w:rsidR="00B12B86" w:rsidRPr="004C65EA" w:rsidRDefault="00B12B86">
      <w:pPr>
        <w:rPr>
          <w:rFonts w:ascii="华文细黑" w:eastAsia="华文细黑" w:hAnsi="华文细黑" w:cs="华文细黑"/>
          <w:sz w:val="24"/>
          <w:szCs w:val="24"/>
        </w:rPr>
      </w:pPr>
    </w:p>
    <w:p w:rsidR="00B12B86" w:rsidRPr="004C65EA" w:rsidRDefault="00A30FC0">
      <w:pPr>
        <w:rPr>
          <w:rFonts w:ascii="华文细黑" w:eastAsia="华文细黑" w:hAnsi="华文细黑" w:cs="华文细黑"/>
          <w:sz w:val="24"/>
          <w:szCs w:val="24"/>
        </w:rPr>
      </w:pPr>
      <w:r w:rsidRPr="004C65EA">
        <w:rPr>
          <w:rFonts w:ascii="华文细黑" w:eastAsia="华文细黑" w:hAnsi="华文细黑" w:cs="华文细黑" w:hint="eastAsia"/>
          <w:sz w:val="24"/>
          <w:szCs w:val="24"/>
        </w:rPr>
        <w:t>甲方：___________________________计量单位：_____________</w:t>
      </w:r>
    </w:p>
    <w:p w:rsidR="00B12B86" w:rsidRPr="004C65EA" w:rsidRDefault="00A30FC0">
      <w:pPr>
        <w:rPr>
          <w:rFonts w:ascii="华文细黑" w:eastAsia="华文细黑" w:hAnsi="华文细黑" w:cs="华文细黑"/>
          <w:sz w:val="24"/>
          <w:szCs w:val="24"/>
        </w:rPr>
      </w:pPr>
      <w:r w:rsidRPr="004C65EA">
        <w:rPr>
          <w:rFonts w:ascii="华文细黑" w:eastAsia="华文细黑" w:hAnsi="华文细黑" w:cs="华文细黑" w:hint="eastAsia"/>
          <w:sz w:val="24"/>
          <w:szCs w:val="24"/>
        </w:rPr>
        <w:t>乙方：___________________________计价单位：_____________</w:t>
      </w:r>
    </w:p>
    <w:p w:rsidR="00B12B86" w:rsidRPr="004C65EA" w:rsidRDefault="00B12B86">
      <w:pPr>
        <w:rPr>
          <w:rFonts w:ascii="华文细黑" w:eastAsia="华文细黑" w:hAnsi="华文细黑" w:cs="华文细黑"/>
          <w:sz w:val="24"/>
          <w:szCs w:val="24"/>
        </w:rPr>
      </w:pPr>
    </w:p>
    <w:p w:rsidR="00B12B86" w:rsidRPr="004C65EA" w:rsidRDefault="00A30FC0">
      <w:pPr>
        <w:rPr>
          <w:rFonts w:ascii="华文细黑" w:eastAsia="华文细黑" w:hAnsi="华文细黑" w:cs="华文细黑"/>
          <w:sz w:val="24"/>
          <w:szCs w:val="24"/>
        </w:rPr>
      </w:pPr>
      <w:r w:rsidRPr="004C65EA">
        <w:rPr>
          <w:rFonts w:ascii="华文细黑" w:eastAsia="华文细黑" w:hAnsi="华文细黑" w:cs="华文细黑" w:hint="eastAsia"/>
          <w:sz w:val="24"/>
          <w:szCs w:val="24"/>
        </w:rPr>
        <w:t>协商一致，达成以下购销合同：</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1560"/>
        <w:gridCol w:w="1591"/>
        <w:gridCol w:w="900"/>
        <w:gridCol w:w="769"/>
        <w:gridCol w:w="283"/>
        <w:gridCol w:w="993"/>
        <w:gridCol w:w="1440"/>
        <w:gridCol w:w="2103"/>
      </w:tblGrid>
      <w:tr w:rsidR="00B12B86" w:rsidRPr="004C65EA">
        <w:trPr>
          <w:trHeight w:val="452"/>
        </w:trPr>
        <w:tc>
          <w:tcPr>
            <w:tcW w:w="1560" w:type="dxa"/>
            <w:tcBorders>
              <w:top w:val="single" w:sz="4" w:space="0" w:color="auto"/>
              <w:bottom w:val="single" w:sz="4" w:space="0" w:color="auto"/>
              <w:right w:val="single" w:sz="4" w:space="0" w:color="auto"/>
            </w:tcBorders>
            <w:vAlign w:val="center"/>
          </w:tcPr>
          <w:p w:rsidR="00B12B86" w:rsidRPr="004C65EA" w:rsidRDefault="00A30FC0">
            <w:pPr>
              <w:jc w:val="center"/>
              <w:rPr>
                <w:rFonts w:ascii="华文细黑" w:eastAsia="华文细黑" w:hAnsi="华文细黑" w:cs="华文细黑"/>
                <w:sz w:val="24"/>
                <w:szCs w:val="24"/>
              </w:rPr>
            </w:pPr>
            <w:r w:rsidRPr="004C65EA">
              <w:rPr>
                <w:rFonts w:ascii="华文细黑" w:eastAsia="华文细黑" w:hAnsi="华文细黑" w:cs="华文细黑" w:hint="eastAsia"/>
                <w:sz w:val="24"/>
                <w:szCs w:val="24"/>
              </w:rPr>
              <w:t>商品名称</w:t>
            </w:r>
          </w:p>
        </w:tc>
        <w:tc>
          <w:tcPr>
            <w:tcW w:w="1591" w:type="dxa"/>
            <w:tcBorders>
              <w:top w:val="single" w:sz="4" w:space="0" w:color="auto"/>
              <w:left w:val="single" w:sz="4" w:space="0" w:color="auto"/>
              <w:bottom w:val="single" w:sz="4" w:space="0" w:color="auto"/>
              <w:right w:val="single" w:sz="4" w:space="0" w:color="auto"/>
            </w:tcBorders>
            <w:vAlign w:val="center"/>
          </w:tcPr>
          <w:p w:rsidR="00B12B86" w:rsidRPr="004C65EA" w:rsidRDefault="00A30FC0">
            <w:pPr>
              <w:jc w:val="center"/>
              <w:rPr>
                <w:rFonts w:ascii="华文细黑" w:eastAsia="华文细黑" w:hAnsi="华文细黑" w:cs="华文细黑"/>
                <w:sz w:val="24"/>
                <w:szCs w:val="24"/>
              </w:rPr>
            </w:pPr>
            <w:r w:rsidRPr="004C65EA">
              <w:rPr>
                <w:rFonts w:ascii="华文细黑" w:eastAsia="华文细黑" w:hAnsi="华文细黑" w:cs="华文细黑" w:hint="eastAsia"/>
                <w:sz w:val="24"/>
                <w:szCs w:val="24"/>
              </w:rPr>
              <w:t>规格型号</w:t>
            </w:r>
          </w:p>
        </w:tc>
        <w:tc>
          <w:tcPr>
            <w:tcW w:w="900" w:type="dxa"/>
            <w:tcBorders>
              <w:top w:val="single" w:sz="4" w:space="0" w:color="auto"/>
              <w:left w:val="single" w:sz="4" w:space="0" w:color="auto"/>
              <w:bottom w:val="single" w:sz="4" w:space="0" w:color="auto"/>
              <w:right w:val="single" w:sz="4" w:space="0" w:color="auto"/>
            </w:tcBorders>
            <w:vAlign w:val="center"/>
          </w:tcPr>
          <w:p w:rsidR="00B12B86" w:rsidRPr="004C65EA" w:rsidRDefault="00A30FC0">
            <w:pPr>
              <w:jc w:val="center"/>
              <w:rPr>
                <w:rFonts w:ascii="华文细黑" w:eastAsia="华文细黑" w:hAnsi="华文细黑" w:cs="华文细黑"/>
                <w:sz w:val="24"/>
                <w:szCs w:val="24"/>
              </w:rPr>
            </w:pPr>
            <w:r w:rsidRPr="004C65EA">
              <w:rPr>
                <w:rFonts w:ascii="华文细黑" w:eastAsia="华文细黑" w:hAnsi="华文细黑" w:cs="华文细黑" w:hint="eastAsia"/>
                <w:sz w:val="24"/>
                <w:szCs w:val="24"/>
              </w:rPr>
              <w:t>数量</w:t>
            </w: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B12B86" w:rsidRPr="004C65EA" w:rsidRDefault="00A30FC0">
            <w:pPr>
              <w:jc w:val="center"/>
              <w:rPr>
                <w:rFonts w:ascii="华文细黑" w:eastAsia="华文细黑" w:hAnsi="华文细黑" w:cs="华文细黑"/>
                <w:sz w:val="24"/>
                <w:szCs w:val="24"/>
              </w:rPr>
            </w:pPr>
            <w:r w:rsidRPr="004C65EA">
              <w:rPr>
                <w:rFonts w:ascii="华文细黑" w:eastAsia="华文细黑" w:hAnsi="华文细黑" w:cs="华文细黑" w:hint="eastAsia"/>
                <w:sz w:val="24"/>
                <w:szCs w:val="24"/>
              </w:rPr>
              <w:t>单价</w:t>
            </w:r>
          </w:p>
        </w:tc>
        <w:tc>
          <w:tcPr>
            <w:tcW w:w="993" w:type="dxa"/>
            <w:tcBorders>
              <w:top w:val="single" w:sz="4" w:space="0" w:color="auto"/>
              <w:left w:val="single" w:sz="4" w:space="0" w:color="auto"/>
              <w:bottom w:val="single" w:sz="4" w:space="0" w:color="auto"/>
              <w:right w:val="single" w:sz="4" w:space="0" w:color="auto"/>
            </w:tcBorders>
            <w:vAlign w:val="center"/>
          </w:tcPr>
          <w:p w:rsidR="00B12B86" w:rsidRPr="004C65EA" w:rsidRDefault="00A30FC0">
            <w:pPr>
              <w:jc w:val="center"/>
              <w:rPr>
                <w:rFonts w:ascii="华文细黑" w:eastAsia="华文细黑" w:hAnsi="华文细黑" w:cs="华文细黑"/>
                <w:sz w:val="24"/>
                <w:szCs w:val="24"/>
              </w:rPr>
            </w:pPr>
            <w:r w:rsidRPr="004C65EA">
              <w:rPr>
                <w:rFonts w:ascii="华文细黑" w:eastAsia="华文细黑" w:hAnsi="华文细黑" w:cs="华文细黑" w:hint="eastAsia"/>
                <w:sz w:val="24"/>
                <w:szCs w:val="24"/>
              </w:rPr>
              <w:t>总价</w:t>
            </w:r>
          </w:p>
        </w:tc>
        <w:tc>
          <w:tcPr>
            <w:tcW w:w="1440" w:type="dxa"/>
            <w:tcBorders>
              <w:top w:val="single" w:sz="4" w:space="0" w:color="auto"/>
              <w:left w:val="single" w:sz="4" w:space="0" w:color="auto"/>
              <w:bottom w:val="single" w:sz="4" w:space="0" w:color="auto"/>
              <w:right w:val="single" w:sz="4" w:space="0" w:color="auto"/>
            </w:tcBorders>
            <w:vAlign w:val="center"/>
          </w:tcPr>
          <w:p w:rsidR="00B12B86" w:rsidRPr="004C65EA" w:rsidRDefault="00A30FC0">
            <w:pPr>
              <w:jc w:val="center"/>
              <w:rPr>
                <w:rFonts w:ascii="华文细黑" w:eastAsia="华文细黑" w:hAnsi="华文细黑" w:cs="华文细黑"/>
                <w:sz w:val="24"/>
                <w:szCs w:val="24"/>
              </w:rPr>
            </w:pPr>
            <w:r w:rsidRPr="004C65EA">
              <w:rPr>
                <w:rFonts w:ascii="华文细黑" w:eastAsia="华文细黑" w:hAnsi="华文细黑" w:cs="华文细黑" w:hint="eastAsia"/>
                <w:sz w:val="24"/>
                <w:szCs w:val="24"/>
              </w:rPr>
              <w:t>交货时间</w:t>
            </w:r>
          </w:p>
        </w:tc>
        <w:tc>
          <w:tcPr>
            <w:tcW w:w="2103" w:type="dxa"/>
            <w:tcBorders>
              <w:top w:val="single" w:sz="4" w:space="0" w:color="auto"/>
              <w:left w:val="single" w:sz="4" w:space="0" w:color="auto"/>
              <w:bottom w:val="single" w:sz="4" w:space="0" w:color="auto"/>
            </w:tcBorders>
            <w:vAlign w:val="center"/>
          </w:tcPr>
          <w:p w:rsidR="00B12B86" w:rsidRPr="004C65EA" w:rsidRDefault="00A30FC0">
            <w:pPr>
              <w:jc w:val="center"/>
              <w:rPr>
                <w:rFonts w:ascii="华文细黑" w:eastAsia="华文细黑" w:hAnsi="华文细黑" w:cs="华文细黑"/>
                <w:sz w:val="24"/>
                <w:szCs w:val="24"/>
              </w:rPr>
            </w:pPr>
            <w:r w:rsidRPr="004C65EA">
              <w:rPr>
                <w:rFonts w:ascii="华文细黑" w:eastAsia="华文细黑" w:hAnsi="华文细黑" w:cs="华文细黑" w:hint="eastAsia"/>
                <w:sz w:val="24"/>
                <w:szCs w:val="24"/>
              </w:rPr>
              <w:t>交货地点</w:t>
            </w:r>
          </w:p>
        </w:tc>
      </w:tr>
      <w:tr w:rsidR="00B12B86" w:rsidRPr="004C65EA">
        <w:tc>
          <w:tcPr>
            <w:tcW w:w="1560" w:type="dxa"/>
            <w:tcBorders>
              <w:top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2103" w:type="dxa"/>
            <w:tcBorders>
              <w:top w:val="single" w:sz="4" w:space="0" w:color="auto"/>
              <w:left w:val="single" w:sz="4" w:space="0" w:color="auto"/>
              <w:bottom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r>
      <w:tr w:rsidR="00B12B86" w:rsidRPr="004C65EA">
        <w:tc>
          <w:tcPr>
            <w:tcW w:w="1560" w:type="dxa"/>
            <w:tcBorders>
              <w:top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2103" w:type="dxa"/>
            <w:tcBorders>
              <w:top w:val="single" w:sz="4" w:space="0" w:color="auto"/>
              <w:left w:val="single" w:sz="4" w:space="0" w:color="auto"/>
              <w:bottom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r>
      <w:tr w:rsidR="00B12B86" w:rsidRPr="004C65EA">
        <w:tc>
          <w:tcPr>
            <w:tcW w:w="1560" w:type="dxa"/>
            <w:tcBorders>
              <w:top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2103" w:type="dxa"/>
            <w:tcBorders>
              <w:top w:val="single" w:sz="4" w:space="0" w:color="auto"/>
              <w:left w:val="single" w:sz="4" w:space="0" w:color="auto"/>
              <w:bottom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r>
      <w:tr w:rsidR="00B12B86" w:rsidRPr="004C65EA">
        <w:tc>
          <w:tcPr>
            <w:tcW w:w="1560" w:type="dxa"/>
            <w:tcBorders>
              <w:top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2103" w:type="dxa"/>
            <w:tcBorders>
              <w:top w:val="single" w:sz="4" w:space="0" w:color="auto"/>
              <w:left w:val="single" w:sz="4" w:space="0" w:color="auto"/>
              <w:bottom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r>
      <w:tr w:rsidR="00B12B86" w:rsidRPr="004C65EA">
        <w:tc>
          <w:tcPr>
            <w:tcW w:w="1560" w:type="dxa"/>
            <w:tcBorders>
              <w:top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2103" w:type="dxa"/>
            <w:tcBorders>
              <w:top w:val="single" w:sz="4" w:space="0" w:color="auto"/>
              <w:left w:val="single" w:sz="4" w:space="0" w:color="auto"/>
              <w:bottom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r>
      <w:tr w:rsidR="00B12B86" w:rsidRPr="004C65EA">
        <w:tc>
          <w:tcPr>
            <w:tcW w:w="1560" w:type="dxa"/>
            <w:tcBorders>
              <w:top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2103" w:type="dxa"/>
            <w:tcBorders>
              <w:top w:val="single" w:sz="4" w:space="0" w:color="auto"/>
              <w:left w:val="single" w:sz="4" w:space="0" w:color="auto"/>
              <w:bottom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r>
      <w:tr w:rsidR="00B12B86" w:rsidRPr="004C65EA">
        <w:tc>
          <w:tcPr>
            <w:tcW w:w="1560" w:type="dxa"/>
            <w:tcBorders>
              <w:top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2103" w:type="dxa"/>
            <w:tcBorders>
              <w:top w:val="single" w:sz="4" w:space="0" w:color="auto"/>
              <w:left w:val="single" w:sz="4" w:space="0" w:color="auto"/>
              <w:bottom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r>
      <w:tr w:rsidR="00B12B86" w:rsidRPr="004C65EA">
        <w:tc>
          <w:tcPr>
            <w:tcW w:w="1560" w:type="dxa"/>
            <w:tcBorders>
              <w:top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2103" w:type="dxa"/>
            <w:tcBorders>
              <w:top w:val="single" w:sz="4" w:space="0" w:color="auto"/>
              <w:left w:val="single" w:sz="4" w:space="0" w:color="auto"/>
              <w:bottom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r>
      <w:tr w:rsidR="00B12B86" w:rsidRPr="004C65EA">
        <w:tc>
          <w:tcPr>
            <w:tcW w:w="1560" w:type="dxa"/>
            <w:tcBorders>
              <w:top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2103" w:type="dxa"/>
            <w:tcBorders>
              <w:top w:val="single" w:sz="4" w:space="0" w:color="auto"/>
              <w:left w:val="single" w:sz="4" w:space="0" w:color="auto"/>
              <w:bottom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r>
      <w:tr w:rsidR="00B12B86" w:rsidRPr="004C65EA">
        <w:tc>
          <w:tcPr>
            <w:tcW w:w="1560" w:type="dxa"/>
            <w:tcBorders>
              <w:top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2103" w:type="dxa"/>
            <w:tcBorders>
              <w:top w:val="single" w:sz="4" w:space="0" w:color="auto"/>
              <w:left w:val="single" w:sz="4" w:space="0" w:color="auto"/>
              <w:bottom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r>
      <w:tr w:rsidR="00B12B86" w:rsidRPr="004C65EA">
        <w:tc>
          <w:tcPr>
            <w:tcW w:w="1560" w:type="dxa"/>
            <w:tcBorders>
              <w:top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1591" w:type="dxa"/>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1052" w:type="dxa"/>
            <w:gridSpan w:val="2"/>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c>
          <w:tcPr>
            <w:tcW w:w="2103" w:type="dxa"/>
            <w:tcBorders>
              <w:top w:val="single" w:sz="4" w:space="0" w:color="auto"/>
              <w:left w:val="single" w:sz="4" w:space="0" w:color="auto"/>
              <w:bottom w:val="single" w:sz="4" w:space="0" w:color="auto"/>
            </w:tcBorders>
            <w:vAlign w:val="center"/>
          </w:tcPr>
          <w:p w:rsidR="00B12B86" w:rsidRPr="004C65EA" w:rsidRDefault="00B12B86">
            <w:pPr>
              <w:jc w:val="center"/>
              <w:rPr>
                <w:rFonts w:ascii="华文细黑" w:eastAsia="华文细黑" w:hAnsi="华文细黑" w:cs="华文细黑"/>
                <w:sz w:val="24"/>
                <w:szCs w:val="24"/>
              </w:rPr>
            </w:pPr>
          </w:p>
        </w:tc>
      </w:tr>
      <w:tr w:rsidR="00B12B86" w:rsidRPr="004C65EA">
        <w:tc>
          <w:tcPr>
            <w:tcW w:w="9639" w:type="dxa"/>
            <w:gridSpan w:val="8"/>
            <w:tcBorders>
              <w:top w:val="single" w:sz="4" w:space="0" w:color="auto"/>
              <w:bottom w:val="single" w:sz="4" w:space="0" w:color="auto"/>
            </w:tcBorders>
            <w:vAlign w:val="center"/>
          </w:tcPr>
          <w:p w:rsidR="00B12B86" w:rsidRPr="004C65EA" w:rsidRDefault="00A30FC0">
            <w:pPr>
              <w:rPr>
                <w:rFonts w:ascii="华文细黑" w:eastAsia="华文细黑" w:hAnsi="华文细黑" w:cs="华文细黑"/>
                <w:sz w:val="24"/>
                <w:szCs w:val="24"/>
              </w:rPr>
            </w:pPr>
            <w:r w:rsidRPr="004C65EA">
              <w:rPr>
                <w:rFonts w:ascii="华文细黑" w:eastAsia="华文细黑" w:hAnsi="华文细黑" w:cs="华文细黑" w:hint="eastAsia"/>
                <w:sz w:val="24"/>
                <w:szCs w:val="24"/>
              </w:rPr>
              <w:t>合计人民币（小写）：</w:t>
            </w:r>
          </w:p>
        </w:tc>
      </w:tr>
      <w:tr w:rsidR="00B12B86" w:rsidRPr="004C65EA">
        <w:tc>
          <w:tcPr>
            <w:tcW w:w="9639" w:type="dxa"/>
            <w:gridSpan w:val="8"/>
            <w:tcBorders>
              <w:top w:val="single" w:sz="4" w:space="0" w:color="auto"/>
              <w:bottom w:val="single" w:sz="4" w:space="0" w:color="auto"/>
            </w:tcBorders>
            <w:vAlign w:val="center"/>
          </w:tcPr>
          <w:p w:rsidR="00B12B86" w:rsidRPr="004C65EA" w:rsidRDefault="00A30FC0">
            <w:pPr>
              <w:rPr>
                <w:rFonts w:ascii="华文细黑" w:eastAsia="华文细黑" w:hAnsi="华文细黑" w:cs="华文细黑"/>
                <w:sz w:val="24"/>
                <w:szCs w:val="24"/>
              </w:rPr>
            </w:pPr>
            <w:r w:rsidRPr="004C65EA">
              <w:rPr>
                <w:rFonts w:ascii="华文细黑" w:eastAsia="华文细黑" w:hAnsi="华文细黑" w:cs="华文细黑" w:hint="eastAsia"/>
                <w:sz w:val="24"/>
                <w:szCs w:val="24"/>
              </w:rPr>
              <w:t>合计人民币（大写）：</w:t>
            </w:r>
          </w:p>
        </w:tc>
      </w:tr>
      <w:tr w:rsidR="00B12B86" w:rsidRPr="004C65EA">
        <w:trPr>
          <w:trHeight w:val="2052"/>
        </w:trPr>
        <w:tc>
          <w:tcPr>
            <w:tcW w:w="9639" w:type="dxa"/>
            <w:gridSpan w:val="8"/>
            <w:tcBorders>
              <w:top w:val="single" w:sz="4" w:space="0" w:color="auto"/>
              <w:bottom w:val="single" w:sz="4" w:space="0" w:color="auto"/>
            </w:tcBorders>
          </w:tcPr>
          <w:p w:rsidR="00B12B86" w:rsidRPr="004C65EA" w:rsidRDefault="00A30FC0">
            <w:pPr>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一.质量要求和技术标准。乙方提供的商品必须是全新的，完全符合国家有关技术标准，乙方的质量保证及售后服务承诺如下：</w:t>
            </w:r>
          </w:p>
          <w:p w:rsidR="00B12B86" w:rsidRPr="004C65EA" w:rsidRDefault="00A30FC0">
            <w:pPr>
              <w:ind w:left="420"/>
              <w:rPr>
                <w:rFonts w:ascii="华文细黑" w:eastAsia="华文细黑" w:hAnsi="华文细黑" w:cs="华文细黑"/>
                <w:sz w:val="24"/>
                <w:szCs w:val="24"/>
              </w:rPr>
            </w:pPr>
            <w:r w:rsidRPr="004C65EA">
              <w:rPr>
                <w:rFonts w:ascii="华文细黑" w:eastAsia="华文细黑" w:hAnsi="华文细黑" w:cs="华文细黑" w:hint="eastAsia"/>
                <w:sz w:val="24"/>
                <w:szCs w:val="24"/>
              </w:rPr>
              <w:t>1.质保期限：</w:t>
            </w:r>
          </w:p>
          <w:p w:rsidR="00B12B86" w:rsidRPr="004C65EA" w:rsidRDefault="00A30FC0">
            <w:pPr>
              <w:ind w:left="420"/>
              <w:rPr>
                <w:rFonts w:ascii="华文细黑" w:eastAsia="华文细黑" w:hAnsi="华文细黑" w:cs="华文细黑"/>
                <w:sz w:val="24"/>
                <w:szCs w:val="24"/>
              </w:rPr>
            </w:pPr>
            <w:r w:rsidRPr="004C65EA">
              <w:rPr>
                <w:rFonts w:ascii="华文细黑" w:eastAsia="华文细黑" w:hAnsi="华文细黑" w:cs="华文细黑" w:hint="eastAsia"/>
                <w:sz w:val="24"/>
                <w:szCs w:val="24"/>
              </w:rPr>
              <w:t>2.保修范围：</w:t>
            </w:r>
          </w:p>
          <w:p w:rsidR="00B12B86" w:rsidRPr="004C65EA" w:rsidRDefault="00A30FC0">
            <w:pPr>
              <w:ind w:left="420"/>
              <w:rPr>
                <w:rFonts w:ascii="华文细黑" w:eastAsia="华文细黑" w:hAnsi="华文细黑" w:cs="华文细黑"/>
                <w:sz w:val="24"/>
                <w:szCs w:val="24"/>
              </w:rPr>
            </w:pPr>
            <w:r w:rsidRPr="004C65EA">
              <w:rPr>
                <w:rFonts w:ascii="华文细黑" w:eastAsia="华文细黑" w:hAnsi="华文细黑" w:cs="华文细黑" w:hint="eastAsia"/>
                <w:sz w:val="24"/>
                <w:szCs w:val="24"/>
              </w:rPr>
              <w:t>3.服务措施：</w:t>
            </w:r>
          </w:p>
          <w:p w:rsidR="00B12B86" w:rsidRPr="004C65EA" w:rsidRDefault="00A30FC0">
            <w:pPr>
              <w:ind w:left="420"/>
              <w:rPr>
                <w:rFonts w:ascii="华文细黑" w:eastAsia="华文细黑" w:hAnsi="华文细黑" w:cs="华文细黑"/>
                <w:sz w:val="24"/>
                <w:szCs w:val="24"/>
              </w:rPr>
            </w:pPr>
            <w:r w:rsidRPr="004C65EA">
              <w:rPr>
                <w:rFonts w:ascii="华文细黑" w:eastAsia="华文细黑" w:hAnsi="华文细黑" w:cs="华文细黑" w:hint="eastAsia"/>
                <w:sz w:val="24"/>
                <w:szCs w:val="24"/>
              </w:rPr>
              <w:t>4.质保期后服务：</w:t>
            </w:r>
          </w:p>
        </w:tc>
      </w:tr>
      <w:tr w:rsidR="00B12B86" w:rsidRPr="004C65EA">
        <w:trPr>
          <w:trHeight w:val="1257"/>
        </w:trPr>
        <w:tc>
          <w:tcPr>
            <w:tcW w:w="9639" w:type="dxa"/>
            <w:gridSpan w:val="8"/>
            <w:tcBorders>
              <w:top w:val="single" w:sz="4" w:space="0" w:color="auto"/>
              <w:bottom w:val="single" w:sz="4" w:space="0" w:color="auto"/>
            </w:tcBorders>
          </w:tcPr>
          <w:p w:rsidR="00B12B86" w:rsidRPr="004C65EA" w:rsidRDefault="00A30FC0">
            <w:pPr>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二.随机备品、附件、工具数量及供应方法：</w:t>
            </w:r>
          </w:p>
        </w:tc>
      </w:tr>
      <w:tr w:rsidR="00B12B86" w:rsidRPr="004C65EA">
        <w:trPr>
          <w:trHeight w:val="1698"/>
        </w:trPr>
        <w:tc>
          <w:tcPr>
            <w:tcW w:w="9639" w:type="dxa"/>
            <w:gridSpan w:val="8"/>
            <w:tcBorders>
              <w:top w:val="single" w:sz="4" w:space="0" w:color="auto"/>
              <w:bottom w:val="single" w:sz="4" w:space="0" w:color="auto"/>
            </w:tcBorders>
          </w:tcPr>
          <w:p w:rsidR="00B12B86" w:rsidRPr="004C65EA" w:rsidRDefault="00A30FC0">
            <w:pPr>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三.交提货方式：</w:t>
            </w:r>
          </w:p>
        </w:tc>
      </w:tr>
      <w:tr w:rsidR="00B12B86" w:rsidRPr="004C65EA">
        <w:trPr>
          <w:trHeight w:val="1860"/>
        </w:trPr>
        <w:tc>
          <w:tcPr>
            <w:tcW w:w="9639" w:type="dxa"/>
            <w:gridSpan w:val="8"/>
            <w:tcBorders>
              <w:top w:val="single" w:sz="4" w:space="0" w:color="auto"/>
              <w:bottom w:val="single" w:sz="4" w:space="0" w:color="auto"/>
            </w:tcBorders>
          </w:tcPr>
          <w:p w:rsidR="00B12B86" w:rsidRPr="004C65EA" w:rsidRDefault="00A30FC0">
            <w:pPr>
              <w:rPr>
                <w:rFonts w:ascii="华文细黑" w:eastAsia="华文细黑" w:hAnsi="华文细黑" w:cs="华文细黑"/>
                <w:sz w:val="24"/>
                <w:szCs w:val="24"/>
              </w:rPr>
            </w:pPr>
            <w:r w:rsidRPr="004C65EA">
              <w:rPr>
                <w:rFonts w:ascii="华文细黑" w:eastAsia="华文细黑" w:hAnsi="华文细黑" w:cs="华文细黑" w:hint="eastAsia"/>
                <w:sz w:val="24"/>
                <w:szCs w:val="24"/>
              </w:rPr>
              <w:lastRenderedPageBreak/>
              <w:t>四、验收标准、方法：</w:t>
            </w:r>
          </w:p>
          <w:p w:rsidR="00B12B86" w:rsidRPr="004C65EA" w:rsidRDefault="00B12B86">
            <w:pPr>
              <w:rPr>
                <w:rFonts w:ascii="华文细黑" w:eastAsia="华文细黑" w:hAnsi="华文细黑" w:cs="华文细黑"/>
                <w:sz w:val="24"/>
                <w:szCs w:val="24"/>
              </w:rPr>
            </w:pPr>
          </w:p>
          <w:p w:rsidR="00B12B86" w:rsidRPr="004C65EA" w:rsidRDefault="00B12B86">
            <w:pPr>
              <w:rPr>
                <w:rFonts w:ascii="华文细黑" w:eastAsia="华文细黑" w:hAnsi="华文细黑" w:cs="华文细黑"/>
                <w:sz w:val="24"/>
                <w:szCs w:val="24"/>
              </w:rPr>
            </w:pPr>
          </w:p>
          <w:p w:rsidR="00B12B86" w:rsidRPr="004C65EA" w:rsidRDefault="00B12B86">
            <w:pPr>
              <w:rPr>
                <w:rFonts w:ascii="华文细黑" w:eastAsia="华文细黑" w:hAnsi="华文细黑" w:cs="华文细黑"/>
                <w:sz w:val="24"/>
                <w:szCs w:val="24"/>
              </w:rPr>
            </w:pPr>
          </w:p>
          <w:p w:rsidR="00B12B86" w:rsidRPr="004C65EA" w:rsidRDefault="00B12B86">
            <w:pPr>
              <w:rPr>
                <w:rFonts w:ascii="华文细黑" w:eastAsia="华文细黑" w:hAnsi="华文细黑" w:cs="华文细黑"/>
                <w:sz w:val="24"/>
                <w:szCs w:val="24"/>
              </w:rPr>
            </w:pPr>
          </w:p>
          <w:p w:rsidR="00B12B86" w:rsidRPr="004C65EA" w:rsidRDefault="00A30FC0">
            <w:pPr>
              <w:rPr>
                <w:rFonts w:ascii="华文细黑" w:eastAsia="华文细黑" w:hAnsi="华文细黑" w:cs="华文细黑"/>
                <w:sz w:val="24"/>
                <w:szCs w:val="24"/>
              </w:rPr>
            </w:pPr>
            <w:r w:rsidRPr="004C65EA">
              <w:rPr>
                <w:rFonts w:ascii="华文细黑" w:eastAsia="华文细黑" w:hAnsi="华文细黑" w:cs="华文细黑" w:hint="eastAsia"/>
                <w:sz w:val="24"/>
                <w:szCs w:val="24"/>
              </w:rPr>
              <w:t>如有异议，请于日内提出。</w:t>
            </w:r>
          </w:p>
        </w:tc>
      </w:tr>
      <w:tr w:rsidR="00B12B86" w:rsidRPr="004C65EA">
        <w:trPr>
          <w:trHeight w:val="1530"/>
        </w:trPr>
        <w:tc>
          <w:tcPr>
            <w:tcW w:w="9639" w:type="dxa"/>
            <w:gridSpan w:val="8"/>
            <w:tcBorders>
              <w:top w:val="single" w:sz="4" w:space="0" w:color="auto"/>
              <w:bottom w:val="single" w:sz="4" w:space="0" w:color="auto"/>
            </w:tcBorders>
          </w:tcPr>
          <w:p w:rsidR="00B12B86" w:rsidRPr="004C65EA" w:rsidRDefault="00A30FC0">
            <w:pPr>
              <w:rPr>
                <w:rFonts w:ascii="华文细黑" w:eastAsia="华文细黑" w:hAnsi="华文细黑" w:cs="华文细黑"/>
                <w:sz w:val="24"/>
                <w:szCs w:val="24"/>
              </w:rPr>
            </w:pPr>
            <w:r w:rsidRPr="004C65EA">
              <w:rPr>
                <w:rFonts w:ascii="华文细黑" w:eastAsia="华文细黑" w:hAnsi="华文细黑" w:cs="华文细黑" w:hint="eastAsia"/>
                <w:sz w:val="24"/>
                <w:szCs w:val="24"/>
              </w:rPr>
              <w:t>五、付款方式：</w:t>
            </w:r>
          </w:p>
        </w:tc>
      </w:tr>
      <w:tr w:rsidR="00B12B86" w:rsidRPr="004C65EA">
        <w:trPr>
          <w:trHeight w:val="1860"/>
        </w:trPr>
        <w:tc>
          <w:tcPr>
            <w:tcW w:w="9639" w:type="dxa"/>
            <w:gridSpan w:val="8"/>
            <w:tcBorders>
              <w:top w:val="single" w:sz="4" w:space="0" w:color="auto"/>
              <w:bottom w:val="single" w:sz="4" w:space="0" w:color="auto"/>
            </w:tcBorders>
          </w:tcPr>
          <w:p w:rsidR="00B12B86" w:rsidRPr="004C65EA" w:rsidRDefault="00A30FC0">
            <w:pPr>
              <w:rPr>
                <w:rFonts w:ascii="华文细黑" w:eastAsia="华文细黑" w:hAnsi="华文细黑" w:cs="华文细黑"/>
                <w:sz w:val="24"/>
                <w:szCs w:val="24"/>
              </w:rPr>
            </w:pPr>
            <w:r w:rsidRPr="004C65EA">
              <w:rPr>
                <w:rFonts w:ascii="华文细黑" w:eastAsia="华文细黑" w:hAnsi="华文细黑" w:cs="华文细黑" w:hint="eastAsia"/>
                <w:sz w:val="24"/>
                <w:szCs w:val="24"/>
              </w:rPr>
              <w:t>六、违约责任：</w:t>
            </w:r>
          </w:p>
        </w:tc>
      </w:tr>
      <w:tr w:rsidR="00B12B86" w:rsidRPr="004C65EA">
        <w:trPr>
          <w:trHeight w:val="1691"/>
        </w:trPr>
        <w:tc>
          <w:tcPr>
            <w:tcW w:w="9639" w:type="dxa"/>
            <w:gridSpan w:val="8"/>
            <w:tcBorders>
              <w:top w:val="single" w:sz="4" w:space="0" w:color="auto"/>
              <w:bottom w:val="single" w:sz="4" w:space="0" w:color="auto"/>
            </w:tcBorders>
          </w:tcPr>
          <w:p w:rsidR="00B12B86" w:rsidRPr="004C65EA" w:rsidRDefault="00A30FC0">
            <w:pPr>
              <w:rPr>
                <w:rFonts w:ascii="华文细黑" w:eastAsia="华文细黑" w:hAnsi="华文细黑" w:cs="华文细黑"/>
                <w:sz w:val="24"/>
                <w:szCs w:val="24"/>
              </w:rPr>
            </w:pPr>
            <w:r w:rsidRPr="004C65EA">
              <w:rPr>
                <w:rFonts w:ascii="华文细黑" w:eastAsia="华文细黑" w:hAnsi="华文细黑" w:cs="华文细黑" w:hint="eastAsia"/>
                <w:sz w:val="24"/>
                <w:szCs w:val="24"/>
              </w:rPr>
              <w:t>七、其他约定事项：</w:t>
            </w:r>
          </w:p>
          <w:p w:rsidR="00B12B86" w:rsidRPr="004C65EA" w:rsidRDefault="00A30FC0">
            <w:pPr>
              <w:rPr>
                <w:rFonts w:ascii="华文细黑" w:eastAsia="华文细黑" w:hAnsi="华文细黑" w:cs="华文细黑"/>
                <w:sz w:val="24"/>
                <w:szCs w:val="24"/>
              </w:rPr>
            </w:pPr>
            <w:r w:rsidRPr="004C65EA">
              <w:rPr>
                <w:rFonts w:ascii="华文细黑" w:eastAsia="华文细黑" w:hAnsi="华文细黑" w:cs="华文细黑" w:hint="eastAsia"/>
                <w:sz w:val="24"/>
                <w:szCs w:val="24"/>
              </w:rPr>
              <w:t>1.询价采购文件及补遗、报价文件及承诺是本合同不可分割的部分。</w:t>
            </w:r>
          </w:p>
          <w:p w:rsidR="00B12B86" w:rsidRPr="004C65EA" w:rsidRDefault="00A30FC0">
            <w:pPr>
              <w:rPr>
                <w:rFonts w:ascii="华文细黑" w:eastAsia="华文细黑" w:hAnsi="华文细黑" w:cs="华文细黑"/>
                <w:sz w:val="24"/>
                <w:szCs w:val="24"/>
              </w:rPr>
            </w:pPr>
            <w:r w:rsidRPr="004C65EA">
              <w:rPr>
                <w:rFonts w:ascii="华文细黑" w:eastAsia="华文细黑" w:hAnsi="华文细黑" w:cs="华文细黑" w:hint="eastAsia"/>
                <w:sz w:val="24"/>
                <w:szCs w:val="24"/>
              </w:rPr>
              <w:t>2.本合同如发生争议可申请仲裁或提请诉讼。</w:t>
            </w:r>
          </w:p>
          <w:p w:rsidR="00B12B86" w:rsidRPr="004C65EA" w:rsidRDefault="00A30FC0">
            <w:pPr>
              <w:rPr>
                <w:rFonts w:ascii="华文细黑" w:eastAsia="华文细黑" w:hAnsi="华文细黑" w:cs="华文细黑"/>
                <w:sz w:val="24"/>
                <w:szCs w:val="24"/>
              </w:rPr>
            </w:pPr>
            <w:r w:rsidRPr="004C65EA">
              <w:rPr>
                <w:rFonts w:ascii="华文细黑" w:eastAsia="华文细黑" w:hAnsi="华文细黑" w:cs="华文细黑" w:hint="eastAsia"/>
                <w:sz w:val="24"/>
                <w:szCs w:val="24"/>
              </w:rPr>
              <w:t>3.本合同一式捌份，具同等法律效力。</w:t>
            </w:r>
          </w:p>
          <w:p w:rsidR="00B12B86" w:rsidRPr="004C65EA" w:rsidRDefault="00A30FC0">
            <w:pPr>
              <w:rPr>
                <w:rFonts w:ascii="华文细黑" w:eastAsia="华文细黑" w:hAnsi="华文细黑" w:cs="华文细黑"/>
                <w:sz w:val="24"/>
                <w:szCs w:val="24"/>
              </w:rPr>
            </w:pPr>
            <w:r w:rsidRPr="004C65EA">
              <w:rPr>
                <w:rFonts w:ascii="华文细黑" w:eastAsia="华文细黑" w:hAnsi="华文细黑" w:cs="华文细黑" w:hint="eastAsia"/>
                <w:sz w:val="24"/>
                <w:szCs w:val="24"/>
              </w:rPr>
              <w:t>4.其他：</w:t>
            </w:r>
          </w:p>
        </w:tc>
      </w:tr>
      <w:tr w:rsidR="00B12B86" w:rsidRPr="004C65EA">
        <w:trPr>
          <w:trHeight w:val="1860"/>
        </w:trPr>
        <w:tc>
          <w:tcPr>
            <w:tcW w:w="4820" w:type="dxa"/>
            <w:gridSpan w:val="4"/>
            <w:tcBorders>
              <w:top w:val="single" w:sz="4" w:space="0" w:color="auto"/>
              <w:bottom w:val="single" w:sz="4" w:space="0" w:color="auto"/>
              <w:right w:val="single" w:sz="4" w:space="0" w:color="auto"/>
            </w:tcBorders>
          </w:tcPr>
          <w:p w:rsidR="00B12B86" w:rsidRPr="004C65EA" w:rsidRDefault="00A30FC0">
            <w:pPr>
              <w:rPr>
                <w:rFonts w:ascii="华文细黑" w:eastAsia="华文细黑" w:hAnsi="华文细黑" w:cs="华文细黑"/>
                <w:sz w:val="24"/>
                <w:szCs w:val="24"/>
              </w:rPr>
            </w:pPr>
            <w:r w:rsidRPr="004C65EA">
              <w:rPr>
                <w:rFonts w:ascii="华文细黑" w:eastAsia="华文细黑" w:hAnsi="华文细黑" w:cs="华文细黑" w:hint="eastAsia"/>
                <w:sz w:val="24"/>
                <w:szCs w:val="24"/>
              </w:rPr>
              <w:t>甲方：</w:t>
            </w:r>
          </w:p>
          <w:p w:rsidR="00B12B86" w:rsidRPr="004C65EA" w:rsidRDefault="00A30FC0">
            <w:pPr>
              <w:rPr>
                <w:rFonts w:ascii="华文细黑" w:eastAsia="华文细黑" w:hAnsi="华文细黑" w:cs="华文细黑"/>
                <w:sz w:val="24"/>
                <w:szCs w:val="24"/>
              </w:rPr>
            </w:pPr>
            <w:r w:rsidRPr="004C65EA">
              <w:rPr>
                <w:rFonts w:ascii="华文细黑" w:eastAsia="华文细黑" w:hAnsi="华文细黑" w:cs="华文细黑" w:hint="eastAsia"/>
                <w:sz w:val="24"/>
                <w:szCs w:val="24"/>
              </w:rPr>
              <w:t>地址：</w:t>
            </w:r>
          </w:p>
          <w:p w:rsidR="00B12B86" w:rsidRPr="004C65EA" w:rsidRDefault="00A30FC0">
            <w:pPr>
              <w:rPr>
                <w:rFonts w:ascii="华文细黑" w:eastAsia="华文细黑" w:hAnsi="华文细黑" w:cs="华文细黑"/>
                <w:sz w:val="24"/>
                <w:szCs w:val="24"/>
              </w:rPr>
            </w:pPr>
            <w:r w:rsidRPr="004C65EA">
              <w:rPr>
                <w:rFonts w:ascii="华文细黑" w:eastAsia="华文细黑" w:hAnsi="华文细黑" w:cs="华文细黑" w:hint="eastAsia"/>
                <w:sz w:val="24"/>
                <w:szCs w:val="24"/>
              </w:rPr>
              <w:t>联系电话：</w:t>
            </w:r>
          </w:p>
          <w:p w:rsidR="00B12B86" w:rsidRPr="004C65EA" w:rsidRDefault="00B12B86">
            <w:pPr>
              <w:rPr>
                <w:rFonts w:ascii="华文细黑" w:eastAsia="华文细黑" w:hAnsi="华文细黑" w:cs="华文细黑"/>
                <w:sz w:val="24"/>
                <w:szCs w:val="24"/>
              </w:rPr>
            </w:pPr>
          </w:p>
          <w:p w:rsidR="00B12B86" w:rsidRPr="004C65EA" w:rsidRDefault="00A30FC0">
            <w:pPr>
              <w:rPr>
                <w:rFonts w:ascii="华文细黑" w:eastAsia="华文细黑" w:hAnsi="华文细黑" w:cs="华文细黑"/>
                <w:sz w:val="24"/>
                <w:szCs w:val="24"/>
              </w:rPr>
            </w:pPr>
            <w:r w:rsidRPr="004C65EA">
              <w:rPr>
                <w:rFonts w:ascii="华文细黑" w:eastAsia="华文细黑" w:hAnsi="华文细黑" w:cs="华文细黑" w:hint="eastAsia"/>
                <w:sz w:val="24"/>
                <w:szCs w:val="24"/>
              </w:rPr>
              <w:t>法人代表：</w:t>
            </w:r>
          </w:p>
          <w:p w:rsidR="00B12B86" w:rsidRPr="004C65EA" w:rsidRDefault="00B12B86">
            <w:pPr>
              <w:rPr>
                <w:rFonts w:ascii="华文细黑" w:eastAsia="华文细黑" w:hAnsi="华文细黑" w:cs="华文细黑"/>
                <w:sz w:val="24"/>
                <w:szCs w:val="24"/>
              </w:rPr>
            </w:pPr>
          </w:p>
        </w:tc>
        <w:tc>
          <w:tcPr>
            <w:tcW w:w="4819" w:type="dxa"/>
            <w:gridSpan w:val="4"/>
            <w:tcBorders>
              <w:top w:val="single" w:sz="4" w:space="0" w:color="auto"/>
              <w:left w:val="single" w:sz="4" w:space="0" w:color="auto"/>
              <w:bottom w:val="single" w:sz="4" w:space="0" w:color="auto"/>
            </w:tcBorders>
          </w:tcPr>
          <w:p w:rsidR="00B12B86" w:rsidRPr="004C65EA" w:rsidRDefault="00A30FC0">
            <w:pPr>
              <w:rPr>
                <w:rFonts w:ascii="华文细黑" w:eastAsia="华文细黑" w:hAnsi="华文细黑" w:cs="华文细黑"/>
                <w:sz w:val="24"/>
                <w:szCs w:val="24"/>
              </w:rPr>
            </w:pPr>
            <w:r w:rsidRPr="004C65EA">
              <w:rPr>
                <w:rFonts w:ascii="华文细黑" w:eastAsia="华文细黑" w:hAnsi="华文细黑" w:cs="华文细黑" w:hint="eastAsia"/>
                <w:sz w:val="24"/>
                <w:szCs w:val="24"/>
              </w:rPr>
              <w:t>乙方：</w:t>
            </w:r>
          </w:p>
          <w:p w:rsidR="00B12B86" w:rsidRPr="004C65EA" w:rsidRDefault="00A30FC0">
            <w:pPr>
              <w:rPr>
                <w:rFonts w:ascii="华文细黑" w:eastAsia="华文细黑" w:hAnsi="华文细黑" w:cs="华文细黑"/>
                <w:sz w:val="24"/>
                <w:szCs w:val="24"/>
              </w:rPr>
            </w:pPr>
            <w:r w:rsidRPr="004C65EA">
              <w:rPr>
                <w:rFonts w:ascii="华文细黑" w:eastAsia="华文细黑" w:hAnsi="华文细黑" w:cs="华文细黑" w:hint="eastAsia"/>
                <w:sz w:val="24"/>
                <w:szCs w:val="24"/>
              </w:rPr>
              <w:t>地址：</w:t>
            </w:r>
          </w:p>
          <w:p w:rsidR="00B12B86" w:rsidRPr="004C65EA" w:rsidRDefault="00A30FC0">
            <w:pPr>
              <w:rPr>
                <w:rFonts w:ascii="华文细黑" w:eastAsia="华文细黑" w:hAnsi="华文细黑" w:cs="华文细黑"/>
                <w:sz w:val="24"/>
                <w:szCs w:val="24"/>
              </w:rPr>
            </w:pPr>
            <w:r w:rsidRPr="004C65EA">
              <w:rPr>
                <w:rFonts w:ascii="华文细黑" w:eastAsia="华文细黑" w:hAnsi="华文细黑" w:cs="华文细黑" w:hint="eastAsia"/>
                <w:sz w:val="24"/>
                <w:szCs w:val="24"/>
              </w:rPr>
              <w:t>电话：</w:t>
            </w:r>
          </w:p>
          <w:p w:rsidR="00B12B86" w:rsidRPr="004C65EA" w:rsidRDefault="00A30FC0">
            <w:pPr>
              <w:rPr>
                <w:rFonts w:ascii="华文细黑" w:eastAsia="华文细黑" w:hAnsi="华文细黑" w:cs="华文细黑"/>
                <w:sz w:val="24"/>
                <w:szCs w:val="24"/>
              </w:rPr>
            </w:pPr>
            <w:r w:rsidRPr="004C65EA">
              <w:rPr>
                <w:rFonts w:ascii="华文细黑" w:eastAsia="华文细黑" w:hAnsi="华文细黑" w:cs="华文细黑" w:hint="eastAsia"/>
                <w:sz w:val="24"/>
                <w:szCs w:val="24"/>
              </w:rPr>
              <w:t>传真：</w:t>
            </w:r>
          </w:p>
          <w:p w:rsidR="00B12B86" w:rsidRPr="004C65EA" w:rsidRDefault="00A30FC0">
            <w:pPr>
              <w:rPr>
                <w:rFonts w:ascii="华文细黑" w:eastAsia="华文细黑" w:hAnsi="华文细黑" w:cs="华文细黑"/>
                <w:sz w:val="24"/>
                <w:szCs w:val="24"/>
              </w:rPr>
            </w:pPr>
            <w:r w:rsidRPr="004C65EA">
              <w:rPr>
                <w:rFonts w:ascii="华文细黑" w:eastAsia="华文细黑" w:hAnsi="华文细黑" w:cs="华文细黑" w:hint="eastAsia"/>
                <w:sz w:val="24"/>
                <w:szCs w:val="24"/>
              </w:rPr>
              <w:t>开户银行：</w:t>
            </w:r>
          </w:p>
          <w:p w:rsidR="00B12B86" w:rsidRPr="004C65EA" w:rsidRDefault="00A30FC0">
            <w:pPr>
              <w:rPr>
                <w:rFonts w:ascii="华文细黑" w:eastAsia="华文细黑" w:hAnsi="华文细黑" w:cs="华文细黑"/>
                <w:sz w:val="24"/>
                <w:szCs w:val="24"/>
              </w:rPr>
            </w:pPr>
            <w:r w:rsidRPr="004C65EA">
              <w:rPr>
                <w:rFonts w:ascii="华文细黑" w:eastAsia="华文细黑" w:hAnsi="华文细黑" w:cs="华文细黑" w:hint="eastAsia"/>
                <w:sz w:val="24"/>
                <w:szCs w:val="24"/>
              </w:rPr>
              <w:t>账号：</w:t>
            </w:r>
          </w:p>
          <w:p w:rsidR="00B12B86" w:rsidRPr="004C65EA" w:rsidRDefault="00A30FC0">
            <w:pPr>
              <w:rPr>
                <w:rFonts w:ascii="华文细黑" w:eastAsia="华文细黑" w:hAnsi="华文细黑" w:cs="华文细黑"/>
                <w:sz w:val="24"/>
                <w:szCs w:val="24"/>
              </w:rPr>
            </w:pPr>
            <w:r w:rsidRPr="004C65EA">
              <w:rPr>
                <w:rFonts w:ascii="华文细黑" w:eastAsia="华文细黑" w:hAnsi="华文细黑" w:cs="华文细黑" w:hint="eastAsia"/>
                <w:sz w:val="24"/>
                <w:szCs w:val="24"/>
              </w:rPr>
              <w:t>法人代表：</w:t>
            </w:r>
          </w:p>
          <w:p w:rsidR="00B12B86" w:rsidRPr="004C65EA" w:rsidRDefault="00B12B86">
            <w:pPr>
              <w:rPr>
                <w:rFonts w:ascii="华文细黑" w:eastAsia="华文细黑" w:hAnsi="华文细黑" w:cs="华文细黑"/>
                <w:sz w:val="24"/>
                <w:szCs w:val="24"/>
              </w:rPr>
            </w:pPr>
          </w:p>
          <w:p w:rsidR="00B12B86" w:rsidRPr="004C65EA" w:rsidRDefault="00A30FC0">
            <w:pPr>
              <w:rPr>
                <w:rFonts w:ascii="华文细黑" w:eastAsia="华文细黑" w:hAnsi="华文细黑" w:cs="华文细黑"/>
                <w:sz w:val="24"/>
                <w:szCs w:val="24"/>
              </w:rPr>
            </w:pPr>
            <w:r w:rsidRPr="004C65EA">
              <w:rPr>
                <w:rFonts w:ascii="华文细黑" w:eastAsia="华文细黑" w:hAnsi="华文细黑" w:cs="华文细黑" w:hint="eastAsia"/>
                <w:sz w:val="24"/>
                <w:szCs w:val="24"/>
              </w:rPr>
              <w:t>授权代表：</w:t>
            </w:r>
          </w:p>
          <w:p w:rsidR="00B12B86" w:rsidRPr="004C65EA" w:rsidRDefault="00B12B86">
            <w:pPr>
              <w:rPr>
                <w:rFonts w:ascii="华文细黑" w:eastAsia="华文细黑" w:hAnsi="华文细黑" w:cs="华文细黑"/>
                <w:sz w:val="24"/>
                <w:szCs w:val="24"/>
              </w:rPr>
            </w:pPr>
          </w:p>
          <w:p w:rsidR="00B12B86" w:rsidRPr="004C65EA" w:rsidRDefault="00B12B86">
            <w:pPr>
              <w:rPr>
                <w:rFonts w:ascii="华文细黑" w:eastAsia="华文细黑" w:hAnsi="华文细黑" w:cs="华文细黑"/>
                <w:sz w:val="24"/>
                <w:szCs w:val="24"/>
              </w:rPr>
            </w:pPr>
          </w:p>
        </w:tc>
      </w:tr>
      <w:tr w:rsidR="00B12B86" w:rsidRPr="004C65EA">
        <w:trPr>
          <w:trHeight w:val="1309"/>
        </w:trPr>
        <w:tc>
          <w:tcPr>
            <w:tcW w:w="9639" w:type="dxa"/>
            <w:gridSpan w:val="8"/>
            <w:tcBorders>
              <w:top w:val="single" w:sz="4" w:space="0" w:color="auto"/>
              <w:bottom w:val="single" w:sz="4" w:space="0" w:color="auto"/>
            </w:tcBorders>
          </w:tcPr>
          <w:p w:rsidR="00B12B86" w:rsidRPr="004C65EA" w:rsidRDefault="00A30FC0">
            <w:pPr>
              <w:rPr>
                <w:rFonts w:ascii="华文细黑" w:eastAsia="华文细黑" w:hAnsi="华文细黑" w:cs="华文细黑"/>
                <w:sz w:val="24"/>
                <w:szCs w:val="24"/>
              </w:rPr>
            </w:pPr>
            <w:r w:rsidRPr="004C65EA">
              <w:rPr>
                <w:rFonts w:ascii="华文细黑" w:eastAsia="华文细黑" w:hAnsi="华文细黑" w:cs="华文细黑" w:hint="eastAsia"/>
                <w:sz w:val="24"/>
                <w:szCs w:val="24"/>
              </w:rPr>
              <w:t>备注：</w:t>
            </w:r>
          </w:p>
        </w:tc>
      </w:tr>
    </w:tbl>
    <w:p w:rsidR="00B12B86" w:rsidRPr="004C65EA" w:rsidRDefault="00A30FC0">
      <w:pPr>
        <w:ind w:right="-153"/>
        <w:rPr>
          <w:rFonts w:ascii="华文细黑" w:eastAsia="华文细黑" w:hAnsi="华文细黑" w:cs="华文细黑"/>
          <w:sz w:val="24"/>
          <w:szCs w:val="24"/>
        </w:rPr>
      </w:pPr>
      <w:r w:rsidRPr="004C65EA">
        <w:rPr>
          <w:rFonts w:ascii="华文细黑" w:eastAsia="华文细黑" w:hAnsi="华文细黑" w:cs="华文细黑" w:hint="eastAsia"/>
          <w:sz w:val="24"/>
          <w:szCs w:val="24"/>
        </w:rPr>
        <w:t>签约时间：</w:t>
      </w:r>
      <w:r w:rsidRPr="004C65EA">
        <w:rPr>
          <w:rFonts w:ascii="华文细黑" w:eastAsia="华文细黑" w:hAnsi="华文细黑" w:cs="华文细黑" w:hint="eastAsia"/>
          <w:sz w:val="24"/>
          <w:szCs w:val="24"/>
        </w:rPr>
        <w:tab/>
      </w:r>
      <w:r w:rsidRPr="004C65EA">
        <w:rPr>
          <w:rFonts w:ascii="华文细黑" w:eastAsia="华文细黑" w:hAnsi="华文细黑" w:cs="华文细黑" w:hint="eastAsia"/>
          <w:sz w:val="24"/>
          <w:szCs w:val="24"/>
        </w:rPr>
        <w:tab/>
        <w:t>年   月   日</w:t>
      </w:r>
      <w:r w:rsidRPr="004C65EA">
        <w:rPr>
          <w:rFonts w:ascii="华文细黑" w:eastAsia="华文细黑" w:hAnsi="华文细黑" w:cs="华文细黑" w:hint="eastAsia"/>
          <w:sz w:val="24"/>
          <w:szCs w:val="24"/>
        </w:rPr>
        <w:tab/>
      </w:r>
      <w:r w:rsidRPr="004C65EA">
        <w:rPr>
          <w:rFonts w:ascii="华文细黑" w:eastAsia="华文细黑" w:hAnsi="华文细黑" w:cs="华文细黑" w:hint="eastAsia"/>
          <w:sz w:val="24"/>
          <w:szCs w:val="24"/>
        </w:rPr>
        <w:tab/>
      </w:r>
      <w:r w:rsidRPr="004C65EA">
        <w:rPr>
          <w:rFonts w:ascii="华文细黑" w:eastAsia="华文细黑" w:hAnsi="华文细黑" w:cs="华文细黑" w:hint="eastAsia"/>
          <w:sz w:val="24"/>
          <w:szCs w:val="24"/>
        </w:rPr>
        <w:tab/>
      </w:r>
      <w:r w:rsidRPr="004C65EA">
        <w:rPr>
          <w:rFonts w:ascii="华文细黑" w:eastAsia="华文细黑" w:hAnsi="华文细黑" w:cs="华文细黑" w:hint="eastAsia"/>
          <w:sz w:val="24"/>
          <w:szCs w:val="24"/>
        </w:rPr>
        <w:tab/>
        <w:t xml:space="preserve">         签约地点：</w:t>
      </w:r>
    </w:p>
    <w:p w:rsidR="00B12B86" w:rsidRPr="004C65EA" w:rsidRDefault="00A30FC0">
      <w:pPr>
        <w:spacing w:line="360" w:lineRule="auto"/>
        <w:ind w:right="-153"/>
        <w:jc w:val="center"/>
        <w:rPr>
          <w:rFonts w:ascii="华文细黑" w:eastAsia="华文细黑" w:hAnsi="华文细黑" w:cs="华文细黑"/>
          <w:b/>
          <w:bCs/>
          <w:sz w:val="30"/>
          <w:szCs w:val="30"/>
        </w:rPr>
      </w:pPr>
      <w:r w:rsidRPr="004C65EA">
        <w:rPr>
          <w:rFonts w:ascii="华文细黑" w:eastAsia="华文细黑" w:hAnsi="华文细黑" w:cs="华文细黑"/>
          <w:sz w:val="24"/>
          <w:szCs w:val="24"/>
        </w:rPr>
        <w:br w:type="page"/>
      </w:r>
      <w:bookmarkStart w:id="85" w:name="_Toc21855"/>
      <w:bookmarkStart w:id="86" w:name="_Toc342656771"/>
      <w:bookmarkStart w:id="87" w:name="_Toc246305568"/>
      <w:r w:rsidRPr="004C65EA">
        <w:rPr>
          <w:rFonts w:ascii="华文细黑" w:eastAsia="华文细黑" w:hAnsi="华文细黑" w:cs="华文细黑" w:hint="eastAsia"/>
          <w:b/>
          <w:bCs/>
          <w:sz w:val="30"/>
          <w:szCs w:val="30"/>
        </w:rPr>
        <w:lastRenderedPageBreak/>
        <w:t>第五篇　询价采购报价文件格式要求</w:t>
      </w:r>
      <w:bookmarkEnd w:id="85"/>
      <w:bookmarkEnd w:id="86"/>
      <w:bookmarkEnd w:id="87"/>
    </w:p>
    <w:p w:rsidR="00B12B86" w:rsidRPr="004C65EA" w:rsidRDefault="00A30FC0">
      <w:pPr>
        <w:spacing w:line="440" w:lineRule="exact"/>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一、经济部分</w:t>
      </w:r>
    </w:p>
    <w:p w:rsidR="00B12B86" w:rsidRPr="004C65EA" w:rsidRDefault="00A30FC0">
      <w:pPr>
        <w:spacing w:line="440" w:lineRule="exact"/>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（一）报价函</w:t>
      </w:r>
    </w:p>
    <w:p w:rsidR="00B12B86" w:rsidRPr="004C65EA" w:rsidRDefault="00A30FC0">
      <w:pPr>
        <w:spacing w:line="440" w:lineRule="exact"/>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（二）明细报价表</w:t>
      </w:r>
    </w:p>
    <w:p w:rsidR="00B12B86" w:rsidRPr="004C65EA" w:rsidRDefault="00A30FC0">
      <w:pPr>
        <w:spacing w:line="440" w:lineRule="exact"/>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二、技术部分</w:t>
      </w:r>
    </w:p>
    <w:p w:rsidR="00B12B86" w:rsidRPr="004C65EA" w:rsidRDefault="00A30FC0">
      <w:pPr>
        <w:spacing w:line="440" w:lineRule="exact"/>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（一）技术应答</w:t>
      </w:r>
    </w:p>
    <w:p w:rsidR="00B12B86" w:rsidRPr="004C65EA" w:rsidRDefault="00A30FC0">
      <w:pPr>
        <w:spacing w:line="440" w:lineRule="exact"/>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（二）技术响应偏离表</w:t>
      </w:r>
    </w:p>
    <w:p w:rsidR="00B12B86" w:rsidRPr="004C65EA" w:rsidRDefault="00A30FC0">
      <w:pPr>
        <w:spacing w:line="440" w:lineRule="exact"/>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三、服务部分</w:t>
      </w:r>
    </w:p>
    <w:p w:rsidR="00B12B86" w:rsidRPr="004C65EA" w:rsidRDefault="00A30FC0">
      <w:pPr>
        <w:spacing w:line="440" w:lineRule="exact"/>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（一）服务要求响应情况：交货时间、质量保证期、售后服务条款等。</w:t>
      </w:r>
    </w:p>
    <w:p w:rsidR="00B12B86" w:rsidRPr="004C65EA" w:rsidRDefault="00A30FC0">
      <w:pPr>
        <w:spacing w:line="440" w:lineRule="exact"/>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（二）服务响应偏离表</w:t>
      </w:r>
    </w:p>
    <w:p w:rsidR="00B12B86" w:rsidRPr="004C65EA" w:rsidRDefault="00A30FC0">
      <w:pPr>
        <w:spacing w:line="440" w:lineRule="exact"/>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（三）其它优惠承诺</w:t>
      </w:r>
    </w:p>
    <w:p w:rsidR="00B12B86" w:rsidRPr="004C65EA" w:rsidRDefault="00A30FC0">
      <w:pPr>
        <w:spacing w:line="440" w:lineRule="exact"/>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四、资格条件及其他</w:t>
      </w:r>
    </w:p>
    <w:p w:rsidR="00B12B86" w:rsidRPr="004C65EA" w:rsidRDefault="00A30FC0">
      <w:pPr>
        <w:snapToGrid w:val="0"/>
        <w:spacing w:line="400" w:lineRule="exact"/>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（一）营业执照（副本）或事业单位法人证书（副本）复印件</w:t>
      </w:r>
    </w:p>
    <w:p w:rsidR="00B12B86" w:rsidRPr="004C65EA" w:rsidRDefault="00A30FC0">
      <w:pPr>
        <w:snapToGrid w:val="0"/>
        <w:spacing w:line="400" w:lineRule="exact"/>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（二）组织机构代码证复印件</w:t>
      </w:r>
    </w:p>
    <w:p w:rsidR="00B12B86" w:rsidRPr="004C65EA" w:rsidRDefault="00A30FC0">
      <w:pPr>
        <w:snapToGrid w:val="0"/>
        <w:spacing w:line="400" w:lineRule="exact"/>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（三）法定代表人身份证明书（格式）</w:t>
      </w:r>
    </w:p>
    <w:p w:rsidR="00B12B86" w:rsidRPr="004C65EA" w:rsidRDefault="00A30FC0">
      <w:pPr>
        <w:snapToGrid w:val="0"/>
        <w:spacing w:line="400" w:lineRule="exact"/>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（四）法定代表人授权委托书（格式）</w:t>
      </w:r>
    </w:p>
    <w:p w:rsidR="00B12B86" w:rsidRPr="004C65EA" w:rsidRDefault="00A30FC0">
      <w:pPr>
        <w:snapToGrid w:val="0"/>
        <w:spacing w:line="440" w:lineRule="exact"/>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（五）按照资格审查的要求提供财务状况报告（表）或其基本开户银行出具的资信证明复印件，本年度新成立或成立不满一年的组织和自然人无法提供财务状况报告（表）的，可提供银行出具的资信证明复印件</w:t>
      </w:r>
    </w:p>
    <w:p w:rsidR="00B12B86" w:rsidRPr="004C65EA" w:rsidRDefault="00A30FC0">
      <w:pPr>
        <w:snapToGrid w:val="0"/>
        <w:spacing w:line="400" w:lineRule="exact"/>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（六）书面声明（格式）</w:t>
      </w:r>
    </w:p>
    <w:p w:rsidR="00B12B86" w:rsidRPr="004C65EA" w:rsidRDefault="00A30FC0">
      <w:pPr>
        <w:snapToGrid w:val="0"/>
        <w:spacing w:line="400" w:lineRule="exact"/>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（七）税务登记证（副本）复印件</w:t>
      </w:r>
    </w:p>
    <w:p w:rsidR="00B12B86" w:rsidRPr="004C65EA" w:rsidRDefault="00A30FC0">
      <w:pPr>
        <w:snapToGrid w:val="0"/>
        <w:spacing w:line="440" w:lineRule="exact"/>
        <w:ind w:firstLineChars="200" w:firstLine="480"/>
        <w:rPr>
          <w:rFonts w:ascii="方正仿宋_GBK" w:eastAsia="方正仿宋_GBK" w:hAnsi="宋体"/>
          <w:sz w:val="24"/>
          <w:szCs w:val="24"/>
        </w:rPr>
      </w:pPr>
      <w:r w:rsidRPr="004C65EA">
        <w:rPr>
          <w:rFonts w:ascii="华文细黑" w:eastAsia="华文细黑" w:hAnsi="华文细黑" w:cs="华文细黑" w:hint="eastAsia"/>
          <w:sz w:val="24"/>
          <w:szCs w:val="24"/>
        </w:rPr>
        <w:t>（八）缴纳社会保障金的证明材料复印件（缴纳社会保障金的证明材料指：社会保险登记证或缴纳社会保险的凭据（专用收据或社会保险缴纳清单））。依法免税或不需要缴纳社会保障资金的投标人，应提供相应文件证明其依法免税或不需要缴纳社会保障资金。</w:t>
      </w:r>
    </w:p>
    <w:p w:rsidR="00B12B86" w:rsidRPr="004C65EA" w:rsidRDefault="00A30FC0">
      <w:pPr>
        <w:snapToGrid w:val="0"/>
        <w:spacing w:line="400" w:lineRule="exact"/>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（九）特定资格条件证书或证明文件（如果有）</w:t>
      </w:r>
    </w:p>
    <w:p w:rsidR="00B12B86" w:rsidRPr="004C65EA" w:rsidRDefault="00A30FC0">
      <w:pPr>
        <w:spacing w:line="440" w:lineRule="exact"/>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说明：供应商按“多证合一”登记制度办理营业执照的，组织机构代码证、税务登记证（副本）和社会保险登记证以供应商所提供的法人营业执照（副本）复印件为准。</w:t>
      </w:r>
    </w:p>
    <w:p w:rsidR="00B12B86" w:rsidRPr="004C65EA" w:rsidRDefault="00B12B86">
      <w:pPr>
        <w:spacing w:line="440" w:lineRule="exact"/>
        <w:rPr>
          <w:rFonts w:ascii="华文细黑" w:eastAsia="华文细黑" w:hAnsi="华文细黑" w:cs="华文细黑"/>
          <w:sz w:val="24"/>
          <w:szCs w:val="24"/>
        </w:rPr>
      </w:pPr>
    </w:p>
    <w:p w:rsidR="00B12B86" w:rsidRPr="004C65EA" w:rsidRDefault="00A30FC0">
      <w:pPr>
        <w:spacing w:line="440" w:lineRule="exact"/>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五、其他应提供与项目有关的资料</w:t>
      </w:r>
    </w:p>
    <w:p w:rsidR="00B12B86" w:rsidRPr="004C65EA" w:rsidRDefault="00B12B86">
      <w:pPr>
        <w:snapToGrid w:val="0"/>
        <w:spacing w:line="360" w:lineRule="auto"/>
        <w:rPr>
          <w:rFonts w:ascii="华文细黑" w:eastAsia="华文细黑" w:hAnsi="华文细黑" w:cs="华文细黑"/>
          <w:sz w:val="24"/>
          <w:szCs w:val="24"/>
          <w:bdr w:val="single" w:sz="4" w:space="0" w:color="auto"/>
        </w:rPr>
      </w:pPr>
    </w:p>
    <w:p w:rsidR="00B12B86" w:rsidRPr="004C65EA" w:rsidRDefault="00A30FC0">
      <w:pPr>
        <w:snapToGrid w:val="0"/>
        <w:spacing w:line="360" w:lineRule="auto"/>
        <w:rPr>
          <w:rFonts w:ascii="华文细黑" w:eastAsia="华文细黑" w:hAnsi="华文细黑" w:cs="华文细黑"/>
          <w:b/>
          <w:bCs/>
          <w:sz w:val="24"/>
          <w:szCs w:val="24"/>
        </w:rPr>
      </w:pPr>
      <w:r w:rsidRPr="004C65EA">
        <w:rPr>
          <w:rFonts w:ascii="华文细黑" w:eastAsia="华文细黑" w:hAnsi="华文细黑" w:cs="华文细黑" w:hint="eastAsia"/>
          <w:b/>
          <w:bCs/>
          <w:sz w:val="24"/>
          <w:szCs w:val="24"/>
        </w:rPr>
        <w:t>供应商注意事项：</w:t>
      </w:r>
    </w:p>
    <w:p w:rsidR="00B12B86" w:rsidRPr="004C65EA" w:rsidRDefault="00A30FC0">
      <w:pPr>
        <w:snapToGrid w:val="0"/>
        <w:spacing w:line="360" w:lineRule="auto"/>
        <w:ind w:firstLine="573"/>
        <w:rPr>
          <w:rFonts w:ascii="华文细黑" w:eastAsia="华文细黑" w:hAnsi="华文细黑" w:cs="华文细黑"/>
          <w:b/>
          <w:bCs/>
          <w:sz w:val="24"/>
          <w:szCs w:val="24"/>
        </w:rPr>
      </w:pPr>
      <w:r w:rsidRPr="004C65EA">
        <w:rPr>
          <w:rFonts w:ascii="华文细黑" w:eastAsia="华文细黑" w:hAnsi="华文细黑" w:cs="华文细黑" w:hint="eastAsia"/>
          <w:b/>
          <w:bCs/>
          <w:sz w:val="24"/>
          <w:szCs w:val="24"/>
        </w:rPr>
        <w:t>询价采购文件的正本每一页必需加盖公章或法人授权代表的签字。</w:t>
      </w:r>
    </w:p>
    <w:p w:rsidR="00B12B86" w:rsidRPr="004C65EA" w:rsidRDefault="00B12B86">
      <w:pPr>
        <w:snapToGrid w:val="0"/>
        <w:spacing w:line="360" w:lineRule="auto"/>
        <w:rPr>
          <w:rFonts w:ascii="华文细黑" w:eastAsia="华文细黑" w:hAnsi="华文细黑" w:cs="华文细黑"/>
          <w:sz w:val="24"/>
          <w:szCs w:val="24"/>
          <w:bdr w:val="single" w:sz="4" w:space="0" w:color="auto"/>
        </w:rPr>
        <w:sectPr w:rsidR="00B12B86" w:rsidRPr="004C65EA">
          <w:pgSz w:w="11907" w:h="16840"/>
          <w:pgMar w:top="1134" w:right="1134" w:bottom="1134" w:left="1134" w:header="851" w:footer="992" w:gutter="0"/>
          <w:pgNumType w:fmt="numberInDash"/>
          <w:cols w:space="720"/>
          <w:docGrid w:linePitch="380" w:charSpace="-5735"/>
        </w:sectPr>
      </w:pPr>
    </w:p>
    <w:p w:rsidR="00B12B86" w:rsidRPr="004C65EA" w:rsidRDefault="00A30FC0">
      <w:pPr>
        <w:spacing w:line="360" w:lineRule="auto"/>
        <w:outlineLvl w:val="1"/>
        <w:rPr>
          <w:rFonts w:ascii="华文细黑" w:eastAsia="华文细黑" w:hAnsi="华文细黑" w:cs="华文细黑"/>
          <w:b/>
          <w:bCs/>
          <w:sz w:val="24"/>
          <w:szCs w:val="24"/>
        </w:rPr>
      </w:pPr>
      <w:bookmarkStart w:id="88" w:name="_Toc30515"/>
      <w:bookmarkStart w:id="89" w:name="_Toc246305569"/>
      <w:bookmarkStart w:id="90" w:name="_Toc223847764"/>
      <w:bookmarkStart w:id="91" w:name="_Toc342656772"/>
      <w:r w:rsidRPr="004C65EA">
        <w:rPr>
          <w:rFonts w:ascii="华文细黑" w:eastAsia="华文细黑" w:hAnsi="华文细黑" w:cs="华文细黑" w:hint="eastAsia"/>
          <w:b/>
          <w:bCs/>
          <w:sz w:val="24"/>
          <w:szCs w:val="24"/>
        </w:rPr>
        <w:lastRenderedPageBreak/>
        <w:t>一、经济部分</w:t>
      </w:r>
      <w:bookmarkEnd w:id="88"/>
    </w:p>
    <w:p w:rsidR="00B12B86" w:rsidRPr="004C65EA" w:rsidRDefault="00A30FC0">
      <w:pPr>
        <w:tabs>
          <w:tab w:val="left" w:pos="6300"/>
        </w:tabs>
        <w:snapToGrid w:val="0"/>
        <w:spacing w:line="360" w:lineRule="auto"/>
        <w:jc w:val="center"/>
        <w:rPr>
          <w:rFonts w:ascii="华文细黑" w:eastAsia="华文细黑" w:hAnsi="华文细黑" w:cs="华文细黑"/>
          <w:b/>
          <w:bCs/>
        </w:rPr>
      </w:pPr>
      <w:bookmarkStart w:id="92" w:name="_Toc208"/>
      <w:r w:rsidRPr="004C65EA">
        <w:rPr>
          <w:rFonts w:ascii="华文细黑" w:eastAsia="华文细黑" w:hAnsi="华文细黑" w:cs="华文细黑" w:hint="eastAsia"/>
          <w:b/>
          <w:bCs/>
        </w:rPr>
        <w:t>（一）、报价函</w:t>
      </w:r>
      <w:bookmarkEnd w:id="89"/>
      <w:bookmarkEnd w:id="90"/>
      <w:bookmarkEnd w:id="91"/>
      <w:bookmarkEnd w:id="92"/>
    </w:p>
    <w:p w:rsidR="00B12B86" w:rsidRPr="004C65EA" w:rsidRDefault="00B12B86">
      <w:pPr>
        <w:tabs>
          <w:tab w:val="left" w:pos="6300"/>
        </w:tabs>
        <w:snapToGrid w:val="0"/>
        <w:spacing w:line="360" w:lineRule="auto"/>
        <w:jc w:val="center"/>
        <w:rPr>
          <w:rFonts w:ascii="华文细黑" w:eastAsia="华文细黑" w:hAnsi="华文细黑" w:cs="华文细黑"/>
          <w:sz w:val="24"/>
          <w:szCs w:val="24"/>
        </w:rPr>
      </w:pPr>
    </w:p>
    <w:p w:rsidR="00B12B86" w:rsidRPr="004C65EA" w:rsidRDefault="00A30FC0">
      <w:pPr>
        <w:tabs>
          <w:tab w:val="left" w:pos="6300"/>
        </w:tabs>
        <w:snapToGrid w:val="0"/>
        <w:spacing w:line="360" w:lineRule="auto"/>
        <w:rPr>
          <w:rFonts w:ascii="华文细黑" w:eastAsia="华文细黑" w:hAnsi="华文细黑" w:cs="华文细黑"/>
          <w:sz w:val="24"/>
          <w:szCs w:val="24"/>
        </w:rPr>
      </w:pPr>
      <w:r w:rsidRPr="004C65EA">
        <w:rPr>
          <w:rFonts w:ascii="华文细黑" w:eastAsia="华文细黑" w:hAnsi="华文细黑" w:cs="华文细黑" w:hint="eastAsia"/>
          <w:sz w:val="24"/>
          <w:szCs w:val="24"/>
        </w:rPr>
        <w:t>四川外国语大学：</w:t>
      </w:r>
    </w:p>
    <w:p w:rsidR="00B12B86" w:rsidRPr="004C65EA" w:rsidRDefault="00A30FC0">
      <w:pPr>
        <w:tabs>
          <w:tab w:val="left" w:pos="6300"/>
        </w:tabs>
        <w:snapToGrid w:val="0"/>
        <w:spacing w:line="360" w:lineRule="auto"/>
        <w:ind w:firstLine="570"/>
        <w:rPr>
          <w:rFonts w:ascii="华文细黑" w:eastAsia="华文细黑" w:hAnsi="华文细黑" w:cs="华文细黑"/>
          <w:sz w:val="24"/>
          <w:szCs w:val="24"/>
        </w:rPr>
      </w:pPr>
      <w:r w:rsidRPr="004C65EA">
        <w:rPr>
          <w:rFonts w:ascii="华文细黑" w:eastAsia="华文细黑" w:hAnsi="华文细黑" w:cs="华文细黑" w:hint="eastAsia"/>
          <w:sz w:val="24"/>
          <w:szCs w:val="24"/>
        </w:rPr>
        <w:t>我方收到的询价采购文件，经详细研究，决定参加该询价采购的报价。</w:t>
      </w:r>
    </w:p>
    <w:p w:rsidR="00B12B86" w:rsidRPr="004C65EA" w:rsidRDefault="00A30FC0">
      <w:pPr>
        <w:tabs>
          <w:tab w:val="left" w:pos="6300"/>
        </w:tabs>
        <w:snapToGrid w:val="0"/>
        <w:spacing w:line="360" w:lineRule="auto"/>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1.愿意按照询价采购文件中的一切要求，提供设备的制造（购买）及技术服务，报价总价为人民币大写：_______________，人民币小写RMB：________________。</w:t>
      </w:r>
    </w:p>
    <w:p w:rsidR="00B12B86" w:rsidRPr="004C65EA" w:rsidRDefault="00A30FC0">
      <w:pPr>
        <w:tabs>
          <w:tab w:val="left" w:pos="6300"/>
        </w:tabs>
        <w:snapToGrid w:val="0"/>
        <w:spacing w:line="360" w:lineRule="auto"/>
        <w:ind w:firstLine="570"/>
        <w:rPr>
          <w:rFonts w:ascii="华文细黑" w:eastAsia="华文细黑" w:hAnsi="华文细黑" w:cs="华文细黑"/>
          <w:sz w:val="24"/>
          <w:szCs w:val="24"/>
        </w:rPr>
      </w:pPr>
      <w:r w:rsidRPr="004C65EA">
        <w:rPr>
          <w:rFonts w:ascii="华文细黑" w:eastAsia="华文细黑" w:hAnsi="华文细黑" w:cs="华文细黑" w:hint="eastAsia"/>
          <w:sz w:val="24"/>
          <w:szCs w:val="24"/>
        </w:rPr>
        <w:t>2.我方现提交的投标文件为：投标文件正本1份，副本2份。</w:t>
      </w:r>
    </w:p>
    <w:p w:rsidR="00B12B86" w:rsidRPr="004C65EA" w:rsidRDefault="00A30FC0">
      <w:pPr>
        <w:tabs>
          <w:tab w:val="left" w:pos="6300"/>
        </w:tabs>
        <w:snapToGrid w:val="0"/>
        <w:spacing w:line="360" w:lineRule="auto"/>
        <w:ind w:firstLine="570"/>
        <w:rPr>
          <w:rFonts w:ascii="华文细黑" w:eastAsia="华文细黑" w:hAnsi="华文细黑" w:cs="华文细黑"/>
          <w:sz w:val="24"/>
          <w:szCs w:val="24"/>
        </w:rPr>
      </w:pPr>
      <w:r w:rsidRPr="004C65EA">
        <w:rPr>
          <w:rFonts w:ascii="华文细黑" w:eastAsia="华文细黑" w:hAnsi="华文细黑" w:cs="华文细黑" w:hint="eastAsia"/>
          <w:sz w:val="24"/>
          <w:szCs w:val="24"/>
        </w:rPr>
        <w:t>3.我方承诺：本次响应文件的有效期为90天。</w:t>
      </w:r>
    </w:p>
    <w:p w:rsidR="00B12B86" w:rsidRPr="004C65EA" w:rsidRDefault="00A30FC0">
      <w:pPr>
        <w:tabs>
          <w:tab w:val="left" w:pos="6300"/>
        </w:tabs>
        <w:snapToGrid w:val="0"/>
        <w:spacing w:line="360" w:lineRule="auto"/>
        <w:ind w:firstLine="570"/>
        <w:rPr>
          <w:rFonts w:ascii="华文细黑" w:eastAsia="华文细黑" w:hAnsi="华文细黑" w:cs="华文细黑"/>
          <w:sz w:val="24"/>
          <w:szCs w:val="24"/>
        </w:rPr>
      </w:pPr>
      <w:r w:rsidRPr="004C65EA">
        <w:rPr>
          <w:rFonts w:ascii="华文细黑" w:eastAsia="华文细黑" w:hAnsi="华文细黑" w:cs="华文细黑" w:hint="eastAsia"/>
          <w:sz w:val="24"/>
          <w:szCs w:val="24"/>
        </w:rPr>
        <w:t>4.我方完全理解和接受贵方询价文件的一切规定和要求及评审办法。</w:t>
      </w:r>
    </w:p>
    <w:p w:rsidR="00B12B86" w:rsidRPr="004C65EA" w:rsidRDefault="00A30FC0">
      <w:pPr>
        <w:tabs>
          <w:tab w:val="left" w:pos="6300"/>
        </w:tabs>
        <w:snapToGrid w:val="0"/>
        <w:spacing w:line="312" w:lineRule="auto"/>
        <w:ind w:firstLineChars="250" w:firstLine="600"/>
        <w:rPr>
          <w:rFonts w:ascii="华文细黑" w:eastAsia="华文细黑" w:hAnsi="华文细黑" w:cs="华文细黑"/>
          <w:sz w:val="24"/>
          <w:szCs w:val="24"/>
        </w:rPr>
      </w:pPr>
      <w:r w:rsidRPr="004C65EA">
        <w:rPr>
          <w:rFonts w:ascii="华文细黑" w:eastAsia="华文细黑" w:hAnsi="华文细黑" w:cs="华文细黑" w:hint="eastAsia"/>
          <w:sz w:val="24"/>
          <w:szCs w:val="24"/>
        </w:rPr>
        <w:t>5. 我方若成为成交供应商，将按照最终询价结果签订合同，并且严格履行合同义务。本承诺函将成为合同不可分割的一部分，与合同具有同等的法律效力。</w:t>
      </w:r>
    </w:p>
    <w:p w:rsidR="00B12B86" w:rsidRPr="004C65EA" w:rsidRDefault="00A30FC0">
      <w:pPr>
        <w:tabs>
          <w:tab w:val="left" w:pos="6300"/>
        </w:tabs>
        <w:snapToGrid w:val="0"/>
        <w:spacing w:line="360" w:lineRule="auto"/>
        <w:ind w:firstLine="570"/>
        <w:rPr>
          <w:rFonts w:ascii="华文细黑" w:eastAsia="华文细黑" w:hAnsi="华文细黑" w:cs="华文细黑"/>
          <w:sz w:val="24"/>
          <w:szCs w:val="24"/>
        </w:rPr>
      </w:pPr>
      <w:r w:rsidRPr="004C65EA">
        <w:rPr>
          <w:rFonts w:ascii="华文细黑" w:eastAsia="华文细黑" w:hAnsi="华文细黑" w:cs="华文细黑" w:hint="eastAsia"/>
          <w:sz w:val="24"/>
          <w:szCs w:val="24"/>
        </w:rPr>
        <w:t>6. 在整个询价过程中，我方若有违规行为，接受按照《中华人民共和国政府采购法》和《校内询价文件》之规定给予惩罚。</w:t>
      </w:r>
    </w:p>
    <w:p w:rsidR="00B12B86" w:rsidRPr="004C65EA" w:rsidRDefault="00B12B86">
      <w:pPr>
        <w:tabs>
          <w:tab w:val="left" w:pos="6300"/>
        </w:tabs>
        <w:snapToGrid w:val="0"/>
        <w:spacing w:line="360" w:lineRule="auto"/>
        <w:ind w:firstLine="570"/>
        <w:jc w:val="center"/>
        <w:rPr>
          <w:rFonts w:ascii="华文细黑" w:eastAsia="华文细黑" w:hAnsi="华文细黑" w:cs="华文细黑"/>
          <w:sz w:val="24"/>
          <w:szCs w:val="24"/>
        </w:rPr>
      </w:pPr>
    </w:p>
    <w:p w:rsidR="00B12B86" w:rsidRPr="004C65EA" w:rsidRDefault="00A30FC0">
      <w:pPr>
        <w:tabs>
          <w:tab w:val="left" w:pos="6300"/>
        </w:tabs>
        <w:snapToGrid w:val="0"/>
        <w:spacing w:line="360" w:lineRule="auto"/>
        <w:ind w:firstLine="570"/>
        <w:jc w:val="center"/>
        <w:rPr>
          <w:rFonts w:ascii="华文细黑" w:eastAsia="华文细黑" w:hAnsi="华文细黑" w:cs="华文细黑"/>
          <w:sz w:val="24"/>
          <w:szCs w:val="24"/>
        </w:rPr>
      </w:pPr>
      <w:r w:rsidRPr="004C65EA">
        <w:rPr>
          <w:rFonts w:ascii="华文细黑" w:eastAsia="华文细黑" w:hAnsi="华文细黑" w:cs="华文细黑" w:hint="eastAsia"/>
          <w:sz w:val="24"/>
          <w:szCs w:val="24"/>
        </w:rPr>
        <w:t>供应商（公章）：</w:t>
      </w:r>
    </w:p>
    <w:p w:rsidR="00B12B86" w:rsidRPr="004C65EA" w:rsidRDefault="00A30FC0">
      <w:pPr>
        <w:tabs>
          <w:tab w:val="left" w:pos="6300"/>
        </w:tabs>
        <w:snapToGrid w:val="0"/>
        <w:spacing w:line="360" w:lineRule="auto"/>
        <w:ind w:firstLine="570"/>
        <w:jc w:val="center"/>
        <w:rPr>
          <w:rFonts w:ascii="华文细黑" w:eastAsia="华文细黑" w:hAnsi="华文细黑" w:cs="华文细黑"/>
          <w:sz w:val="24"/>
          <w:szCs w:val="24"/>
        </w:rPr>
      </w:pPr>
      <w:r w:rsidRPr="004C65EA">
        <w:rPr>
          <w:rFonts w:ascii="华文细黑" w:eastAsia="华文细黑" w:hAnsi="华文细黑" w:cs="华文细黑" w:hint="eastAsia"/>
          <w:sz w:val="24"/>
          <w:szCs w:val="24"/>
        </w:rPr>
        <w:t>地址：</w:t>
      </w:r>
    </w:p>
    <w:p w:rsidR="00B12B86" w:rsidRPr="004C65EA" w:rsidRDefault="00A30FC0">
      <w:pPr>
        <w:tabs>
          <w:tab w:val="left" w:pos="6300"/>
        </w:tabs>
        <w:snapToGrid w:val="0"/>
        <w:spacing w:line="360" w:lineRule="auto"/>
        <w:ind w:firstLine="570"/>
        <w:jc w:val="center"/>
        <w:rPr>
          <w:rFonts w:ascii="华文细黑" w:eastAsia="华文细黑" w:hAnsi="华文细黑" w:cs="华文细黑"/>
          <w:sz w:val="24"/>
          <w:szCs w:val="24"/>
        </w:rPr>
      </w:pPr>
      <w:r w:rsidRPr="004C65EA">
        <w:rPr>
          <w:rFonts w:ascii="华文细黑" w:eastAsia="华文细黑" w:hAnsi="华文细黑" w:cs="华文细黑" w:hint="eastAsia"/>
          <w:sz w:val="24"/>
          <w:szCs w:val="24"/>
        </w:rPr>
        <w:t xml:space="preserve">电话： </w:t>
      </w:r>
    </w:p>
    <w:p w:rsidR="00B12B86" w:rsidRPr="004C65EA" w:rsidRDefault="00A30FC0">
      <w:pPr>
        <w:tabs>
          <w:tab w:val="left" w:pos="6300"/>
        </w:tabs>
        <w:snapToGrid w:val="0"/>
        <w:spacing w:line="360" w:lineRule="auto"/>
        <w:ind w:firstLine="570"/>
        <w:jc w:val="center"/>
        <w:rPr>
          <w:rFonts w:ascii="华文细黑" w:eastAsia="华文细黑" w:hAnsi="华文细黑" w:cs="华文细黑"/>
          <w:sz w:val="24"/>
          <w:szCs w:val="24"/>
        </w:rPr>
      </w:pPr>
      <w:r w:rsidRPr="004C65EA">
        <w:rPr>
          <w:rFonts w:ascii="华文细黑" w:eastAsia="华文细黑" w:hAnsi="华文细黑" w:cs="华文细黑" w:hint="eastAsia"/>
          <w:sz w:val="24"/>
          <w:szCs w:val="24"/>
        </w:rPr>
        <w:t>传真：</w:t>
      </w:r>
    </w:p>
    <w:p w:rsidR="00B12B86" w:rsidRPr="004C65EA" w:rsidRDefault="00A30FC0">
      <w:pPr>
        <w:tabs>
          <w:tab w:val="left" w:pos="6300"/>
        </w:tabs>
        <w:snapToGrid w:val="0"/>
        <w:spacing w:line="360" w:lineRule="auto"/>
        <w:ind w:firstLine="570"/>
        <w:jc w:val="center"/>
        <w:rPr>
          <w:rFonts w:ascii="华文细黑" w:eastAsia="华文细黑" w:hAnsi="华文细黑" w:cs="华文细黑"/>
          <w:sz w:val="24"/>
          <w:szCs w:val="24"/>
        </w:rPr>
      </w:pPr>
      <w:r w:rsidRPr="004C65EA">
        <w:rPr>
          <w:rFonts w:ascii="华文细黑" w:eastAsia="华文细黑" w:hAnsi="华文细黑" w:cs="华文细黑" w:hint="eastAsia"/>
          <w:sz w:val="24"/>
          <w:szCs w:val="24"/>
        </w:rPr>
        <w:t>网址：</w:t>
      </w:r>
    </w:p>
    <w:p w:rsidR="00B12B86" w:rsidRPr="004C65EA" w:rsidRDefault="00A30FC0">
      <w:pPr>
        <w:tabs>
          <w:tab w:val="left" w:pos="6300"/>
        </w:tabs>
        <w:snapToGrid w:val="0"/>
        <w:spacing w:line="360" w:lineRule="auto"/>
        <w:ind w:firstLine="570"/>
        <w:jc w:val="center"/>
        <w:rPr>
          <w:rFonts w:ascii="华文细黑" w:eastAsia="华文细黑" w:hAnsi="华文细黑" w:cs="华文细黑"/>
          <w:sz w:val="24"/>
          <w:szCs w:val="24"/>
        </w:rPr>
      </w:pPr>
      <w:r w:rsidRPr="004C65EA">
        <w:rPr>
          <w:rFonts w:ascii="华文细黑" w:eastAsia="华文细黑" w:hAnsi="华文细黑" w:cs="华文细黑" w:hint="eastAsia"/>
          <w:sz w:val="24"/>
          <w:szCs w:val="24"/>
        </w:rPr>
        <w:t>邮编：</w:t>
      </w:r>
    </w:p>
    <w:p w:rsidR="00B12B86" w:rsidRPr="004C65EA" w:rsidRDefault="00A30FC0">
      <w:pPr>
        <w:tabs>
          <w:tab w:val="left" w:pos="6300"/>
        </w:tabs>
        <w:snapToGrid w:val="0"/>
        <w:spacing w:line="360" w:lineRule="auto"/>
        <w:ind w:firstLine="570"/>
        <w:jc w:val="center"/>
        <w:rPr>
          <w:rFonts w:ascii="华文细黑" w:eastAsia="华文细黑" w:hAnsi="华文细黑" w:cs="华文细黑"/>
          <w:sz w:val="24"/>
          <w:szCs w:val="24"/>
        </w:rPr>
      </w:pPr>
      <w:r w:rsidRPr="004C65EA">
        <w:rPr>
          <w:rFonts w:ascii="华文细黑" w:eastAsia="华文细黑" w:hAnsi="华文细黑" w:cs="华文细黑" w:hint="eastAsia"/>
          <w:sz w:val="24"/>
          <w:szCs w:val="24"/>
        </w:rPr>
        <w:t xml:space="preserve"> 联系人：</w:t>
      </w:r>
    </w:p>
    <w:p w:rsidR="00B12B86" w:rsidRPr="004C65EA" w:rsidRDefault="00B12B86">
      <w:pPr>
        <w:tabs>
          <w:tab w:val="left" w:pos="6300"/>
        </w:tabs>
        <w:snapToGrid w:val="0"/>
        <w:spacing w:line="360" w:lineRule="auto"/>
        <w:ind w:firstLine="570"/>
        <w:jc w:val="right"/>
        <w:rPr>
          <w:rFonts w:ascii="华文细黑" w:eastAsia="华文细黑" w:hAnsi="华文细黑" w:cs="华文细黑"/>
          <w:sz w:val="24"/>
          <w:szCs w:val="24"/>
        </w:rPr>
      </w:pPr>
    </w:p>
    <w:p w:rsidR="00B12B86" w:rsidRPr="004C65EA" w:rsidRDefault="00A30FC0">
      <w:pPr>
        <w:snapToGrid w:val="0"/>
        <w:spacing w:line="360" w:lineRule="auto"/>
        <w:ind w:firstLine="560"/>
        <w:jc w:val="right"/>
        <w:rPr>
          <w:rFonts w:ascii="华文细黑" w:eastAsia="华文细黑" w:hAnsi="华文细黑" w:cs="华文细黑"/>
          <w:sz w:val="24"/>
          <w:szCs w:val="24"/>
        </w:rPr>
        <w:sectPr w:rsidR="00B12B86" w:rsidRPr="004C65EA">
          <w:pgSz w:w="11907" w:h="16840"/>
          <w:pgMar w:top="1440" w:right="1134" w:bottom="1440" w:left="1134" w:header="851" w:footer="992" w:gutter="0"/>
          <w:cols w:space="720"/>
          <w:docGrid w:linePitch="380" w:charSpace="-5735"/>
        </w:sectPr>
      </w:pPr>
      <w:r w:rsidRPr="004C65EA">
        <w:rPr>
          <w:rFonts w:ascii="华文细黑" w:eastAsia="华文细黑" w:hAnsi="华文细黑" w:cs="华文细黑" w:hint="eastAsia"/>
          <w:sz w:val="24"/>
          <w:szCs w:val="24"/>
        </w:rPr>
        <w:t>年   月  日</w:t>
      </w:r>
    </w:p>
    <w:p w:rsidR="00B12B86" w:rsidRPr="004C65EA" w:rsidRDefault="00A30FC0">
      <w:pPr>
        <w:tabs>
          <w:tab w:val="left" w:pos="6300"/>
        </w:tabs>
        <w:snapToGrid w:val="0"/>
        <w:spacing w:line="360" w:lineRule="auto"/>
        <w:jc w:val="center"/>
        <w:rPr>
          <w:rFonts w:ascii="华文细黑" w:eastAsia="华文细黑" w:hAnsi="华文细黑" w:cs="华文细黑"/>
          <w:b/>
          <w:bCs/>
        </w:rPr>
      </w:pPr>
      <w:bookmarkStart w:id="93" w:name="_Toc342656773"/>
      <w:bookmarkStart w:id="94" w:name="_Toc223847765"/>
      <w:bookmarkStart w:id="95" w:name="_Toc246305570"/>
      <w:bookmarkStart w:id="96" w:name="_Toc2974"/>
      <w:r w:rsidRPr="004C65EA">
        <w:rPr>
          <w:rFonts w:ascii="华文细黑" w:eastAsia="华文细黑" w:hAnsi="华文细黑" w:cs="华文细黑" w:hint="eastAsia"/>
          <w:b/>
          <w:bCs/>
        </w:rPr>
        <w:lastRenderedPageBreak/>
        <w:t>（二）、</w:t>
      </w:r>
      <w:bookmarkEnd w:id="93"/>
      <w:bookmarkEnd w:id="94"/>
      <w:bookmarkEnd w:id="95"/>
      <w:r w:rsidRPr="004C65EA">
        <w:rPr>
          <w:rFonts w:ascii="华文细黑" w:eastAsia="华文细黑" w:hAnsi="华文细黑" w:cs="华文细黑" w:hint="eastAsia"/>
          <w:b/>
          <w:bCs/>
        </w:rPr>
        <w:t>产品及配件的明细报价</w:t>
      </w:r>
      <w:bookmarkEnd w:id="96"/>
    </w:p>
    <w:p w:rsidR="00B12B86" w:rsidRPr="004C65EA" w:rsidRDefault="00A30FC0">
      <w:pPr>
        <w:spacing w:line="360" w:lineRule="auto"/>
        <w:rPr>
          <w:rFonts w:ascii="华文细黑" w:eastAsia="华文细黑" w:hAnsi="华文细黑" w:cs="华文细黑"/>
          <w:sz w:val="24"/>
          <w:szCs w:val="24"/>
        </w:rPr>
      </w:pPr>
      <w:r w:rsidRPr="004C65EA">
        <w:rPr>
          <w:rFonts w:ascii="华文细黑" w:eastAsia="华文细黑" w:hAnsi="华文细黑" w:cs="华文细黑" w:hint="eastAsia"/>
          <w:sz w:val="24"/>
          <w:szCs w:val="24"/>
        </w:rPr>
        <w:t>采购执行单号：</w:t>
      </w:r>
    </w:p>
    <w:p w:rsidR="00B12B86" w:rsidRPr="004C65EA" w:rsidRDefault="00A30FC0">
      <w:pPr>
        <w:spacing w:line="360" w:lineRule="auto"/>
        <w:rPr>
          <w:rFonts w:ascii="华文细黑" w:eastAsia="华文细黑" w:hAnsi="华文细黑" w:cs="华文细黑"/>
          <w:sz w:val="24"/>
          <w:szCs w:val="24"/>
          <w:u w:val="single"/>
        </w:rPr>
      </w:pPr>
      <w:r w:rsidRPr="004C65EA">
        <w:rPr>
          <w:rFonts w:ascii="华文细黑" w:eastAsia="华文细黑" w:hAnsi="华文细黑" w:cs="华文细黑" w:hint="eastAsia"/>
          <w:sz w:val="24"/>
          <w:szCs w:val="24"/>
        </w:rPr>
        <w:t>项目名称：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48"/>
        <w:gridCol w:w="1721"/>
        <w:gridCol w:w="1417"/>
        <w:gridCol w:w="1250"/>
        <w:gridCol w:w="867"/>
        <w:gridCol w:w="1186"/>
        <w:gridCol w:w="1233"/>
      </w:tblGrid>
      <w:tr w:rsidR="00B12B86" w:rsidRPr="004C65EA">
        <w:trPr>
          <w:trHeight w:val="885"/>
        </w:trPr>
        <w:tc>
          <w:tcPr>
            <w:tcW w:w="1648" w:type="dxa"/>
            <w:vAlign w:val="center"/>
          </w:tcPr>
          <w:p w:rsidR="00B12B86" w:rsidRPr="004C65EA" w:rsidRDefault="00A30FC0">
            <w:pPr>
              <w:spacing w:line="500" w:lineRule="exact"/>
              <w:jc w:val="center"/>
              <w:rPr>
                <w:rFonts w:ascii="华文细黑" w:eastAsia="华文细黑" w:hAnsi="华文细黑" w:cs="华文细黑"/>
                <w:sz w:val="24"/>
              </w:rPr>
            </w:pPr>
            <w:r w:rsidRPr="004C65EA">
              <w:rPr>
                <w:rFonts w:ascii="华文细黑" w:eastAsia="华文细黑" w:hAnsi="华文细黑" w:cs="华文细黑" w:hint="eastAsia"/>
                <w:sz w:val="24"/>
              </w:rPr>
              <w:t>产品名称</w:t>
            </w:r>
          </w:p>
        </w:tc>
        <w:tc>
          <w:tcPr>
            <w:tcW w:w="1721" w:type="dxa"/>
            <w:vAlign w:val="center"/>
          </w:tcPr>
          <w:p w:rsidR="00B12B86" w:rsidRPr="004C65EA" w:rsidRDefault="00A30FC0">
            <w:pPr>
              <w:spacing w:line="500" w:lineRule="exact"/>
              <w:jc w:val="center"/>
              <w:rPr>
                <w:rFonts w:ascii="华文细黑" w:eastAsia="华文细黑" w:hAnsi="华文细黑" w:cs="华文细黑"/>
                <w:sz w:val="24"/>
              </w:rPr>
            </w:pPr>
            <w:r w:rsidRPr="004C65EA">
              <w:rPr>
                <w:rFonts w:ascii="华文细黑" w:eastAsia="华文细黑" w:hAnsi="华文细黑" w:cs="华文细黑" w:hint="eastAsia"/>
                <w:sz w:val="24"/>
              </w:rPr>
              <w:t>品牌及产地</w:t>
            </w:r>
          </w:p>
        </w:tc>
        <w:tc>
          <w:tcPr>
            <w:tcW w:w="1417" w:type="dxa"/>
            <w:vAlign w:val="center"/>
          </w:tcPr>
          <w:p w:rsidR="00B12B86" w:rsidRPr="004C65EA" w:rsidRDefault="00A30FC0">
            <w:pPr>
              <w:spacing w:line="500" w:lineRule="exact"/>
              <w:jc w:val="center"/>
              <w:rPr>
                <w:rFonts w:ascii="华文细黑" w:eastAsia="华文细黑" w:hAnsi="华文细黑" w:cs="华文细黑"/>
                <w:sz w:val="24"/>
              </w:rPr>
            </w:pPr>
            <w:r w:rsidRPr="004C65EA">
              <w:rPr>
                <w:rFonts w:ascii="华文细黑" w:eastAsia="华文细黑" w:hAnsi="华文细黑" w:cs="华文细黑" w:hint="eastAsia"/>
                <w:sz w:val="24"/>
              </w:rPr>
              <w:t>制造商名称</w:t>
            </w:r>
          </w:p>
        </w:tc>
        <w:tc>
          <w:tcPr>
            <w:tcW w:w="1250" w:type="dxa"/>
            <w:vAlign w:val="center"/>
          </w:tcPr>
          <w:p w:rsidR="00B12B86" w:rsidRPr="004C65EA" w:rsidRDefault="00A30FC0">
            <w:pPr>
              <w:spacing w:line="500" w:lineRule="exact"/>
              <w:jc w:val="center"/>
              <w:rPr>
                <w:rFonts w:ascii="华文细黑" w:eastAsia="华文细黑" w:hAnsi="华文细黑" w:cs="华文细黑"/>
                <w:sz w:val="24"/>
              </w:rPr>
            </w:pPr>
            <w:r w:rsidRPr="004C65EA">
              <w:rPr>
                <w:rFonts w:ascii="华文细黑" w:eastAsia="华文细黑" w:hAnsi="华文细黑" w:cs="华文细黑" w:hint="eastAsia"/>
                <w:sz w:val="24"/>
              </w:rPr>
              <w:t>规格型号</w:t>
            </w:r>
          </w:p>
        </w:tc>
        <w:tc>
          <w:tcPr>
            <w:tcW w:w="867" w:type="dxa"/>
            <w:vAlign w:val="center"/>
          </w:tcPr>
          <w:p w:rsidR="00B12B86" w:rsidRPr="004C65EA" w:rsidRDefault="00A30FC0">
            <w:pPr>
              <w:spacing w:line="500" w:lineRule="exact"/>
              <w:jc w:val="center"/>
              <w:rPr>
                <w:rFonts w:ascii="华文细黑" w:eastAsia="华文细黑" w:hAnsi="华文细黑" w:cs="华文细黑"/>
                <w:sz w:val="24"/>
              </w:rPr>
            </w:pPr>
            <w:r w:rsidRPr="004C65EA">
              <w:rPr>
                <w:rFonts w:ascii="华文细黑" w:eastAsia="华文细黑" w:hAnsi="华文细黑" w:cs="华文细黑" w:hint="eastAsia"/>
                <w:sz w:val="24"/>
              </w:rPr>
              <w:t>数量</w:t>
            </w:r>
          </w:p>
        </w:tc>
        <w:tc>
          <w:tcPr>
            <w:tcW w:w="1186" w:type="dxa"/>
            <w:vAlign w:val="center"/>
          </w:tcPr>
          <w:p w:rsidR="00B12B86" w:rsidRPr="004C65EA" w:rsidRDefault="00A30FC0">
            <w:pPr>
              <w:pStyle w:val="a8"/>
              <w:spacing w:line="500" w:lineRule="exact"/>
              <w:jc w:val="center"/>
              <w:rPr>
                <w:rFonts w:ascii="华文细黑" w:eastAsia="华文细黑" w:hAnsi="华文细黑" w:cs="华文细黑"/>
                <w:sz w:val="24"/>
              </w:rPr>
            </w:pPr>
            <w:r w:rsidRPr="004C65EA">
              <w:rPr>
                <w:rFonts w:ascii="华文细黑" w:eastAsia="华文细黑" w:hAnsi="华文细黑" w:cs="华文细黑" w:hint="eastAsia"/>
                <w:sz w:val="24"/>
              </w:rPr>
              <w:t>单价</w:t>
            </w:r>
          </w:p>
          <w:p w:rsidR="00B12B86" w:rsidRPr="004C65EA" w:rsidRDefault="00A30FC0">
            <w:pPr>
              <w:pStyle w:val="a8"/>
              <w:spacing w:line="500" w:lineRule="exact"/>
              <w:jc w:val="center"/>
              <w:rPr>
                <w:rFonts w:ascii="华文细黑" w:eastAsia="华文细黑" w:hAnsi="华文细黑" w:cs="华文细黑"/>
                <w:sz w:val="24"/>
              </w:rPr>
            </w:pPr>
            <w:r w:rsidRPr="004C65EA">
              <w:rPr>
                <w:rFonts w:ascii="华文细黑" w:eastAsia="华文细黑" w:hAnsi="华文细黑" w:cs="华文细黑" w:hint="eastAsia"/>
                <w:sz w:val="24"/>
              </w:rPr>
              <w:t>（   ）</w:t>
            </w:r>
          </w:p>
        </w:tc>
        <w:tc>
          <w:tcPr>
            <w:tcW w:w="1233" w:type="dxa"/>
            <w:vAlign w:val="center"/>
          </w:tcPr>
          <w:p w:rsidR="00B12B86" w:rsidRPr="004C65EA" w:rsidRDefault="00A30FC0">
            <w:pPr>
              <w:spacing w:line="500" w:lineRule="exact"/>
              <w:jc w:val="center"/>
              <w:rPr>
                <w:rFonts w:ascii="华文细黑" w:eastAsia="华文细黑" w:hAnsi="华文细黑" w:cs="华文细黑"/>
                <w:sz w:val="24"/>
              </w:rPr>
            </w:pPr>
            <w:r w:rsidRPr="004C65EA">
              <w:rPr>
                <w:rFonts w:ascii="华文细黑" w:eastAsia="华文细黑" w:hAnsi="华文细黑" w:cs="华文细黑" w:hint="eastAsia"/>
                <w:sz w:val="24"/>
              </w:rPr>
              <w:t>合计</w:t>
            </w:r>
          </w:p>
          <w:p w:rsidR="00B12B86" w:rsidRPr="004C65EA" w:rsidRDefault="00A30FC0">
            <w:pPr>
              <w:spacing w:line="500" w:lineRule="exact"/>
              <w:jc w:val="center"/>
              <w:rPr>
                <w:rFonts w:ascii="华文细黑" w:eastAsia="华文细黑" w:hAnsi="华文细黑" w:cs="华文细黑"/>
                <w:sz w:val="24"/>
              </w:rPr>
            </w:pPr>
            <w:r w:rsidRPr="004C65EA">
              <w:rPr>
                <w:rFonts w:ascii="华文细黑" w:eastAsia="华文细黑" w:hAnsi="华文细黑" w:cs="华文细黑" w:hint="eastAsia"/>
                <w:sz w:val="24"/>
              </w:rPr>
              <w:t>（   ）</w:t>
            </w:r>
          </w:p>
        </w:tc>
      </w:tr>
      <w:tr w:rsidR="00B12B86" w:rsidRPr="004C65EA">
        <w:trPr>
          <w:trHeight w:val="724"/>
        </w:trPr>
        <w:tc>
          <w:tcPr>
            <w:tcW w:w="1648" w:type="dxa"/>
            <w:tcBorders>
              <w:bottom w:val="single" w:sz="4" w:space="0" w:color="auto"/>
            </w:tcBorders>
            <w:vAlign w:val="center"/>
          </w:tcPr>
          <w:p w:rsidR="00B12B86" w:rsidRPr="004C65EA" w:rsidRDefault="00B12B86">
            <w:pPr>
              <w:spacing w:line="500" w:lineRule="exact"/>
              <w:jc w:val="center"/>
              <w:rPr>
                <w:rFonts w:ascii="华文细黑" w:eastAsia="华文细黑" w:hAnsi="华文细黑" w:cs="华文细黑"/>
                <w:sz w:val="24"/>
              </w:rPr>
            </w:pPr>
          </w:p>
        </w:tc>
        <w:tc>
          <w:tcPr>
            <w:tcW w:w="1721" w:type="dxa"/>
            <w:tcBorders>
              <w:bottom w:val="single" w:sz="4" w:space="0" w:color="auto"/>
            </w:tcBorders>
            <w:vAlign w:val="center"/>
          </w:tcPr>
          <w:p w:rsidR="00B12B86" w:rsidRPr="004C65EA" w:rsidRDefault="00B12B86">
            <w:pPr>
              <w:spacing w:line="500" w:lineRule="exact"/>
              <w:jc w:val="center"/>
              <w:rPr>
                <w:rFonts w:ascii="华文细黑" w:eastAsia="华文细黑" w:hAnsi="华文细黑" w:cs="华文细黑"/>
                <w:sz w:val="24"/>
              </w:rPr>
            </w:pPr>
          </w:p>
        </w:tc>
        <w:tc>
          <w:tcPr>
            <w:tcW w:w="1417" w:type="dxa"/>
            <w:tcBorders>
              <w:bottom w:val="single" w:sz="4" w:space="0" w:color="auto"/>
            </w:tcBorders>
            <w:vAlign w:val="center"/>
          </w:tcPr>
          <w:p w:rsidR="00B12B86" w:rsidRPr="004C65EA" w:rsidRDefault="00B12B86">
            <w:pPr>
              <w:spacing w:line="500" w:lineRule="exact"/>
              <w:jc w:val="center"/>
              <w:rPr>
                <w:rFonts w:ascii="华文细黑" w:eastAsia="华文细黑" w:hAnsi="华文细黑" w:cs="华文细黑"/>
                <w:sz w:val="24"/>
              </w:rPr>
            </w:pPr>
          </w:p>
        </w:tc>
        <w:tc>
          <w:tcPr>
            <w:tcW w:w="1250" w:type="dxa"/>
            <w:tcBorders>
              <w:bottom w:val="single" w:sz="4" w:space="0" w:color="auto"/>
            </w:tcBorders>
            <w:vAlign w:val="center"/>
          </w:tcPr>
          <w:p w:rsidR="00B12B86" w:rsidRPr="004C65EA" w:rsidRDefault="00B12B86">
            <w:pPr>
              <w:spacing w:line="500" w:lineRule="exact"/>
              <w:jc w:val="center"/>
              <w:rPr>
                <w:rFonts w:ascii="华文细黑" w:eastAsia="华文细黑" w:hAnsi="华文细黑" w:cs="华文细黑"/>
                <w:sz w:val="24"/>
              </w:rPr>
            </w:pPr>
          </w:p>
        </w:tc>
        <w:tc>
          <w:tcPr>
            <w:tcW w:w="867" w:type="dxa"/>
            <w:tcBorders>
              <w:bottom w:val="single" w:sz="4" w:space="0" w:color="auto"/>
            </w:tcBorders>
            <w:vAlign w:val="center"/>
          </w:tcPr>
          <w:p w:rsidR="00B12B86" w:rsidRPr="004C65EA" w:rsidRDefault="00B12B86">
            <w:pPr>
              <w:spacing w:line="500" w:lineRule="exact"/>
              <w:jc w:val="center"/>
              <w:rPr>
                <w:rFonts w:ascii="华文细黑" w:eastAsia="华文细黑" w:hAnsi="华文细黑" w:cs="华文细黑"/>
                <w:sz w:val="24"/>
              </w:rPr>
            </w:pPr>
          </w:p>
        </w:tc>
        <w:tc>
          <w:tcPr>
            <w:tcW w:w="1186" w:type="dxa"/>
            <w:tcBorders>
              <w:bottom w:val="single" w:sz="4" w:space="0" w:color="auto"/>
            </w:tcBorders>
            <w:vAlign w:val="center"/>
          </w:tcPr>
          <w:p w:rsidR="00B12B86" w:rsidRPr="004C65EA" w:rsidRDefault="00B12B86">
            <w:pPr>
              <w:spacing w:line="500" w:lineRule="exact"/>
              <w:jc w:val="center"/>
              <w:rPr>
                <w:rFonts w:ascii="华文细黑" w:eastAsia="华文细黑" w:hAnsi="华文细黑" w:cs="华文细黑"/>
                <w:sz w:val="24"/>
              </w:rPr>
            </w:pPr>
          </w:p>
        </w:tc>
        <w:tc>
          <w:tcPr>
            <w:tcW w:w="1233" w:type="dxa"/>
            <w:tcBorders>
              <w:bottom w:val="single" w:sz="4" w:space="0" w:color="auto"/>
            </w:tcBorders>
            <w:vAlign w:val="center"/>
          </w:tcPr>
          <w:p w:rsidR="00B12B86" w:rsidRPr="004C65EA" w:rsidRDefault="00B12B86">
            <w:pPr>
              <w:spacing w:line="500" w:lineRule="exact"/>
              <w:jc w:val="center"/>
              <w:rPr>
                <w:rFonts w:ascii="华文细黑" w:eastAsia="华文细黑" w:hAnsi="华文细黑" w:cs="华文细黑"/>
                <w:sz w:val="24"/>
              </w:rPr>
            </w:pPr>
          </w:p>
        </w:tc>
      </w:tr>
      <w:tr w:rsidR="00B12B86" w:rsidRPr="004C65EA">
        <w:trPr>
          <w:trHeight w:val="756"/>
        </w:trPr>
        <w:tc>
          <w:tcPr>
            <w:tcW w:w="1648" w:type="dxa"/>
            <w:vAlign w:val="center"/>
          </w:tcPr>
          <w:p w:rsidR="00B12B86" w:rsidRPr="004C65EA" w:rsidRDefault="00B12B86">
            <w:pPr>
              <w:spacing w:line="500" w:lineRule="exact"/>
              <w:jc w:val="center"/>
              <w:rPr>
                <w:rFonts w:ascii="华文细黑" w:eastAsia="华文细黑" w:hAnsi="华文细黑" w:cs="华文细黑"/>
                <w:sz w:val="24"/>
              </w:rPr>
            </w:pPr>
          </w:p>
        </w:tc>
        <w:tc>
          <w:tcPr>
            <w:tcW w:w="1721" w:type="dxa"/>
            <w:vAlign w:val="center"/>
          </w:tcPr>
          <w:p w:rsidR="00B12B86" w:rsidRPr="004C65EA" w:rsidRDefault="00B12B86">
            <w:pPr>
              <w:spacing w:line="500" w:lineRule="exact"/>
              <w:jc w:val="center"/>
              <w:rPr>
                <w:rFonts w:ascii="华文细黑" w:eastAsia="华文细黑" w:hAnsi="华文细黑" w:cs="华文细黑"/>
                <w:sz w:val="24"/>
              </w:rPr>
            </w:pPr>
          </w:p>
        </w:tc>
        <w:tc>
          <w:tcPr>
            <w:tcW w:w="1417" w:type="dxa"/>
            <w:vAlign w:val="center"/>
          </w:tcPr>
          <w:p w:rsidR="00B12B86" w:rsidRPr="004C65EA" w:rsidRDefault="00B12B86">
            <w:pPr>
              <w:spacing w:line="500" w:lineRule="exact"/>
              <w:jc w:val="center"/>
              <w:rPr>
                <w:rFonts w:ascii="华文细黑" w:eastAsia="华文细黑" w:hAnsi="华文细黑" w:cs="华文细黑"/>
                <w:sz w:val="24"/>
              </w:rPr>
            </w:pPr>
          </w:p>
        </w:tc>
        <w:tc>
          <w:tcPr>
            <w:tcW w:w="1250" w:type="dxa"/>
            <w:vAlign w:val="center"/>
          </w:tcPr>
          <w:p w:rsidR="00B12B86" w:rsidRPr="004C65EA" w:rsidRDefault="00B12B86">
            <w:pPr>
              <w:spacing w:line="500" w:lineRule="exact"/>
              <w:jc w:val="center"/>
              <w:rPr>
                <w:rFonts w:ascii="华文细黑" w:eastAsia="华文细黑" w:hAnsi="华文细黑" w:cs="华文细黑"/>
                <w:sz w:val="24"/>
              </w:rPr>
            </w:pPr>
          </w:p>
        </w:tc>
        <w:tc>
          <w:tcPr>
            <w:tcW w:w="867" w:type="dxa"/>
            <w:vAlign w:val="center"/>
          </w:tcPr>
          <w:p w:rsidR="00B12B86" w:rsidRPr="004C65EA" w:rsidRDefault="00B12B86">
            <w:pPr>
              <w:spacing w:line="500" w:lineRule="exact"/>
              <w:jc w:val="center"/>
              <w:rPr>
                <w:rFonts w:ascii="华文细黑" w:eastAsia="华文细黑" w:hAnsi="华文细黑" w:cs="华文细黑"/>
                <w:sz w:val="24"/>
              </w:rPr>
            </w:pPr>
          </w:p>
        </w:tc>
        <w:tc>
          <w:tcPr>
            <w:tcW w:w="1186" w:type="dxa"/>
            <w:vAlign w:val="center"/>
          </w:tcPr>
          <w:p w:rsidR="00B12B86" w:rsidRPr="004C65EA" w:rsidRDefault="00B12B86">
            <w:pPr>
              <w:spacing w:line="500" w:lineRule="exact"/>
              <w:jc w:val="center"/>
              <w:rPr>
                <w:rFonts w:ascii="华文细黑" w:eastAsia="华文细黑" w:hAnsi="华文细黑" w:cs="华文细黑"/>
                <w:sz w:val="24"/>
              </w:rPr>
            </w:pPr>
          </w:p>
        </w:tc>
        <w:tc>
          <w:tcPr>
            <w:tcW w:w="1233" w:type="dxa"/>
            <w:vAlign w:val="center"/>
          </w:tcPr>
          <w:p w:rsidR="00B12B86" w:rsidRPr="004C65EA" w:rsidRDefault="00B12B86">
            <w:pPr>
              <w:spacing w:line="500" w:lineRule="exact"/>
              <w:jc w:val="center"/>
              <w:rPr>
                <w:rFonts w:ascii="华文细黑" w:eastAsia="华文细黑" w:hAnsi="华文细黑" w:cs="华文细黑"/>
                <w:sz w:val="24"/>
              </w:rPr>
            </w:pPr>
          </w:p>
        </w:tc>
      </w:tr>
      <w:tr w:rsidR="00B12B86" w:rsidRPr="004C65EA">
        <w:trPr>
          <w:trHeight w:val="746"/>
        </w:trPr>
        <w:tc>
          <w:tcPr>
            <w:tcW w:w="1648" w:type="dxa"/>
            <w:vAlign w:val="center"/>
          </w:tcPr>
          <w:p w:rsidR="00B12B86" w:rsidRPr="004C65EA" w:rsidRDefault="00B12B86">
            <w:pPr>
              <w:spacing w:line="500" w:lineRule="exact"/>
              <w:jc w:val="center"/>
              <w:rPr>
                <w:rFonts w:ascii="华文细黑" w:eastAsia="华文细黑" w:hAnsi="华文细黑" w:cs="华文细黑"/>
                <w:sz w:val="24"/>
              </w:rPr>
            </w:pPr>
          </w:p>
        </w:tc>
        <w:tc>
          <w:tcPr>
            <w:tcW w:w="1721" w:type="dxa"/>
            <w:vAlign w:val="center"/>
          </w:tcPr>
          <w:p w:rsidR="00B12B86" w:rsidRPr="004C65EA" w:rsidRDefault="00B12B86">
            <w:pPr>
              <w:spacing w:line="500" w:lineRule="exact"/>
              <w:jc w:val="center"/>
              <w:rPr>
                <w:rFonts w:ascii="华文细黑" w:eastAsia="华文细黑" w:hAnsi="华文细黑" w:cs="华文细黑"/>
                <w:sz w:val="24"/>
              </w:rPr>
            </w:pPr>
          </w:p>
        </w:tc>
        <w:tc>
          <w:tcPr>
            <w:tcW w:w="1417" w:type="dxa"/>
            <w:vAlign w:val="center"/>
          </w:tcPr>
          <w:p w:rsidR="00B12B86" w:rsidRPr="004C65EA" w:rsidRDefault="00B12B86">
            <w:pPr>
              <w:spacing w:line="500" w:lineRule="exact"/>
              <w:jc w:val="center"/>
              <w:rPr>
                <w:rFonts w:ascii="华文细黑" w:eastAsia="华文细黑" w:hAnsi="华文细黑" w:cs="华文细黑"/>
                <w:sz w:val="24"/>
              </w:rPr>
            </w:pPr>
          </w:p>
        </w:tc>
        <w:tc>
          <w:tcPr>
            <w:tcW w:w="1250" w:type="dxa"/>
            <w:vAlign w:val="center"/>
          </w:tcPr>
          <w:p w:rsidR="00B12B86" w:rsidRPr="004C65EA" w:rsidRDefault="00B12B86">
            <w:pPr>
              <w:spacing w:line="500" w:lineRule="exact"/>
              <w:jc w:val="center"/>
              <w:rPr>
                <w:rFonts w:ascii="华文细黑" w:eastAsia="华文细黑" w:hAnsi="华文细黑" w:cs="华文细黑"/>
                <w:sz w:val="24"/>
              </w:rPr>
            </w:pPr>
          </w:p>
        </w:tc>
        <w:tc>
          <w:tcPr>
            <w:tcW w:w="867" w:type="dxa"/>
            <w:vAlign w:val="center"/>
          </w:tcPr>
          <w:p w:rsidR="00B12B86" w:rsidRPr="004C65EA" w:rsidRDefault="00B12B86">
            <w:pPr>
              <w:spacing w:line="500" w:lineRule="exact"/>
              <w:jc w:val="center"/>
              <w:rPr>
                <w:rFonts w:ascii="华文细黑" w:eastAsia="华文细黑" w:hAnsi="华文细黑" w:cs="华文细黑"/>
                <w:sz w:val="24"/>
              </w:rPr>
            </w:pPr>
          </w:p>
        </w:tc>
        <w:tc>
          <w:tcPr>
            <w:tcW w:w="1186" w:type="dxa"/>
            <w:vAlign w:val="center"/>
          </w:tcPr>
          <w:p w:rsidR="00B12B86" w:rsidRPr="004C65EA" w:rsidRDefault="00B12B86">
            <w:pPr>
              <w:spacing w:line="500" w:lineRule="exact"/>
              <w:jc w:val="center"/>
              <w:rPr>
                <w:rFonts w:ascii="华文细黑" w:eastAsia="华文细黑" w:hAnsi="华文细黑" w:cs="华文细黑"/>
                <w:sz w:val="24"/>
              </w:rPr>
            </w:pPr>
          </w:p>
        </w:tc>
        <w:tc>
          <w:tcPr>
            <w:tcW w:w="1233" w:type="dxa"/>
            <w:vAlign w:val="center"/>
          </w:tcPr>
          <w:p w:rsidR="00B12B86" w:rsidRPr="004C65EA" w:rsidRDefault="00B12B86">
            <w:pPr>
              <w:spacing w:line="500" w:lineRule="exact"/>
              <w:jc w:val="center"/>
              <w:rPr>
                <w:rFonts w:ascii="华文细黑" w:eastAsia="华文细黑" w:hAnsi="华文细黑" w:cs="华文细黑"/>
                <w:sz w:val="24"/>
              </w:rPr>
            </w:pPr>
          </w:p>
        </w:tc>
      </w:tr>
      <w:tr w:rsidR="00B12B86" w:rsidRPr="004C65EA">
        <w:trPr>
          <w:trHeight w:val="736"/>
        </w:trPr>
        <w:tc>
          <w:tcPr>
            <w:tcW w:w="1648" w:type="dxa"/>
            <w:tcBorders>
              <w:bottom w:val="single" w:sz="4" w:space="0" w:color="auto"/>
            </w:tcBorders>
            <w:vAlign w:val="center"/>
          </w:tcPr>
          <w:p w:rsidR="00B12B86" w:rsidRPr="004C65EA" w:rsidRDefault="00B12B86">
            <w:pPr>
              <w:spacing w:line="500" w:lineRule="exact"/>
              <w:jc w:val="center"/>
              <w:rPr>
                <w:rFonts w:ascii="华文细黑" w:eastAsia="华文细黑" w:hAnsi="华文细黑" w:cs="华文细黑"/>
                <w:sz w:val="24"/>
              </w:rPr>
            </w:pPr>
          </w:p>
        </w:tc>
        <w:tc>
          <w:tcPr>
            <w:tcW w:w="1721" w:type="dxa"/>
            <w:tcBorders>
              <w:bottom w:val="single" w:sz="4" w:space="0" w:color="auto"/>
            </w:tcBorders>
            <w:vAlign w:val="center"/>
          </w:tcPr>
          <w:p w:rsidR="00B12B86" w:rsidRPr="004C65EA" w:rsidRDefault="00B12B86">
            <w:pPr>
              <w:spacing w:line="500" w:lineRule="exact"/>
              <w:jc w:val="center"/>
              <w:rPr>
                <w:rFonts w:ascii="华文细黑" w:eastAsia="华文细黑" w:hAnsi="华文细黑" w:cs="华文细黑"/>
                <w:sz w:val="24"/>
              </w:rPr>
            </w:pPr>
          </w:p>
        </w:tc>
        <w:tc>
          <w:tcPr>
            <w:tcW w:w="1417" w:type="dxa"/>
            <w:tcBorders>
              <w:bottom w:val="single" w:sz="4" w:space="0" w:color="auto"/>
            </w:tcBorders>
            <w:vAlign w:val="center"/>
          </w:tcPr>
          <w:p w:rsidR="00B12B86" w:rsidRPr="004C65EA" w:rsidRDefault="00B12B86">
            <w:pPr>
              <w:spacing w:line="500" w:lineRule="exact"/>
              <w:jc w:val="center"/>
              <w:rPr>
                <w:rFonts w:ascii="华文细黑" w:eastAsia="华文细黑" w:hAnsi="华文细黑" w:cs="华文细黑"/>
                <w:sz w:val="24"/>
              </w:rPr>
            </w:pPr>
          </w:p>
        </w:tc>
        <w:tc>
          <w:tcPr>
            <w:tcW w:w="1250" w:type="dxa"/>
            <w:tcBorders>
              <w:bottom w:val="single" w:sz="4" w:space="0" w:color="auto"/>
            </w:tcBorders>
            <w:vAlign w:val="center"/>
          </w:tcPr>
          <w:p w:rsidR="00B12B86" w:rsidRPr="004C65EA" w:rsidRDefault="00B12B86">
            <w:pPr>
              <w:spacing w:line="500" w:lineRule="exact"/>
              <w:jc w:val="center"/>
              <w:rPr>
                <w:rFonts w:ascii="华文细黑" w:eastAsia="华文细黑" w:hAnsi="华文细黑" w:cs="华文细黑"/>
                <w:sz w:val="24"/>
              </w:rPr>
            </w:pPr>
          </w:p>
        </w:tc>
        <w:tc>
          <w:tcPr>
            <w:tcW w:w="867" w:type="dxa"/>
            <w:tcBorders>
              <w:bottom w:val="single" w:sz="4" w:space="0" w:color="auto"/>
            </w:tcBorders>
            <w:vAlign w:val="center"/>
          </w:tcPr>
          <w:p w:rsidR="00B12B86" w:rsidRPr="004C65EA" w:rsidRDefault="00B12B86">
            <w:pPr>
              <w:spacing w:line="500" w:lineRule="exact"/>
              <w:jc w:val="center"/>
              <w:rPr>
                <w:rFonts w:ascii="华文细黑" w:eastAsia="华文细黑" w:hAnsi="华文细黑" w:cs="华文细黑"/>
                <w:sz w:val="24"/>
              </w:rPr>
            </w:pPr>
          </w:p>
        </w:tc>
        <w:tc>
          <w:tcPr>
            <w:tcW w:w="1186" w:type="dxa"/>
            <w:tcBorders>
              <w:bottom w:val="single" w:sz="4" w:space="0" w:color="auto"/>
            </w:tcBorders>
            <w:vAlign w:val="center"/>
          </w:tcPr>
          <w:p w:rsidR="00B12B86" w:rsidRPr="004C65EA" w:rsidRDefault="00B12B86">
            <w:pPr>
              <w:spacing w:line="500" w:lineRule="exact"/>
              <w:jc w:val="center"/>
              <w:rPr>
                <w:rFonts w:ascii="华文细黑" w:eastAsia="华文细黑" w:hAnsi="华文细黑" w:cs="华文细黑"/>
                <w:sz w:val="24"/>
              </w:rPr>
            </w:pPr>
          </w:p>
        </w:tc>
        <w:tc>
          <w:tcPr>
            <w:tcW w:w="1233" w:type="dxa"/>
            <w:tcBorders>
              <w:bottom w:val="single" w:sz="4" w:space="0" w:color="auto"/>
            </w:tcBorders>
            <w:vAlign w:val="center"/>
          </w:tcPr>
          <w:p w:rsidR="00B12B86" w:rsidRPr="004C65EA" w:rsidRDefault="00B12B86">
            <w:pPr>
              <w:spacing w:line="500" w:lineRule="exact"/>
              <w:jc w:val="center"/>
              <w:rPr>
                <w:rFonts w:ascii="华文细黑" w:eastAsia="华文细黑" w:hAnsi="华文细黑" w:cs="华文细黑"/>
                <w:sz w:val="24"/>
              </w:rPr>
            </w:pPr>
          </w:p>
        </w:tc>
      </w:tr>
      <w:tr w:rsidR="00B12B86" w:rsidRPr="004C65EA">
        <w:trPr>
          <w:trHeight w:val="754"/>
        </w:trPr>
        <w:tc>
          <w:tcPr>
            <w:tcW w:w="1648" w:type="dxa"/>
            <w:vAlign w:val="center"/>
          </w:tcPr>
          <w:p w:rsidR="00B12B86" w:rsidRPr="004C65EA" w:rsidRDefault="00B12B86">
            <w:pPr>
              <w:spacing w:line="500" w:lineRule="exact"/>
              <w:jc w:val="center"/>
              <w:rPr>
                <w:rFonts w:ascii="华文细黑" w:eastAsia="华文细黑" w:hAnsi="华文细黑" w:cs="华文细黑"/>
                <w:sz w:val="24"/>
              </w:rPr>
            </w:pPr>
          </w:p>
          <w:p w:rsidR="00B12B86" w:rsidRPr="004C65EA" w:rsidRDefault="00B12B86">
            <w:pPr>
              <w:spacing w:line="500" w:lineRule="exact"/>
              <w:jc w:val="center"/>
              <w:rPr>
                <w:rFonts w:ascii="华文细黑" w:eastAsia="华文细黑" w:hAnsi="华文细黑" w:cs="华文细黑"/>
                <w:sz w:val="24"/>
              </w:rPr>
            </w:pPr>
          </w:p>
        </w:tc>
        <w:tc>
          <w:tcPr>
            <w:tcW w:w="1721" w:type="dxa"/>
            <w:vAlign w:val="center"/>
          </w:tcPr>
          <w:p w:rsidR="00B12B86" w:rsidRPr="004C65EA" w:rsidRDefault="00B12B86">
            <w:pPr>
              <w:spacing w:line="500" w:lineRule="exact"/>
              <w:jc w:val="center"/>
              <w:rPr>
                <w:rFonts w:ascii="华文细黑" w:eastAsia="华文细黑" w:hAnsi="华文细黑" w:cs="华文细黑"/>
                <w:sz w:val="24"/>
              </w:rPr>
            </w:pPr>
          </w:p>
        </w:tc>
        <w:tc>
          <w:tcPr>
            <w:tcW w:w="1417" w:type="dxa"/>
            <w:vAlign w:val="center"/>
          </w:tcPr>
          <w:p w:rsidR="00B12B86" w:rsidRPr="004C65EA" w:rsidRDefault="00B12B86">
            <w:pPr>
              <w:spacing w:line="500" w:lineRule="exact"/>
              <w:jc w:val="center"/>
              <w:rPr>
                <w:rFonts w:ascii="华文细黑" w:eastAsia="华文细黑" w:hAnsi="华文细黑" w:cs="华文细黑"/>
                <w:sz w:val="24"/>
              </w:rPr>
            </w:pPr>
          </w:p>
        </w:tc>
        <w:tc>
          <w:tcPr>
            <w:tcW w:w="1250" w:type="dxa"/>
            <w:vAlign w:val="center"/>
          </w:tcPr>
          <w:p w:rsidR="00B12B86" w:rsidRPr="004C65EA" w:rsidRDefault="00B12B86">
            <w:pPr>
              <w:spacing w:line="500" w:lineRule="exact"/>
              <w:jc w:val="center"/>
              <w:rPr>
                <w:rFonts w:ascii="华文细黑" w:eastAsia="华文细黑" w:hAnsi="华文细黑" w:cs="华文细黑"/>
                <w:sz w:val="24"/>
              </w:rPr>
            </w:pPr>
          </w:p>
        </w:tc>
        <w:tc>
          <w:tcPr>
            <w:tcW w:w="867" w:type="dxa"/>
            <w:vAlign w:val="center"/>
          </w:tcPr>
          <w:p w:rsidR="00B12B86" w:rsidRPr="004C65EA" w:rsidRDefault="00B12B86">
            <w:pPr>
              <w:spacing w:line="500" w:lineRule="exact"/>
              <w:jc w:val="center"/>
              <w:rPr>
                <w:rFonts w:ascii="华文细黑" w:eastAsia="华文细黑" w:hAnsi="华文细黑" w:cs="华文细黑"/>
                <w:sz w:val="24"/>
              </w:rPr>
            </w:pPr>
          </w:p>
        </w:tc>
        <w:tc>
          <w:tcPr>
            <w:tcW w:w="1186" w:type="dxa"/>
            <w:vAlign w:val="center"/>
          </w:tcPr>
          <w:p w:rsidR="00B12B86" w:rsidRPr="004C65EA" w:rsidRDefault="00B12B86">
            <w:pPr>
              <w:spacing w:line="500" w:lineRule="exact"/>
              <w:jc w:val="center"/>
              <w:rPr>
                <w:rFonts w:ascii="华文细黑" w:eastAsia="华文细黑" w:hAnsi="华文细黑" w:cs="华文细黑"/>
                <w:sz w:val="24"/>
              </w:rPr>
            </w:pPr>
          </w:p>
        </w:tc>
        <w:tc>
          <w:tcPr>
            <w:tcW w:w="1233" w:type="dxa"/>
            <w:vAlign w:val="center"/>
          </w:tcPr>
          <w:p w:rsidR="00B12B86" w:rsidRPr="004C65EA" w:rsidRDefault="00B12B86">
            <w:pPr>
              <w:spacing w:line="500" w:lineRule="exact"/>
              <w:jc w:val="center"/>
              <w:rPr>
                <w:rFonts w:ascii="华文细黑" w:eastAsia="华文细黑" w:hAnsi="华文细黑" w:cs="华文细黑"/>
                <w:sz w:val="24"/>
              </w:rPr>
            </w:pPr>
          </w:p>
        </w:tc>
      </w:tr>
      <w:tr w:rsidR="00B12B86" w:rsidRPr="004C65EA">
        <w:trPr>
          <w:trHeight w:val="758"/>
        </w:trPr>
        <w:tc>
          <w:tcPr>
            <w:tcW w:w="1648" w:type="dxa"/>
            <w:vAlign w:val="center"/>
          </w:tcPr>
          <w:p w:rsidR="00B12B86" w:rsidRPr="004C65EA" w:rsidRDefault="00B12B86">
            <w:pPr>
              <w:spacing w:line="500" w:lineRule="exact"/>
              <w:jc w:val="center"/>
              <w:rPr>
                <w:rFonts w:ascii="华文细黑" w:eastAsia="华文细黑" w:hAnsi="华文细黑" w:cs="华文细黑"/>
                <w:sz w:val="24"/>
              </w:rPr>
            </w:pPr>
          </w:p>
        </w:tc>
        <w:tc>
          <w:tcPr>
            <w:tcW w:w="1721" w:type="dxa"/>
            <w:vAlign w:val="center"/>
          </w:tcPr>
          <w:p w:rsidR="00B12B86" w:rsidRPr="004C65EA" w:rsidRDefault="00B12B86">
            <w:pPr>
              <w:spacing w:line="500" w:lineRule="exact"/>
              <w:jc w:val="center"/>
              <w:rPr>
                <w:rFonts w:ascii="华文细黑" w:eastAsia="华文细黑" w:hAnsi="华文细黑" w:cs="华文细黑"/>
                <w:sz w:val="24"/>
              </w:rPr>
            </w:pPr>
          </w:p>
        </w:tc>
        <w:tc>
          <w:tcPr>
            <w:tcW w:w="1417" w:type="dxa"/>
            <w:vAlign w:val="center"/>
          </w:tcPr>
          <w:p w:rsidR="00B12B86" w:rsidRPr="004C65EA" w:rsidRDefault="00B12B86">
            <w:pPr>
              <w:spacing w:line="500" w:lineRule="exact"/>
              <w:jc w:val="center"/>
              <w:rPr>
                <w:rFonts w:ascii="华文细黑" w:eastAsia="华文细黑" w:hAnsi="华文细黑" w:cs="华文细黑"/>
                <w:sz w:val="24"/>
              </w:rPr>
            </w:pPr>
          </w:p>
        </w:tc>
        <w:tc>
          <w:tcPr>
            <w:tcW w:w="1250" w:type="dxa"/>
            <w:vAlign w:val="center"/>
          </w:tcPr>
          <w:p w:rsidR="00B12B86" w:rsidRPr="004C65EA" w:rsidRDefault="00B12B86">
            <w:pPr>
              <w:spacing w:line="500" w:lineRule="exact"/>
              <w:jc w:val="center"/>
              <w:rPr>
                <w:rFonts w:ascii="华文细黑" w:eastAsia="华文细黑" w:hAnsi="华文细黑" w:cs="华文细黑"/>
                <w:sz w:val="24"/>
              </w:rPr>
            </w:pPr>
          </w:p>
        </w:tc>
        <w:tc>
          <w:tcPr>
            <w:tcW w:w="867" w:type="dxa"/>
            <w:vAlign w:val="center"/>
          </w:tcPr>
          <w:p w:rsidR="00B12B86" w:rsidRPr="004C65EA" w:rsidRDefault="00B12B86">
            <w:pPr>
              <w:spacing w:line="500" w:lineRule="exact"/>
              <w:jc w:val="center"/>
              <w:rPr>
                <w:rFonts w:ascii="华文细黑" w:eastAsia="华文细黑" w:hAnsi="华文细黑" w:cs="华文细黑"/>
                <w:sz w:val="24"/>
              </w:rPr>
            </w:pPr>
          </w:p>
        </w:tc>
        <w:tc>
          <w:tcPr>
            <w:tcW w:w="1186" w:type="dxa"/>
            <w:vAlign w:val="center"/>
          </w:tcPr>
          <w:p w:rsidR="00B12B86" w:rsidRPr="004C65EA" w:rsidRDefault="00B12B86">
            <w:pPr>
              <w:spacing w:line="500" w:lineRule="exact"/>
              <w:jc w:val="center"/>
              <w:rPr>
                <w:rFonts w:ascii="华文细黑" w:eastAsia="华文细黑" w:hAnsi="华文细黑" w:cs="华文细黑"/>
                <w:sz w:val="24"/>
              </w:rPr>
            </w:pPr>
          </w:p>
        </w:tc>
        <w:tc>
          <w:tcPr>
            <w:tcW w:w="1233" w:type="dxa"/>
            <w:vAlign w:val="center"/>
          </w:tcPr>
          <w:p w:rsidR="00B12B86" w:rsidRPr="004C65EA" w:rsidRDefault="00B12B86">
            <w:pPr>
              <w:spacing w:line="500" w:lineRule="exact"/>
              <w:jc w:val="center"/>
              <w:rPr>
                <w:rFonts w:ascii="华文细黑" w:eastAsia="华文细黑" w:hAnsi="华文细黑" w:cs="华文细黑"/>
                <w:sz w:val="24"/>
              </w:rPr>
            </w:pPr>
          </w:p>
        </w:tc>
      </w:tr>
      <w:tr w:rsidR="00B12B86" w:rsidRPr="004C65EA">
        <w:trPr>
          <w:trHeight w:val="706"/>
        </w:trPr>
        <w:tc>
          <w:tcPr>
            <w:tcW w:w="1648" w:type="dxa"/>
            <w:vAlign w:val="center"/>
          </w:tcPr>
          <w:p w:rsidR="00B12B86" w:rsidRPr="004C65EA" w:rsidRDefault="00B12B86">
            <w:pPr>
              <w:spacing w:line="500" w:lineRule="exact"/>
              <w:jc w:val="center"/>
              <w:rPr>
                <w:rFonts w:ascii="华文细黑" w:eastAsia="华文细黑" w:hAnsi="华文细黑" w:cs="华文细黑"/>
                <w:sz w:val="24"/>
              </w:rPr>
            </w:pPr>
          </w:p>
        </w:tc>
        <w:tc>
          <w:tcPr>
            <w:tcW w:w="1721" w:type="dxa"/>
            <w:vAlign w:val="center"/>
          </w:tcPr>
          <w:p w:rsidR="00B12B86" w:rsidRPr="004C65EA" w:rsidRDefault="00B12B86">
            <w:pPr>
              <w:spacing w:line="500" w:lineRule="exact"/>
              <w:jc w:val="center"/>
              <w:rPr>
                <w:rFonts w:ascii="华文细黑" w:eastAsia="华文细黑" w:hAnsi="华文细黑" w:cs="华文细黑"/>
                <w:sz w:val="24"/>
              </w:rPr>
            </w:pPr>
          </w:p>
        </w:tc>
        <w:tc>
          <w:tcPr>
            <w:tcW w:w="1417" w:type="dxa"/>
            <w:vAlign w:val="center"/>
          </w:tcPr>
          <w:p w:rsidR="00B12B86" w:rsidRPr="004C65EA" w:rsidRDefault="00B12B86">
            <w:pPr>
              <w:spacing w:line="500" w:lineRule="exact"/>
              <w:jc w:val="center"/>
              <w:rPr>
                <w:rFonts w:ascii="华文细黑" w:eastAsia="华文细黑" w:hAnsi="华文细黑" w:cs="华文细黑"/>
                <w:sz w:val="24"/>
              </w:rPr>
            </w:pPr>
          </w:p>
        </w:tc>
        <w:tc>
          <w:tcPr>
            <w:tcW w:w="1250" w:type="dxa"/>
            <w:vAlign w:val="center"/>
          </w:tcPr>
          <w:p w:rsidR="00B12B86" w:rsidRPr="004C65EA" w:rsidRDefault="00B12B86">
            <w:pPr>
              <w:spacing w:line="500" w:lineRule="exact"/>
              <w:jc w:val="center"/>
              <w:rPr>
                <w:rFonts w:ascii="华文细黑" w:eastAsia="华文细黑" w:hAnsi="华文细黑" w:cs="华文细黑"/>
                <w:sz w:val="24"/>
              </w:rPr>
            </w:pPr>
          </w:p>
        </w:tc>
        <w:tc>
          <w:tcPr>
            <w:tcW w:w="867" w:type="dxa"/>
            <w:vAlign w:val="center"/>
          </w:tcPr>
          <w:p w:rsidR="00B12B86" w:rsidRPr="004C65EA" w:rsidRDefault="00B12B86">
            <w:pPr>
              <w:spacing w:line="500" w:lineRule="exact"/>
              <w:jc w:val="center"/>
              <w:rPr>
                <w:rFonts w:ascii="华文细黑" w:eastAsia="华文细黑" w:hAnsi="华文细黑" w:cs="华文细黑"/>
                <w:sz w:val="24"/>
              </w:rPr>
            </w:pPr>
          </w:p>
        </w:tc>
        <w:tc>
          <w:tcPr>
            <w:tcW w:w="1186" w:type="dxa"/>
            <w:vAlign w:val="center"/>
          </w:tcPr>
          <w:p w:rsidR="00B12B86" w:rsidRPr="004C65EA" w:rsidRDefault="00B12B86">
            <w:pPr>
              <w:spacing w:line="500" w:lineRule="exact"/>
              <w:jc w:val="center"/>
              <w:rPr>
                <w:rFonts w:ascii="华文细黑" w:eastAsia="华文细黑" w:hAnsi="华文细黑" w:cs="华文细黑"/>
                <w:sz w:val="24"/>
              </w:rPr>
            </w:pPr>
          </w:p>
        </w:tc>
        <w:tc>
          <w:tcPr>
            <w:tcW w:w="1233" w:type="dxa"/>
            <w:vAlign w:val="center"/>
          </w:tcPr>
          <w:p w:rsidR="00B12B86" w:rsidRPr="004C65EA" w:rsidRDefault="00B12B86">
            <w:pPr>
              <w:spacing w:line="500" w:lineRule="exact"/>
              <w:jc w:val="center"/>
              <w:rPr>
                <w:rFonts w:ascii="华文细黑" w:eastAsia="华文细黑" w:hAnsi="华文细黑" w:cs="华文细黑"/>
                <w:sz w:val="24"/>
              </w:rPr>
            </w:pPr>
          </w:p>
        </w:tc>
      </w:tr>
      <w:tr w:rsidR="00B12B86" w:rsidRPr="004C65EA">
        <w:trPr>
          <w:trHeight w:val="752"/>
        </w:trPr>
        <w:tc>
          <w:tcPr>
            <w:tcW w:w="1648" w:type="dxa"/>
            <w:vAlign w:val="center"/>
          </w:tcPr>
          <w:p w:rsidR="00B12B86" w:rsidRPr="004C65EA" w:rsidRDefault="00B12B86">
            <w:pPr>
              <w:spacing w:line="500" w:lineRule="exact"/>
              <w:jc w:val="center"/>
              <w:rPr>
                <w:rFonts w:ascii="华文细黑" w:eastAsia="华文细黑" w:hAnsi="华文细黑" w:cs="华文细黑"/>
                <w:sz w:val="24"/>
              </w:rPr>
            </w:pPr>
          </w:p>
        </w:tc>
        <w:tc>
          <w:tcPr>
            <w:tcW w:w="1721" w:type="dxa"/>
            <w:vAlign w:val="center"/>
          </w:tcPr>
          <w:p w:rsidR="00B12B86" w:rsidRPr="004C65EA" w:rsidRDefault="00B12B86">
            <w:pPr>
              <w:spacing w:line="500" w:lineRule="exact"/>
              <w:jc w:val="center"/>
              <w:rPr>
                <w:rFonts w:ascii="华文细黑" w:eastAsia="华文细黑" w:hAnsi="华文细黑" w:cs="华文细黑"/>
                <w:sz w:val="24"/>
              </w:rPr>
            </w:pPr>
          </w:p>
        </w:tc>
        <w:tc>
          <w:tcPr>
            <w:tcW w:w="1417" w:type="dxa"/>
            <w:vAlign w:val="center"/>
          </w:tcPr>
          <w:p w:rsidR="00B12B86" w:rsidRPr="004C65EA" w:rsidRDefault="00B12B86">
            <w:pPr>
              <w:spacing w:line="500" w:lineRule="exact"/>
              <w:jc w:val="center"/>
              <w:rPr>
                <w:rFonts w:ascii="华文细黑" w:eastAsia="华文细黑" w:hAnsi="华文细黑" w:cs="华文细黑"/>
                <w:sz w:val="24"/>
              </w:rPr>
            </w:pPr>
          </w:p>
        </w:tc>
        <w:tc>
          <w:tcPr>
            <w:tcW w:w="1250" w:type="dxa"/>
            <w:vAlign w:val="center"/>
          </w:tcPr>
          <w:p w:rsidR="00B12B86" w:rsidRPr="004C65EA" w:rsidRDefault="00B12B86">
            <w:pPr>
              <w:spacing w:line="500" w:lineRule="exact"/>
              <w:jc w:val="center"/>
              <w:rPr>
                <w:rFonts w:ascii="华文细黑" w:eastAsia="华文细黑" w:hAnsi="华文细黑" w:cs="华文细黑"/>
                <w:sz w:val="24"/>
              </w:rPr>
            </w:pPr>
          </w:p>
        </w:tc>
        <w:tc>
          <w:tcPr>
            <w:tcW w:w="867" w:type="dxa"/>
            <w:vAlign w:val="center"/>
          </w:tcPr>
          <w:p w:rsidR="00B12B86" w:rsidRPr="004C65EA" w:rsidRDefault="00B12B86">
            <w:pPr>
              <w:spacing w:line="500" w:lineRule="exact"/>
              <w:jc w:val="center"/>
              <w:rPr>
                <w:rFonts w:ascii="华文细黑" w:eastAsia="华文细黑" w:hAnsi="华文细黑" w:cs="华文细黑"/>
                <w:sz w:val="24"/>
              </w:rPr>
            </w:pPr>
          </w:p>
        </w:tc>
        <w:tc>
          <w:tcPr>
            <w:tcW w:w="1186" w:type="dxa"/>
            <w:vAlign w:val="center"/>
          </w:tcPr>
          <w:p w:rsidR="00B12B86" w:rsidRPr="004C65EA" w:rsidRDefault="00B12B86">
            <w:pPr>
              <w:spacing w:line="500" w:lineRule="exact"/>
              <w:jc w:val="center"/>
              <w:rPr>
                <w:rFonts w:ascii="华文细黑" w:eastAsia="华文细黑" w:hAnsi="华文细黑" w:cs="华文细黑"/>
                <w:sz w:val="24"/>
              </w:rPr>
            </w:pPr>
          </w:p>
        </w:tc>
        <w:tc>
          <w:tcPr>
            <w:tcW w:w="1233" w:type="dxa"/>
            <w:vAlign w:val="center"/>
          </w:tcPr>
          <w:p w:rsidR="00B12B86" w:rsidRPr="004C65EA" w:rsidRDefault="00B12B86">
            <w:pPr>
              <w:spacing w:line="500" w:lineRule="exact"/>
              <w:jc w:val="center"/>
              <w:rPr>
                <w:rFonts w:ascii="华文细黑" w:eastAsia="华文细黑" w:hAnsi="华文细黑" w:cs="华文细黑"/>
                <w:sz w:val="24"/>
              </w:rPr>
            </w:pPr>
          </w:p>
        </w:tc>
      </w:tr>
      <w:tr w:rsidR="00B12B86" w:rsidRPr="004C65EA">
        <w:trPr>
          <w:trHeight w:val="742"/>
        </w:trPr>
        <w:tc>
          <w:tcPr>
            <w:tcW w:w="1648" w:type="dxa"/>
            <w:vAlign w:val="center"/>
          </w:tcPr>
          <w:p w:rsidR="00B12B86" w:rsidRPr="004C65EA" w:rsidRDefault="00B12B86">
            <w:pPr>
              <w:spacing w:line="500" w:lineRule="exact"/>
              <w:jc w:val="center"/>
              <w:rPr>
                <w:rFonts w:ascii="华文细黑" w:eastAsia="华文细黑" w:hAnsi="华文细黑" w:cs="华文细黑"/>
                <w:sz w:val="24"/>
              </w:rPr>
            </w:pPr>
          </w:p>
        </w:tc>
        <w:tc>
          <w:tcPr>
            <w:tcW w:w="1721" w:type="dxa"/>
            <w:vAlign w:val="center"/>
          </w:tcPr>
          <w:p w:rsidR="00B12B86" w:rsidRPr="004C65EA" w:rsidRDefault="00B12B86">
            <w:pPr>
              <w:spacing w:line="500" w:lineRule="exact"/>
              <w:jc w:val="center"/>
              <w:rPr>
                <w:rFonts w:ascii="华文细黑" w:eastAsia="华文细黑" w:hAnsi="华文细黑" w:cs="华文细黑"/>
                <w:sz w:val="24"/>
              </w:rPr>
            </w:pPr>
          </w:p>
        </w:tc>
        <w:tc>
          <w:tcPr>
            <w:tcW w:w="1417" w:type="dxa"/>
            <w:vAlign w:val="center"/>
          </w:tcPr>
          <w:p w:rsidR="00B12B86" w:rsidRPr="004C65EA" w:rsidRDefault="00B12B86">
            <w:pPr>
              <w:spacing w:line="500" w:lineRule="exact"/>
              <w:jc w:val="center"/>
              <w:rPr>
                <w:rFonts w:ascii="华文细黑" w:eastAsia="华文细黑" w:hAnsi="华文细黑" w:cs="华文细黑"/>
                <w:sz w:val="24"/>
              </w:rPr>
            </w:pPr>
          </w:p>
        </w:tc>
        <w:tc>
          <w:tcPr>
            <w:tcW w:w="1250" w:type="dxa"/>
            <w:vAlign w:val="center"/>
          </w:tcPr>
          <w:p w:rsidR="00B12B86" w:rsidRPr="004C65EA" w:rsidRDefault="00B12B86">
            <w:pPr>
              <w:spacing w:line="500" w:lineRule="exact"/>
              <w:jc w:val="center"/>
              <w:rPr>
                <w:rFonts w:ascii="华文细黑" w:eastAsia="华文细黑" w:hAnsi="华文细黑" w:cs="华文细黑"/>
                <w:sz w:val="24"/>
              </w:rPr>
            </w:pPr>
          </w:p>
        </w:tc>
        <w:tc>
          <w:tcPr>
            <w:tcW w:w="867" w:type="dxa"/>
            <w:vAlign w:val="center"/>
          </w:tcPr>
          <w:p w:rsidR="00B12B86" w:rsidRPr="004C65EA" w:rsidRDefault="00B12B86">
            <w:pPr>
              <w:spacing w:line="500" w:lineRule="exact"/>
              <w:jc w:val="center"/>
              <w:rPr>
                <w:rFonts w:ascii="华文细黑" w:eastAsia="华文细黑" w:hAnsi="华文细黑" w:cs="华文细黑"/>
                <w:sz w:val="24"/>
              </w:rPr>
            </w:pPr>
          </w:p>
        </w:tc>
        <w:tc>
          <w:tcPr>
            <w:tcW w:w="1186" w:type="dxa"/>
            <w:vAlign w:val="center"/>
          </w:tcPr>
          <w:p w:rsidR="00B12B86" w:rsidRPr="004C65EA" w:rsidRDefault="00B12B86">
            <w:pPr>
              <w:spacing w:line="500" w:lineRule="exact"/>
              <w:jc w:val="center"/>
              <w:rPr>
                <w:rFonts w:ascii="华文细黑" w:eastAsia="华文细黑" w:hAnsi="华文细黑" w:cs="华文细黑"/>
                <w:sz w:val="24"/>
              </w:rPr>
            </w:pPr>
          </w:p>
        </w:tc>
        <w:tc>
          <w:tcPr>
            <w:tcW w:w="1233" w:type="dxa"/>
            <w:vAlign w:val="center"/>
          </w:tcPr>
          <w:p w:rsidR="00B12B86" w:rsidRPr="004C65EA" w:rsidRDefault="00B12B86">
            <w:pPr>
              <w:spacing w:line="500" w:lineRule="exact"/>
              <w:jc w:val="center"/>
              <w:rPr>
                <w:rFonts w:ascii="华文细黑" w:eastAsia="华文细黑" w:hAnsi="华文细黑" w:cs="华文细黑"/>
                <w:sz w:val="24"/>
              </w:rPr>
            </w:pPr>
          </w:p>
        </w:tc>
      </w:tr>
    </w:tbl>
    <w:p w:rsidR="00B12B86" w:rsidRPr="004C65EA" w:rsidRDefault="00B12B86">
      <w:pPr>
        <w:snapToGrid w:val="0"/>
        <w:spacing w:line="500" w:lineRule="exact"/>
        <w:rPr>
          <w:rFonts w:ascii="华文细黑" w:eastAsia="华文细黑" w:hAnsi="华文细黑" w:cs="华文细黑"/>
          <w:sz w:val="24"/>
        </w:rPr>
      </w:pPr>
    </w:p>
    <w:p w:rsidR="00B12B86" w:rsidRPr="004C65EA" w:rsidRDefault="00A30FC0">
      <w:pPr>
        <w:snapToGrid w:val="0"/>
        <w:spacing w:line="500" w:lineRule="exact"/>
        <w:ind w:firstLineChars="200" w:firstLine="480"/>
        <w:rPr>
          <w:rFonts w:ascii="华文细黑" w:eastAsia="华文细黑" w:hAnsi="华文细黑" w:cs="华文细黑"/>
          <w:sz w:val="24"/>
        </w:rPr>
      </w:pPr>
      <w:r w:rsidRPr="004C65EA">
        <w:rPr>
          <w:rFonts w:ascii="华文细黑" w:eastAsia="华文细黑" w:hAnsi="华文细黑" w:cs="华文细黑" w:hint="eastAsia"/>
          <w:sz w:val="24"/>
        </w:rPr>
        <w:t>注：1.请供应商完整填写本表。</w:t>
      </w:r>
    </w:p>
    <w:p w:rsidR="00B12B86" w:rsidRPr="004C65EA" w:rsidRDefault="00A30FC0">
      <w:pPr>
        <w:snapToGrid w:val="0"/>
        <w:spacing w:line="500" w:lineRule="exact"/>
        <w:rPr>
          <w:rFonts w:ascii="华文细黑" w:eastAsia="华文细黑" w:hAnsi="华文细黑" w:cs="华文细黑"/>
          <w:sz w:val="24"/>
        </w:rPr>
      </w:pPr>
      <w:r w:rsidRPr="004C65EA">
        <w:rPr>
          <w:rFonts w:ascii="华文细黑" w:eastAsia="华文细黑" w:hAnsi="华文细黑" w:cs="华文细黑" w:hint="eastAsia"/>
          <w:sz w:val="24"/>
        </w:rPr>
        <w:t xml:space="preserve">        2.该表可扩展</w:t>
      </w:r>
      <w:bookmarkStart w:id="97" w:name="OLE_LINK2"/>
      <w:bookmarkStart w:id="98" w:name="OLE_LINK1"/>
      <w:r w:rsidRPr="004C65EA">
        <w:rPr>
          <w:rFonts w:ascii="华文细黑" w:eastAsia="华文细黑" w:hAnsi="华文细黑" w:cs="华文细黑" w:hint="eastAsia"/>
          <w:sz w:val="24"/>
        </w:rPr>
        <w:t>，并逐页签字或盖章。</w:t>
      </w:r>
      <w:bookmarkEnd w:id="97"/>
      <w:bookmarkEnd w:id="98"/>
    </w:p>
    <w:p w:rsidR="00B12B86" w:rsidRPr="004C65EA" w:rsidRDefault="00B12B86">
      <w:pPr>
        <w:snapToGrid w:val="0"/>
        <w:spacing w:line="500" w:lineRule="exact"/>
        <w:rPr>
          <w:rFonts w:ascii="华文细黑" w:eastAsia="华文细黑" w:hAnsi="华文细黑" w:cs="华文细黑"/>
          <w:sz w:val="24"/>
          <w:szCs w:val="24"/>
        </w:rPr>
      </w:pPr>
    </w:p>
    <w:p w:rsidR="00B12B86" w:rsidRPr="004C65EA" w:rsidRDefault="00B12B86">
      <w:pPr>
        <w:pStyle w:val="10"/>
        <w:spacing w:line="360" w:lineRule="auto"/>
        <w:rPr>
          <w:rFonts w:ascii="华文细黑" w:eastAsia="华文细黑" w:hAnsi="华文细黑" w:cs="华文细黑"/>
          <w:sz w:val="24"/>
          <w:szCs w:val="24"/>
        </w:rPr>
      </w:pPr>
    </w:p>
    <w:p w:rsidR="00B12B86" w:rsidRPr="004C65EA" w:rsidRDefault="00A30FC0">
      <w:pPr>
        <w:spacing w:line="360" w:lineRule="auto"/>
        <w:rPr>
          <w:rFonts w:ascii="华文细黑" w:eastAsia="华文细黑" w:hAnsi="华文细黑" w:cs="华文细黑"/>
        </w:rPr>
      </w:pPr>
      <w:r w:rsidRPr="004C65EA">
        <w:rPr>
          <w:rFonts w:ascii="华文细黑" w:eastAsia="华文细黑" w:hAnsi="华文细黑" w:cs="华文细黑" w:hint="eastAsia"/>
          <w:sz w:val="24"/>
          <w:szCs w:val="24"/>
        </w:rPr>
        <w:t xml:space="preserve">                                                    供应商名称（公章）：</w:t>
      </w:r>
    </w:p>
    <w:p w:rsidR="00B12B86" w:rsidRPr="004C65EA" w:rsidRDefault="00A30FC0">
      <w:pPr>
        <w:spacing w:line="360" w:lineRule="auto"/>
        <w:ind w:right="480" w:firstLineChars="2700" w:firstLine="6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年     月    日</w:t>
      </w:r>
    </w:p>
    <w:p w:rsidR="00B12B86" w:rsidRPr="004C65EA" w:rsidRDefault="00B12B86">
      <w:pPr>
        <w:spacing w:line="360" w:lineRule="auto"/>
        <w:outlineLvl w:val="1"/>
        <w:rPr>
          <w:rFonts w:ascii="华文细黑" w:eastAsia="华文细黑" w:hAnsi="华文细黑" w:cs="华文细黑"/>
          <w:b/>
          <w:bCs/>
          <w:sz w:val="24"/>
          <w:szCs w:val="24"/>
        </w:rPr>
      </w:pPr>
    </w:p>
    <w:p w:rsidR="00B12B86" w:rsidRPr="004C65EA" w:rsidRDefault="00B12B86">
      <w:pPr>
        <w:spacing w:line="360" w:lineRule="auto"/>
        <w:outlineLvl w:val="1"/>
        <w:rPr>
          <w:rFonts w:ascii="华文细黑" w:eastAsia="华文细黑" w:hAnsi="华文细黑" w:cs="华文细黑"/>
          <w:b/>
          <w:bCs/>
          <w:sz w:val="24"/>
          <w:szCs w:val="24"/>
        </w:rPr>
      </w:pPr>
    </w:p>
    <w:p w:rsidR="00B12B86" w:rsidRPr="004C65EA" w:rsidRDefault="00A30FC0">
      <w:pPr>
        <w:spacing w:line="360" w:lineRule="auto"/>
        <w:outlineLvl w:val="1"/>
        <w:rPr>
          <w:rFonts w:ascii="华文细黑" w:eastAsia="华文细黑" w:hAnsi="华文细黑" w:cs="华文细黑"/>
          <w:b/>
          <w:bCs/>
          <w:sz w:val="24"/>
          <w:szCs w:val="24"/>
        </w:rPr>
      </w:pPr>
      <w:r w:rsidRPr="004C65EA">
        <w:rPr>
          <w:rFonts w:ascii="华文细黑" w:eastAsia="华文细黑" w:hAnsi="华文细黑" w:cs="华文细黑" w:hint="eastAsia"/>
          <w:b/>
          <w:bCs/>
          <w:sz w:val="24"/>
          <w:szCs w:val="24"/>
        </w:rPr>
        <w:lastRenderedPageBreak/>
        <w:t>二、技术部分</w:t>
      </w:r>
    </w:p>
    <w:p w:rsidR="00B12B86" w:rsidRPr="004C65EA" w:rsidRDefault="00A30FC0">
      <w:pPr>
        <w:snapToGrid w:val="0"/>
        <w:spacing w:line="360" w:lineRule="auto"/>
        <w:jc w:val="center"/>
        <w:rPr>
          <w:rFonts w:ascii="华文细黑" w:eastAsia="华文细黑" w:hAnsi="华文细黑" w:cs="华文细黑"/>
          <w:sz w:val="24"/>
          <w:szCs w:val="24"/>
        </w:rPr>
      </w:pPr>
      <w:r w:rsidRPr="004C65EA">
        <w:rPr>
          <w:rFonts w:ascii="华文细黑" w:eastAsia="华文细黑" w:hAnsi="华文细黑" w:cs="华文细黑" w:hint="eastAsia"/>
          <w:sz w:val="24"/>
          <w:szCs w:val="24"/>
        </w:rPr>
        <w:t>（一）技术应答（格式自定）</w:t>
      </w:r>
    </w:p>
    <w:p w:rsidR="00B12B86" w:rsidRPr="004C65EA" w:rsidRDefault="00A30FC0">
      <w:pPr>
        <w:tabs>
          <w:tab w:val="left" w:pos="6300"/>
        </w:tabs>
        <w:snapToGrid w:val="0"/>
        <w:spacing w:line="500" w:lineRule="exact"/>
        <w:ind w:firstLine="570"/>
        <w:rPr>
          <w:rFonts w:ascii="华文细黑" w:eastAsia="华文细黑" w:hAnsi="华文细黑" w:cs="华文细黑"/>
        </w:rPr>
      </w:pPr>
      <w:r w:rsidRPr="004C65EA">
        <w:rPr>
          <w:rFonts w:ascii="华文细黑" w:eastAsia="华文细黑" w:hAnsi="华文细黑" w:cs="华文细黑" w:hint="eastAsia"/>
        </w:rPr>
        <w:br w:type="page"/>
      </w:r>
      <w:r w:rsidRPr="004C65EA">
        <w:rPr>
          <w:rFonts w:ascii="华文细黑" w:eastAsia="华文细黑" w:hAnsi="华文细黑" w:cs="华文细黑" w:hint="eastAsia"/>
          <w:sz w:val="24"/>
          <w:szCs w:val="24"/>
        </w:rPr>
        <w:lastRenderedPageBreak/>
        <w:t>（二）技术响应偏离表</w:t>
      </w:r>
    </w:p>
    <w:p w:rsidR="00B12B86" w:rsidRPr="004C65EA" w:rsidRDefault="00A30FC0">
      <w:pPr>
        <w:spacing w:line="500" w:lineRule="exact"/>
        <w:ind w:firstLineChars="236" w:firstLine="566"/>
        <w:rPr>
          <w:rFonts w:ascii="华文细黑" w:eastAsia="华文细黑" w:hAnsi="华文细黑" w:cs="华文细黑"/>
          <w:sz w:val="24"/>
          <w:szCs w:val="24"/>
        </w:rPr>
      </w:pPr>
      <w:bookmarkStart w:id="99" w:name="_Toc21874"/>
      <w:r w:rsidRPr="004C65EA">
        <w:rPr>
          <w:rFonts w:ascii="华文细黑" w:eastAsia="华文细黑" w:hAnsi="华文细黑" w:cs="华文细黑" w:hint="eastAsia"/>
          <w:sz w:val="24"/>
          <w:szCs w:val="24"/>
        </w:rPr>
        <w:t>项目名称：</w:t>
      </w:r>
      <w:bookmarkEnd w:id="99"/>
    </w:p>
    <w:tbl>
      <w:tblPr>
        <w:tblW w:w="8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8"/>
        <w:gridCol w:w="2658"/>
        <w:gridCol w:w="2759"/>
        <w:gridCol w:w="2067"/>
      </w:tblGrid>
      <w:tr w:rsidR="00B12B86" w:rsidRPr="004C65EA">
        <w:trPr>
          <w:trHeight w:val="515"/>
          <w:jc w:val="center"/>
        </w:trPr>
        <w:tc>
          <w:tcPr>
            <w:tcW w:w="1138" w:type="dxa"/>
            <w:vAlign w:val="center"/>
          </w:tcPr>
          <w:p w:rsidR="00B12B86" w:rsidRPr="004C65EA" w:rsidRDefault="00A30FC0">
            <w:pPr>
              <w:tabs>
                <w:tab w:val="left" w:pos="6300"/>
              </w:tabs>
              <w:snapToGrid w:val="0"/>
              <w:spacing w:line="500" w:lineRule="exact"/>
              <w:jc w:val="center"/>
              <w:outlineLvl w:val="0"/>
              <w:rPr>
                <w:rFonts w:ascii="华文细黑" w:eastAsia="华文细黑" w:hAnsi="华文细黑" w:cs="华文细黑"/>
                <w:sz w:val="21"/>
                <w:szCs w:val="21"/>
              </w:rPr>
            </w:pPr>
            <w:bookmarkStart w:id="100" w:name="_Toc21936"/>
            <w:r w:rsidRPr="004C65EA">
              <w:rPr>
                <w:rFonts w:ascii="华文细黑" w:eastAsia="华文细黑" w:hAnsi="华文细黑" w:cs="华文细黑" w:hint="eastAsia"/>
                <w:sz w:val="21"/>
                <w:szCs w:val="21"/>
              </w:rPr>
              <w:t>序号</w:t>
            </w:r>
            <w:bookmarkEnd w:id="100"/>
          </w:p>
        </w:tc>
        <w:tc>
          <w:tcPr>
            <w:tcW w:w="2658" w:type="dxa"/>
            <w:vAlign w:val="center"/>
          </w:tcPr>
          <w:p w:rsidR="00B12B86" w:rsidRPr="004C65EA" w:rsidRDefault="00A30FC0">
            <w:pPr>
              <w:tabs>
                <w:tab w:val="left" w:pos="6300"/>
              </w:tabs>
              <w:snapToGrid w:val="0"/>
              <w:spacing w:line="500" w:lineRule="exact"/>
              <w:jc w:val="center"/>
              <w:outlineLvl w:val="0"/>
              <w:rPr>
                <w:rFonts w:ascii="华文细黑" w:eastAsia="华文细黑" w:hAnsi="华文细黑" w:cs="华文细黑"/>
                <w:sz w:val="21"/>
                <w:szCs w:val="21"/>
              </w:rPr>
            </w:pPr>
            <w:bookmarkStart w:id="101" w:name="_Toc9846"/>
            <w:r w:rsidRPr="004C65EA">
              <w:rPr>
                <w:rFonts w:ascii="华文细黑" w:eastAsia="华文细黑" w:hAnsi="华文细黑" w:cs="华文细黑" w:hint="eastAsia"/>
                <w:sz w:val="21"/>
                <w:szCs w:val="21"/>
              </w:rPr>
              <w:t>采购需求</w:t>
            </w:r>
            <w:bookmarkEnd w:id="101"/>
          </w:p>
        </w:tc>
        <w:tc>
          <w:tcPr>
            <w:tcW w:w="2759" w:type="dxa"/>
            <w:vAlign w:val="center"/>
          </w:tcPr>
          <w:p w:rsidR="00B12B86" w:rsidRPr="004C65EA" w:rsidRDefault="00A30FC0">
            <w:pPr>
              <w:tabs>
                <w:tab w:val="left" w:pos="6300"/>
              </w:tabs>
              <w:snapToGrid w:val="0"/>
              <w:spacing w:line="500" w:lineRule="exact"/>
              <w:jc w:val="center"/>
              <w:outlineLvl w:val="0"/>
              <w:rPr>
                <w:rFonts w:ascii="华文细黑" w:eastAsia="华文细黑" w:hAnsi="华文细黑" w:cs="华文细黑"/>
                <w:sz w:val="21"/>
                <w:szCs w:val="21"/>
              </w:rPr>
            </w:pPr>
            <w:bookmarkStart w:id="102" w:name="_Toc16276"/>
            <w:r w:rsidRPr="004C65EA">
              <w:rPr>
                <w:rFonts w:ascii="华文细黑" w:eastAsia="华文细黑" w:hAnsi="华文细黑" w:cs="华文细黑" w:hint="eastAsia"/>
                <w:sz w:val="21"/>
                <w:szCs w:val="21"/>
              </w:rPr>
              <w:t>响应情况</w:t>
            </w:r>
            <w:bookmarkEnd w:id="102"/>
          </w:p>
        </w:tc>
        <w:tc>
          <w:tcPr>
            <w:tcW w:w="2067" w:type="dxa"/>
            <w:vAlign w:val="center"/>
          </w:tcPr>
          <w:p w:rsidR="00B12B86" w:rsidRPr="004C65EA" w:rsidRDefault="00A30FC0">
            <w:pPr>
              <w:tabs>
                <w:tab w:val="left" w:pos="6300"/>
              </w:tabs>
              <w:snapToGrid w:val="0"/>
              <w:spacing w:line="500" w:lineRule="exact"/>
              <w:jc w:val="center"/>
              <w:outlineLvl w:val="0"/>
              <w:rPr>
                <w:rFonts w:ascii="华文细黑" w:eastAsia="华文细黑" w:hAnsi="华文细黑" w:cs="华文细黑"/>
                <w:sz w:val="21"/>
                <w:szCs w:val="21"/>
              </w:rPr>
            </w:pPr>
            <w:bookmarkStart w:id="103" w:name="_Toc4627"/>
            <w:r w:rsidRPr="004C65EA">
              <w:rPr>
                <w:rFonts w:ascii="华文细黑" w:eastAsia="华文细黑" w:hAnsi="华文细黑" w:cs="华文细黑" w:hint="eastAsia"/>
                <w:sz w:val="21"/>
                <w:szCs w:val="21"/>
              </w:rPr>
              <w:t>差异说明</w:t>
            </w:r>
            <w:bookmarkEnd w:id="103"/>
          </w:p>
        </w:tc>
      </w:tr>
      <w:tr w:rsidR="00B12B86" w:rsidRPr="004C65EA">
        <w:trPr>
          <w:trHeight w:val="599"/>
          <w:jc w:val="center"/>
        </w:trPr>
        <w:tc>
          <w:tcPr>
            <w:tcW w:w="1138" w:type="dxa"/>
            <w:vAlign w:val="center"/>
          </w:tcPr>
          <w:p w:rsidR="00B12B86" w:rsidRPr="004C65EA" w:rsidRDefault="00B12B86">
            <w:pPr>
              <w:tabs>
                <w:tab w:val="left" w:pos="6300"/>
              </w:tabs>
              <w:snapToGrid w:val="0"/>
              <w:spacing w:line="500" w:lineRule="exact"/>
              <w:jc w:val="center"/>
              <w:outlineLvl w:val="0"/>
              <w:rPr>
                <w:rFonts w:ascii="华文细黑" w:eastAsia="华文细黑" w:hAnsi="华文细黑" w:cs="华文细黑"/>
                <w:sz w:val="21"/>
                <w:szCs w:val="21"/>
              </w:rPr>
            </w:pPr>
          </w:p>
        </w:tc>
        <w:tc>
          <w:tcPr>
            <w:tcW w:w="2658" w:type="dxa"/>
            <w:vAlign w:val="center"/>
          </w:tcPr>
          <w:p w:rsidR="00B12B86" w:rsidRPr="004C65EA" w:rsidRDefault="00B12B86">
            <w:pPr>
              <w:tabs>
                <w:tab w:val="left" w:pos="6300"/>
              </w:tabs>
              <w:snapToGrid w:val="0"/>
              <w:spacing w:line="500" w:lineRule="exact"/>
              <w:jc w:val="center"/>
              <w:outlineLvl w:val="0"/>
              <w:rPr>
                <w:rFonts w:ascii="华文细黑" w:eastAsia="华文细黑" w:hAnsi="华文细黑" w:cs="华文细黑"/>
                <w:sz w:val="21"/>
                <w:szCs w:val="21"/>
              </w:rPr>
            </w:pPr>
          </w:p>
        </w:tc>
        <w:tc>
          <w:tcPr>
            <w:tcW w:w="2759" w:type="dxa"/>
            <w:vAlign w:val="center"/>
          </w:tcPr>
          <w:p w:rsidR="00B12B86" w:rsidRPr="004C65EA" w:rsidRDefault="00B12B86">
            <w:pPr>
              <w:tabs>
                <w:tab w:val="left" w:pos="6300"/>
              </w:tabs>
              <w:snapToGrid w:val="0"/>
              <w:spacing w:line="500" w:lineRule="exact"/>
              <w:jc w:val="center"/>
              <w:outlineLvl w:val="0"/>
              <w:rPr>
                <w:rFonts w:ascii="华文细黑" w:eastAsia="华文细黑" w:hAnsi="华文细黑" w:cs="华文细黑"/>
                <w:sz w:val="21"/>
                <w:szCs w:val="21"/>
              </w:rPr>
            </w:pPr>
          </w:p>
        </w:tc>
        <w:tc>
          <w:tcPr>
            <w:tcW w:w="2067" w:type="dxa"/>
            <w:vAlign w:val="center"/>
          </w:tcPr>
          <w:p w:rsidR="00B12B86" w:rsidRPr="004C65EA" w:rsidRDefault="00B12B86">
            <w:pPr>
              <w:tabs>
                <w:tab w:val="left" w:pos="6300"/>
              </w:tabs>
              <w:snapToGrid w:val="0"/>
              <w:spacing w:line="500" w:lineRule="exact"/>
              <w:jc w:val="center"/>
              <w:outlineLvl w:val="0"/>
              <w:rPr>
                <w:rFonts w:ascii="华文细黑" w:eastAsia="华文细黑" w:hAnsi="华文细黑" w:cs="华文细黑"/>
                <w:sz w:val="21"/>
                <w:szCs w:val="21"/>
              </w:rPr>
            </w:pPr>
          </w:p>
        </w:tc>
      </w:tr>
      <w:tr w:rsidR="00B12B86" w:rsidRPr="004C65EA">
        <w:trPr>
          <w:trHeight w:val="599"/>
          <w:jc w:val="center"/>
        </w:trPr>
        <w:tc>
          <w:tcPr>
            <w:tcW w:w="1138" w:type="dxa"/>
            <w:vAlign w:val="center"/>
          </w:tcPr>
          <w:p w:rsidR="00B12B86" w:rsidRPr="004C65EA" w:rsidRDefault="00B12B86">
            <w:pPr>
              <w:tabs>
                <w:tab w:val="left" w:pos="6300"/>
              </w:tabs>
              <w:snapToGrid w:val="0"/>
              <w:spacing w:line="500" w:lineRule="exact"/>
              <w:jc w:val="center"/>
              <w:outlineLvl w:val="0"/>
              <w:rPr>
                <w:rFonts w:ascii="华文细黑" w:eastAsia="华文细黑" w:hAnsi="华文细黑" w:cs="华文细黑"/>
                <w:sz w:val="21"/>
                <w:szCs w:val="21"/>
              </w:rPr>
            </w:pPr>
          </w:p>
        </w:tc>
        <w:tc>
          <w:tcPr>
            <w:tcW w:w="2658" w:type="dxa"/>
            <w:vAlign w:val="center"/>
          </w:tcPr>
          <w:p w:rsidR="00B12B86" w:rsidRPr="004C65EA" w:rsidRDefault="00B12B86">
            <w:pPr>
              <w:tabs>
                <w:tab w:val="left" w:pos="6300"/>
              </w:tabs>
              <w:snapToGrid w:val="0"/>
              <w:spacing w:line="500" w:lineRule="exact"/>
              <w:jc w:val="center"/>
              <w:outlineLvl w:val="0"/>
              <w:rPr>
                <w:rFonts w:ascii="华文细黑" w:eastAsia="华文细黑" w:hAnsi="华文细黑" w:cs="华文细黑"/>
                <w:sz w:val="21"/>
                <w:szCs w:val="21"/>
              </w:rPr>
            </w:pPr>
          </w:p>
        </w:tc>
        <w:tc>
          <w:tcPr>
            <w:tcW w:w="2759" w:type="dxa"/>
            <w:vAlign w:val="center"/>
          </w:tcPr>
          <w:p w:rsidR="00B12B86" w:rsidRPr="004C65EA" w:rsidRDefault="00B12B86">
            <w:pPr>
              <w:tabs>
                <w:tab w:val="left" w:pos="6300"/>
              </w:tabs>
              <w:snapToGrid w:val="0"/>
              <w:spacing w:line="500" w:lineRule="exact"/>
              <w:jc w:val="center"/>
              <w:outlineLvl w:val="0"/>
              <w:rPr>
                <w:rFonts w:ascii="华文细黑" w:eastAsia="华文细黑" w:hAnsi="华文细黑" w:cs="华文细黑"/>
                <w:sz w:val="21"/>
                <w:szCs w:val="21"/>
              </w:rPr>
            </w:pPr>
          </w:p>
        </w:tc>
        <w:tc>
          <w:tcPr>
            <w:tcW w:w="2067" w:type="dxa"/>
            <w:vAlign w:val="center"/>
          </w:tcPr>
          <w:p w:rsidR="00B12B86" w:rsidRPr="004C65EA" w:rsidRDefault="00B12B86">
            <w:pPr>
              <w:tabs>
                <w:tab w:val="left" w:pos="6300"/>
              </w:tabs>
              <w:snapToGrid w:val="0"/>
              <w:spacing w:line="500" w:lineRule="exact"/>
              <w:jc w:val="center"/>
              <w:outlineLvl w:val="0"/>
              <w:rPr>
                <w:rFonts w:ascii="华文细黑" w:eastAsia="华文细黑" w:hAnsi="华文细黑" w:cs="华文细黑"/>
                <w:sz w:val="21"/>
                <w:szCs w:val="21"/>
              </w:rPr>
            </w:pPr>
          </w:p>
        </w:tc>
      </w:tr>
      <w:tr w:rsidR="00B12B86" w:rsidRPr="004C65EA">
        <w:trPr>
          <w:trHeight w:val="599"/>
          <w:jc w:val="center"/>
        </w:trPr>
        <w:tc>
          <w:tcPr>
            <w:tcW w:w="1138" w:type="dxa"/>
            <w:vAlign w:val="center"/>
          </w:tcPr>
          <w:p w:rsidR="00B12B86" w:rsidRPr="004C65EA" w:rsidRDefault="00B12B86">
            <w:pPr>
              <w:tabs>
                <w:tab w:val="left" w:pos="6300"/>
              </w:tabs>
              <w:snapToGrid w:val="0"/>
              <w:spacing w:line="500" w:lineRule="exact"/>
              <w:jc w:val="center"/>
              <w:outlineLvl w:val="0"/>
              <w:rPr>
                <w:rFonts w:ascii="华文细黑" w:eastAsia="华文细黑" w:hAnsi="华文细黑" w:cs="华文细黑"/>
                <w:sz w:val="21"/>
                <w:szCs w:val="21"/>
              </w:rPr>
            </w:pPr>
          </w:p>
        </w:tc>
        <w:tc>
          <w:tcPr>
            <w:tcW w:w="2658" w:type="dxa"/>
            <w:vAlign w:val="center"/>
          </w:tcPr>
          <w:p w:rsidR="00B12B86" w:rsidRPr="004C65EA" w:rsidRDefault="00B12B86">
            <w:pPr>
              <w:tabs>
                <w:tab w:val="left" w:pos="6300"/>
              </w:tabs>
              <w:snapToGrid w:val="0"/>
              <w:spacing w:line="500" w:lineRule="exact"/>
              <w:jc w:val="center"/>
              <w:outlineLvl w:val="0"/>
              <w:rPr>
                <w:rFonts w:ascii="华文细黑" w:eastAsia="华文细黑" w:hAnsi="华文细黑" w:cs="华文细黑"/>
                <w:sz w:val="21"/>
                <w:szCs w:val="21"/>
              </w:rPr>
            </w:pPr>
          </w:p>
        </w:tc>
        <w:tc>
          <w:tcPr>
            <w:tcW w:w="2759" w:type="dxa"/>
            <w:vAlign w:val="center"/>
          </w:tcPr>
          <w:p w:rsidR="00B12B86" w:rsidRPr="004C65EA" w:rsidRDefault="00B12B86">
            <w:pPr>
              <w:tabs>
                <w:tab w:val="left" w:pos="6300"/>
              </w:tabs>
              <w:snapToGrid w:val="0"/>
              <w:spacing w:line="500" w:lineRule="exact"/>
              <w:jc w:val="center"/>
              <w:outlineLvl w:val="0"/>
              <w:rPr>
                <w:rFonts w:ascii="华文细黑" w:eastAsia="华文细黑" w:hAnsi="华文细黑" w:cs="华文细黑"/>
                <w:sz w:val="21"/>
                <w:szCs w:val="21"/>
              </w:rPr>
            </w:pPr>
          </w:p>
        </w:tc>
        <w:tc>
          <w:tcPr>
            <w:tcW w:w="2067" w:type="dxa"/>
            <w:vAlign w:val="center"/>
          </w:tcPr>
          <w:p w:rsidR="00B12B86" w:rsidRPr="004C65EA" w:rsidRDefault="00B12B86">
            <w:pPr>
              <w:tabs>
                <w:tab w:val="left" w:pos="6300"/>
              </w:tabs>
              <w:snapToGrid w:val="0"/>
              <w:spacing w:line="500" w:lineRule="exact"/>
              <w:jc w:val="center"/>
              <w:outlineLvl w:val="0"/>
              <w:rPr>
                <w:rFonts w:ascii="华文细黑" w:eastAsia="华文细黑" w:hAnsi="华文细黑" w:cs="华文细黑"/>
                <w:sz w:val="21"/>
                <w:szCs w:val="21"/>
              </w:rPr>
            </w:pPr>
          </w:p>
        </w:tc>
      </w:tr>
      <w:tr w:rsidR="00B12B86" w:rsidRPr="004C65EA">
        <w:trPr>
          <w:trHeight w:val="599"/>
          <w:jc w:val="center"/>
        </w:trPr>
        <w:tc>
          <w:tcPr>
            <w:tcW w:w="1138" w:type="dxa"/>
            <w:vAlign w:val="center"/>
          </w:tcPr>
          <w:p w:rsidR="00B12B86" w:rsidRPr="004C65EA" w:rsidRDefault="00B12B86">
            <w:pPr>
              <w:tabs>
                <w:tab w:val="left" w:pos="6300"/>
              </w:tabs>
              <w:snapToGrid w:val="0"/>
              <w:spacing w:line="500" w:lineRule="exact"/>
              <w:jc w:val="center"/>
              <w:outlineLvl w:val="0"/>
              <w:rPr>
                <w:rFonts w:ascii="华文细黑" w:eastAsia="华文细黑" w:hAnsi="华文细黑" w:cs="华文细黑"/>
                <w:sz w:val="21"/>
                <w:szCs w:val="21"/>
              </w:rPr>
            </w:pPr>
          </w:p>
        </w:tc>
        <w:tc>
          <w:tcPr>
            <w:tcW w:w="2658" w:type="dxa"/>
            <w:vAlign w:val="center"/>
          </w:tcPr>
          <w:p w:rsidR="00B12B86" w:rsidRPr="004C65EA" w:rsidRDefault="00B12B86">
            <w:pPr>
              <w:tabs>
                <w:tab w:val="left" w:pos="6300"/>
              </w:tabs>
              <w:snapToGrid w:val="0"/>
              <w:spacing w:line="500" w:lineRule="exact"/>
              <w:jc w:val="center"/>
              <w:outlineLvl w:val="0"/>
              <w:rPr>
                <w:rFonts w:ascii="华文细黑" w:eastAsia="华文细黑" w:hAnsi="华文细黑" w:cs="华文细黑"/>
                <w:sz w:val="21"/>
                <w:szCs w:val="21"/>
              </w:rPr>
            </w:pPr>
          </w:p>
        </w:tc>
        <w:tc>
          <w:tcPr>
            <w:tcW w:w="2759" w:type="dxa"/>
            <w:vAlign w:val="center"/>
          </w:tcPr>
          <w:p w:rsidR="00B12B86" w:rsidRPr="004C65EA" w:rsidRDefault="00B12B86">
            <w:pPr>
              <w:tabs>
                <w:tab w:val="left" w:pos="6300"/>
              </w:tabs>
              <w:snapToGrid w:val="0"/>
              <w:spacing w:line="500" w:lineRule="exact"/>
              <w:jc w:val="center"/>
              <w:outlineLvl w:val="0"/>
              <w:rPr>
                <w:rFonts w:ascii="华文细黑" w:eastAsia="华文细黑" w:hAnsi="华文细黑" w:cs="华文细黑"/>
                <w:sz w:val="21"/>
                <w:szCs w:val="21"/>
              </w:rPr>
            </w:pPr>
          </w:p>
        </w:tc>
        <w:tc>
          <w:tcPr>
            <w:tcW w:w="2067" w:type="dxa"/>
            <w:vAlign w:val="center"/>
          </w:tcPr>
          <w:p w:rsidR="00B12B86" w:rsidRPr="004C65EA" w:rsidRDefault="00B12B86">
            <w:pPr>
              <w:tabs>
                <w:tab w:val="left" w:pos="6300"/>
              </w:tabs>
              <w:snapToGrid w:val="0"/>
              <w:spacing w:line="500" w:lineRule="exact"/>
              <w:jc w:val="center"/>
              <w:outlineLvl w:val="0"/>
              <w:rPr>
                <w:rFonts w:ascii="华文细黑" w:eastAsia="华文细黑" w:hAnsi="华文细黑" w:cs="华文细黑"/>
                <w:sz w:val="21"/>
                <w:szCs w:val="21"/>
              </w:rPr>
            </w:pPr>
          </w:p>
        </w:tc>
      </w:tr>
      <w:tr w:rsidR="00B12B86" w:rsidRPr="004C65EA">
        <w:trPr>
          <w:trHeight w:val="599"/>
          <w:jc w:val="center"/>
        </w:trPr>
        <w:tc>
          <w:tcPr>
            <w:tcW w:w="1138" w:type="dxa"/>
            <w:vAlign w:val="center"/>
          </w:tcPr>
          <w:p w:rsidR="00B12B86" w:rsidRPr="004C65EA" w:rsidRDefault="00B12B86">
            <w:pPr>
              <w:tabs>
                <w:tab w:val="left" w:pos="6300"/>
              </w:tabs>
              <w:snapToGrid w:val="0"/>
              <w:spacing w:line="500" w:lineRule="exact"/>
              <w:jc w:val="center"/>
              <w:outlineLvl w:val="0"/>
              <w:rPr>
                <w:rFonts w:ascii="华文细黑" w:eastAsia="华文细黑" w:hAnsi="华文细黑" w:cs="华文细黑"/>
                <w:sz w:val="21"/>
                <w:szCs w:val="21"/>
              </w:rPr>
            </w:pPr>
          </w:p>
        </w:tc>
        <w:tc>
          <w:tcPr>
            <w:tcW w:w="2658" w:type="dxa"/>
            <w:vAlign w:val="center"/>
          </w:tcPr>
          <w:p w:rsidR="00B12B86" w:rsidRPr="004C65EA" w:rsidRDefault="00B12B86">
            <w:pPr>
              <w:tabs>
                <w:tab w:val="left" w:pos="6300"/>
              </w:tabs>
              <w:snapToGrid w:val="0"/>
              <w:spacing w:line="500" w:lineRule="exact"/>
              <w:jc w:val="center"/>
              <w:outlineLvl w:val="0"/>
              <w:rPr>
                <w:rFonts w:ascii="华文细黑" w:eastAsia="华文细黑" w:hAnsi="华文细黑" w:cs="华文细黑"/>
                <w:sz w:val="21"/>
                <w:szCs w:val="21"/>
              </w:rPr>
            </w:pPr>
          </w:p>
        </w:tc>
        <w:tc>
          <w:tcPr>
            <w:tcW w:w="2759" w:type="dxa"/>
            <w:vAlign w:val="center"/>
          </w:tcPr>
          <w:p w:rsidR="00B12B86" w:rsidRPr="004C65EA" w:rsidRDefault="00B12B86">
            <w:pPr>
              <w:tabs>
                <w:tab w:val="left" w:pos="6300"/>
              </w:tabs>
              <w:snapToGrid w:val="0"/>
              <w:spacing w:line="500" w:lineRule="exact"/>
              <w:jc w:val="center"/>
              <w:outlineLvl w:val="0"/>
              <w:rPr>
                <w:rFonts w:ascii="华文细黑" w:eastAsia="华文细黑" w:hAnsi="华文细黑" w:cs="华文细黑"/>
                <w:sz w:val="21"/>
                <w:szCs w:val="21"/>
              </w:rPr>
            </w:pPr>
          </w:p>
        </w:tc>
        <w:tc>
          <w:tcPr>
            <w:tcW w:w="2067" w:type="dxa"/>
            <w:vAlign w:val="center"/>
          </w:tcPr>
          <w:p w:rsidR="00B12B86" w:rsidRPr="004C65EA" w:rsidRDefault="00B12B86">
            <w:pPr>
              <w:tabs>
                <w:tab w:val="left" w:pos="6300"/>
              </w:tabs>
              <w:snapToGrid w:val="0"/>
              <w:spacing w:line="500" w:lineRule="exact"/>
              <w:jc w:val="center"/>
              <w:outlineLvl w:val="0"/>
              <w:rPr>
                <w:rFonts w:ascii="华文细黑" w:eastAsia="华文细黑" w:hAnsi="华文细黑" w:cs="华文细黑"/>
                <w:sz w:val="21"/>
                <w:szCs w:val="21"/>
              </w:rPr>
            </w:pPr>
          </w:p>
        </w:tc>
      </w:tr>
      <w:tr w:rsidR="00B12B86" w:rsidRPr="004C65EA">
        <w:trPr>
          <w:trHeight w:val="599"/>
          <w:jc w:val="center"/>
        </w:trPr>
        <w:tc>
          <w:tcPr>
            <w:tcW w:w="1138" w:type="dxa"/>
            <w:vAlign w:val="center"/>
          </w:tcPr>
          <w:p w:rsidR="00B12B86" w:rsidRPr="004C65EA" w:rsidRDefault="00B12B86">
            <w:pPr>
              <w:tabs>
                <w:tab w:val="left" w:pos="6300"/>
              </w:tabs>
              <w:snapToGrid w:val="0"/>
              <w:spacing w:line="500" w:lineRule="exact"/>
              <w:jc w:val="center"/>
              <w:outlineLvl w:val="0"/>
              <w:rPr>
                <w:rFonts w:ascii="华文细黑" w:eastAsia="华文细黑" w:hAnsi="华文细黑" w:cs="华文细黑"/>
                <w:sz w:val="21"/>
                <w:szCs w:val="21"/>
              </w:rPr>
            </w:pPr>
          </w:p>
        </w:tc>
        <w:tc>
          <w:tcPr>
            <w:tcW w:w="2658" w:type="dxa"/>
            <w:vAlign w:val="center"/>
          </w:tcPr>
          <w:p w:rsidR="00B12B86" w:rsidRPr="004C65EA" w:rsidRDefault="00B12B86">
            <w:pPr>
              <w:tabs>
                <w:tab w:val="left" w:pos="6300"/>
              </w:tabs>
              <w:snapToGrid w:val="0"/>
              <w:spacing w:line="500" w:lineRule="exact"/>
              <w:jc w:val="center"/>
              <w:outlineLvl w:val="0"/>
              <w:rPr>
                <w:rFonts w:ascii="华文细黑" w:eastAsia="华文细黑" w:hAnsi="华文细黑" w:cs="华文细黑"/>
                <w:sz w:val="21"/>
                <w:szCs w:val="21"/>
              </w:rPr>
            </w:pPr>
          </w:p>
        </w:tc>
        <w:tc>
          <w:tcPr>
            <w:tcW w:w="2759" w:type="dxa"/>
            <w:vAlign w:val="center"/>
          </w:tcPr>
          <w:p w:rsidR="00B12B86" w:rsidRPr="004C65EA" w:rsidRDefault="00B12B86">
            <w:pPr>
              <w:tabs>
                <w:tab w:val="left" w:pos="6300"/>
              </w:tabs>
              <w:snapToGrid w:val="0"/>
              <w:spacing w:line="500" w:lineRule="exact"/>
              <w:jc w:val="center"/>
              <w:outlineLvl w:val="0"/>
              <w:rPr>
                <w:rFonts w:ascii="华文细黑" w:eastAsia="华文细黑" w:hAnsi="华文细黑" w:cs="华文细黑"/>
                <w:sz w:val="21"/>
                <w:szCs w:val="21"/>
              </w:rPr>
            </w:pPr>
          </w:p>
        </w:tc>
        <w:tc>
          <w:tcPr>
            <w:tcW w:w="2067" w:type="dxa"/>
            <w:vAlign w:val="center"/>
          </w:tcPr>
          <w:p w:rsidR="00B12B86" w:rsidRPr="004C65EA" w:rsidRDefault="00B12B86">
            <w:pPr>
              <w:tabs>
                <w:tab w:val="left" w:pos="6300"/>
              </w:tabs>
              <w:snapToGrid w:val="0"/>
              <w:spacing w:line="500" w:lineRule="exact"/>
              <w:jc w:val="center"/>
              <w:outlineLvl w:val="0"/>
              <w:rPr>
                <w:rFonts w:ascii="华文细黑" w:eastAsia="华文细黑" w:hAnsi="华文细黑" w:cs="华文细黑"/>
                <w:sz w:val="21"/>
                <w:szCs w:val="21"/>
              </w:rPr>
            </w:pPr>
          </w:p>
        </w:tc>
      </w:tr>
      <w:tr w:rsidR="00B12B86" w:rsidRPr="004C65EA">
        <w:trPr>
          <w:trHeight w:val="599"/>
          <w:jc w:val="center"/>
        </w:trPr>
        <w:tc>
          <w:tcPr>
            <w:tcW w:w="1138" w:type="dxa"/>
            <w:vAlign w:val="center"/>
          </w:tcPr>
          <w:p w:rsidR="00B12B86" w:rsidRPr="004C65EA" w:rsidRDefault="00B12B86">
            <w:pPr>
              <w:tabs>
                <w:tab w:val="left" w:pos="6300"/>
              </w:tabs>
              <w:snapToGrid w:val="0"/>
              <w:spacing w:line="500" w:lineRule="exact"/>
              <w:jc w:val="center"/>
              <w:outlineLvl w:val="0"/>
              <w:rPr>
                <w:rFonts w:ascii="华文细黑" w:eastAsia="华文细黑" w:hAnsi="华文细黑" w:cs="华文细黑"/>
                <w:sz w:val="21"/>
                <w:szCs w:val="21"/>
              </w:rPr>
            </w:pPr>
          </w:p>
        </w:tc>
        <w:tc>
          <w:tcPr>
            <w:tcW w:w="2658" w:type="dxa"/>
            <w:vAlign w:val="center"/>
          </w:tcPr>
          <w:p w:rsidR="00B12B86" w:rsidRPr="004C65EA" w:rsidRDefault="00B12B86">
            <w:pPr>
              <w:tabs>
                <w:tab w:val="left" w:pos="6300"/>
              </w:tabs>
              <w:snapToGrid w:val="0"/>
              <w:spacing w:line="500" w:lineRule="exact"/>
              <w:jc w:val="center"/>
              <w:outlineLvl w:val="0"/>
              <w:rPr>
                <w:rFonts w:ascii="华文细黑" w:eastAsia="华文细黑" w:hAnsi="华文细黑" w:cs="华文细黑"/>
                <w:sz w:val="21"/>
                <w:szCs w:val="21"/>
              </w:rPr>
            </w:pPr>
          </w:p>
        </w:tc>
        <w:tc>
          <w:tcPr>
            <w:tcW w:w="2759" w:type="dxa"/>
            <w:vAlign w:val="center"/>
          </w:tcPr>
          <w:p w:rsidR="00B12B86" w:rsidRPr="004C65EA" w:rsidRDefault="00B12B86">
            <w:pPr>
              <w:tabs>
                <w:tab w:val="left" w:pos="6300"/>
              </w:tabs>
              <w:snapToGrid w:val="0"/>
              <w:spacing w:line="500" w:lineRule="exact"/>
              <w:jc w:val="center"/>
              <w:outlineLvl w:val="0"/>
              <w:rPr>
                <w:rFonts w:ascii="华文细黑" w:eastAsia="华文细黑" w:hAnsi="华文细黑" w:cs="华文细黑"/>
                <w:sz w:val="21"/>
                <w:szCs w:val="21"/>
              </w:rPr>
            </w:pPr>
          </w:p>
        </w:tc>
        <w:tc>
          <w:tcPr>
            <w:tcW w:w="2067" w:type="dxa"/>
            <w:vAlign w:val="center"/>
          </w:tcPr>
          <w:p w:rsidR="00B12B86" w:rsidRPr="004C65EA" w:rsidRDefault="00B12B86">
            <w:pPr>
              <w:tabs>
                <w:tab w:val="left" w:pos="6300"/>
              </w:tabs>
              <w:snapToGrid w:val="0"/>
              <w:spacing w:line="500" w:lineRule="exact"/>
              <w:jc w:val="center"/>
              <w:outlineLvl w:val="0"/>
              <w:rPr>
                <w:rFonts w:ascii="华文细黑" w:eastAsia="华文细黑" w:hAnsi="华文细黑" w:cs="华文细黑"/>
                <w:sz w:val="21"/>
                <w:szCs w:val="21"/>
              </w:rPr>
            </w:pPr>
          </w:p>
        </w:tc>
      </w:tr>
      <w:tr w:rsidR="00B12B86" w:rsidRPr="004C65EA">
        <w:trPr>
          <w:trHeight w:val="599"/>
          <w:jc w:val="center"/>
        </w:trPr>
        <w:tc>
          <w:tcPr>
            <w:tcW w:w="1138" w:type="dxa"/>
            <w:vAlign w:val="center"/>
          </w:tcPr>
          <w:p w:rsidR="00B12B86" w:rsidRPr="004C65EA" w:rsidRDefault="00B12B86">
            <w:pPr>
              <w:tabs>
                <w:tab w:val="left" w:pos="6300"/>
              </w:tabs>
              <w:snapToGrid w:val="0"/>
              <w:spacing w:line="500" w:lineRule="exact"/>
              <w:jc w:val="center"/>
              <w:outlineLvl w:val="0"/>
              <w:rPr>
                <w:rFonts w:ascii="华文细黑" w:eastAsia="华文细黑" w:hAnsi="华文细黑" w:cs="华文细黑"/>
                <w:sz w:val="21"/>
                <w:szCs w:val="21"/>
              </w:rPr>
            </w:pPr>
          </w:p>
        </w:tc>
        <w:tc>
          <w:tcPr>
            <w:tcW w:w="2658" w:type="dxa"/>
            <w:vAlign w:val="center"/>
          </w:tcPr>
          <w:p w:rsidR="00B12B86" w:rsidRPr="004C65EA" w:rsidRDefault="00B12B86">
            <w:pPr>
              <w:tabs>
                <w:tab w:val="left" w:pos="6300"/>
              </w:tabs>
              <w:snapToGrid w:val="0"/>
              <w:spacing w:line="500" w:lineRule="exact"/>
              <w:jc w:val="center"/>
              <w:outlineLvl w:val="0"/>
              <w:rPr>
                <w:rFonts w:ascii="华文细黑" w:eastAsia="华文细黑" w:hAnsi="华文细黑" w:cs="华文细黑"/>
                <w:sz w:val="21"/>
                <w:szCs w:val="21"/>
              </w:rPr>
            </w:pPr>
          </w:p>
        </w:tc>
        <w:tc>
          <w:tcPr>
            <w:tcW w:w="2759" w:type="dxa"/>
            <w:vAlign w:val="center"/>
          </w:tcPr>
          <w:p w:rsidR="00B12B86" w:rsidRPr="004C65EA" w:rsidRDefault="00B12B86">
            <w:pPr>
              <w:tabs>
                <w:tab w:val="left" w:pos="6300"/>
              </w:tabs>
              <w:snapToGrid w:val="0"/>
              <w:spacing w:line="500" w:lineRule="exact"/>
              <w:jc w:val="center"/>
              <w:outlineLvl w:val="0"/>
              <w:rPr>
                <w:rFonts w:ascii="华文细黑" w:eastAsia="华文细黑" w:hAnsi="华文细黑" w:cs="华文细黑"/>
                <w:sz w:val="21"/>
                <w:szCs w:val="21"/>
              </w:rPr>
            </w:pPr>
          </w:p>
        </w:tc>
        <w:tc>
          <w:tcPr>
            <w:tcW w:w="2067" w:type="dxa"/>
            <w:vAlign w:val="center"/>
          </w:tcPr>
          <w:p w:rsidR="00B12B86" w:rsidRPr="004C65EA" w:rsidRDefault="00B12B86">
            <w:pPr>
              <w:tabs>
                <w:tab w:val="left" w:pos="6300"/>
              </w:tabs>
              <w:snapToGrid w:val="0"/>
              <w:spacing w:line="500" w:lineRule="exact"/>
              <w:jc w:val="center"/>
              <w:outlineLvl w:val="0"/>
              <w:rPr>
                <w:rFonts w:ascii="华文细黑" w:eastAsia="华文细黑" w:hAnsi="华文细黑" w:cs="华文细黑"/>
                <w:sz w:val="21"/>
                <w:szCs w:val="21"/>
              </w:rPr>
            </w:pPr>
          </w:p>
        </w:tc>
      </w:tr>
      <w:tr w:rsidR="00B12B86" w:rsidRPr="004C65EA">
        <w:trPr>
          <w:trHeight w:val="599"/>
          <w:jc w:val="center"/>
        </w:trPr>
        <w:tc>
          <w:tcPr>
            <w:tcW w:w="1138" w:type="dxa"/>
            <w:vAlign w:val="center"/>
          </w:tcPr>
          <w:p w:rsidR="00B12B86" w:rsidRPr="004C65EA" w:rsidRDefault="00B12B86">
            <w:pPr>
              <w:tabs>
                <w:tab w:val="left" w:pos="6300"/>
              </w:tabs>
              <w:snapToGrid w:val="0"/>
              <w:spacing w:line="500" w:lineRule="exact"/>
              <w:jc w:val="center"/>
              <w:outlineLvl w:val="0"/>
              <w:rPr>
                <w:rFonts w:ascii="华文细黑" w:eastAsia="华文细黑" w:hAnsi="华文细黑" w:cs="华文细黑"/>
                <w:sz w:val="21"/>
                <w:szCs w:val="21"/>
              </w:rPr>
            </w:pPr>
          </w:p>
        </w:tc>
        <w:tc>
          <w:tcPr>
            <w:tcW w:w="2658" w:type="dxa"/>
            <w:vAlign w:val="center"/>
          </w:tcPr>
          <w:p w:rsidR="00B12B86" w:rsidRPr="004C65EA" w:rsidRDefault="00B12B86">
            <w:pPr>
              <w:tabs>
                <w:tab w:val="left" w:pos="6300"/>
              </w:tabs>
              <w:snapToGrid w:val="0"/>
              <w:spacing w:line="500" w:lineRule="exact"/>
              <w:jc w:val="center"/>
              <w:outlineLvl w:val="0"/>
              <w:rPr>
                <w:rFonts w:ascii="华文细黑" w:eastAsia="华文细黑" w:hAnsi="华文细黑" w:cs="华文细黑"/>
                <w:sz w:val="21"/>
                <w:szCs w:val="21"/>
              </w:rPr>
            </w:pPr>
          </w:p>
        </w:tc>
        <w:tc>
          <w:tcPr>
            <w:tcW w:w="2759" w:type="dxa"/>
            <w:vAlign w:val="center"/>
          </w:tcPr>
          <w:p w:rsidR="00B12B86" w:rsidRPr="004C65EA" w:rsidRDefault="00B12B86">
            <w:pPr>
              <w:tabs>
                <w:tab w:val="left" w:pos="6300"/>
              </w:tabs>
              <w:snapToGrid w:val="0"/>
              <w:spacing w:line="500" w:lineRule="exact"/>
              <w:jc w:val="center"/>
              <w:outlineLvl w:val="0"/>
              <w:rPr>
                <w:rFonts w:ascii="华文细黑" w:eastAsia="华文细黑" w:hAnsi="华文细黑" w:cs="华文细黑"/>
                <w:sz w:val="21"/>
                <w:szCs w:val="21"/>
              </w:rPr>
            </w:pPr>
          </w:p>
        </w:tc>
        <w:tc>
          <w:tcPr>
            <w:tcW w:w="2067" w:type="dxa"/>
            <w:vAlign w:val="center"/>
          </w:tcPr>
          <w:p w:rsidR="00B12B86" w:rsidRPr="004C65EA" w:rsidRDefault="00B12B86">
            <w:pPr>
              <w:tabs>
                <w:tab w:val="left" w:pos="6300"/>
              </w:tabs>
              <w:snapToGrid w:val="0"/>
              <w:spacing w:line="500" w:lineRule="exact"/>
              <w:jc w:val="center"/>
              <w:outlineLvl w:val="0"/>
              <w:rPr>
                <w:rFonts w:ascii="华文细黑" w:eastAsia="华文细黑" w:hAnsi="华文细黑" w:cs="华文细黑"/>
                <w:sz w:val="21"/>
                <w:szCs w:val="21"/>
              </w:rPr>
            </w:pPr>
          </w:p>
        </w:tc>
      </w:tr>
      <w:tr w:rsidR="00B12B86" w:rsidRPr="004C65EA">
        <w:trPr>
          <w:trHeight w:val="599"/>
          <w:jc w:val="center"/>
        </w:trPr>
        <w:tc>
          <w:tcPr>
            <w:tcW w:w="1138" w:type="dxa"/>
            <w:vAlign w:val="center"/>
          </w:tcPr>
          <w:p w:rsidR="00B12B86" w:rsidRPr="004C65EA" w:rsidRDefault="00B12B86">
            <w:pPr>
              <w:tabs>
                <w:tab w:val="left" w:pos="6300"/>
              </w:tabs>
              <w:snapToGrid w:val="0"/>
              <w:spacing w:line="500" w:lineRule="exact"/>
              <w:jc w:val="center"/>
              <w:outlineLvl w:val="0"/>
              <w:rPr>
                <w:rFonts w:ascii="华文细黑" w:eastAsia="华文细黑" w:hAnsi="华文细黑" w:cs="华文细黑"/>
                <w:sz w:val="21"/>
                <w:szCs w:val="21"/>
              </w:rPr>
            </w:pPr>
          </w:p>
        </w:tc>
        <w:tc>
          <w:tcPr>
            <w:tcW w:w="2658" w:type="dxa"/>
            <w:vAlign w:val="center"/>
          </w:tcPr>
          <w:p w:rsidR="00B12B86" w:rsidRPr="004C65EA" w:rsidRDefault="00B12B86">
            <w:pPr>
              <w:tabs>
                <w:tab w:val="left" w:pos="6300"/>
              </w:tabs>
              <w:snapToGrid w:val="0"/>
              <w:spacing w:line="500" w:lineRule="exact"/>
              <w:jc w:val="center"/>
              <w:outlineLvl w:val="0"/>
              <w:rPr>
                <w:rFonts w:ascii="华文细黑" w:eastAsia="华文细黑" w:hAnsi="华文细黑" w:cs="华文细黑"/>
                <w:sz w:val="21"/>
                <w:szCs w:val="21"/>
              </w:rPr>
            </w:pPr>
          </w:p>
        </w:tc>
        <w:tc>
          <w:tcPr>
            <w:tcW w:w="2759" w:type="dxa"/>
            <w:vAlign w:val="center"/>
          </w:tcPr>
          <w:p w:rsidR="00B12B86" w:rsidRPr="004C65EA" w:rsidRDefault="00B12B86">
            <w:pPr>
              <w:tabs>
                <w:tab w:val="left" w:pos="6300"/>
              </w:tabs>
              <w:snapToGrid w:val="0"/>
              <w:spacing w:line="500" w:lineRule="exact"/>
              <w:jc w:val="center"/>
              <w:outlineLvl w:val="0"/>
              <w:rPr>
                <w:rFonts w:ascii="华文细黑" w:eastAsia="华文细黑" w:hAnsi="华文细黑" w:cs="华文细黑"/>
                <w:sz w:val="21"/>
                <w:szCs w:val="21"/>
              </w:rPr>
            </w:pPr>
          </w:p>
        </w:tc>
        <w:tc>
          <w:tcPr>
            <w:tcW w:w="2067" w:type="dxa"/>
            <w:vAlign w:val="center"/>
          </w:tcPr>
          <w:p w:rsidR="00B12B86" w:rsidRPr="004C65EA" w:rsidRDefault="00B12B86">
            <w:pPr>
              <w:tabs>
                <w:tab w:val="left" w:pos="6300"/>
              </w:tabs>
              <w:snapToGrid w:val="0"/>
              <w:spacing w:line="500" w:lineRule="exact"/>
              <w:jc w:val="center"/>
              <w:outlineLvl w:val="0"/>
              <w:rPr>
                <w:rFonts w:ascii="华文细黑" w:eastAsia="华文细黑" w:hAnsi="华文细黑" w:cs="华文细黑"/>
                <w:sz w:val="21"/>
                <w:szCs w:val="21"/>
              </w:rPr>
            </w:pPr>
          </w:p>
        </w:tc>
      </w:tr>
    </w:tbl>
    <w:p w:rsidR="00B12B86" w:rsidRPr="004C65EA" w:rsidRDefault="00A30FC0">
      <w:pPr>
        <w:spacing w:line="500" w:lineRule="exact"/>
        <w:ind w:firstLineChars="250" w:firstLine="600"/>
        <w:rPr>
          <w:rFonts w:ascii="华文细黑" w:eastAsia="华文细黑" w:hAnsi="华文细黑" w:cs="华文细黑"/>
          <w:sz w:val="24"/>
          <w:szCs w:val="24"/>
        </w:rPr>
      </w:pPr>
      <w:r w:rsidRPr="004C65EA">
        <w:rPr>
          <w:rFonts w:ascii="华文细黑" w:eastAsia="华文细黑" w:hAnsi="华文细黑" w:cs="华文细黑" w:hint="eastAsia"/>
          <w:sz w:val="24"/>
          <w:szCs w:val="24"/>
        </w:rPr>
        <w:t>供应商：                                      法定代表人授权代表：</w:t>
      </w:r>
    </w:p>
    <w:p w:rsidR="00B12B86" w:rsidRPr="004C65EA" w:rsidRDefault="00B12B86">
      <w:pPr>
        <w:spacing w:line="500" w:lineRule="exact"/>
        <w:rPr>
          <w:rFonts w:ascii="华文细黑" w:eastAsia="华文细黑" w:hAnsi="华文细黑" w:cs="华文细黑"/>
          <w:sz w:val="24"/>
          <w:szCs w:val="24"/>
        </w:rPr>
      </w:pPr>
    </w:p>
    <w:p w:rsidR="00B12B86" w:rsidRPr="004C65EA" w:rsidRDefault="00A30FC0">
      <w:pPr>
        <w:spacing w:line="500" w:lineRule="exact"/>
        <w:ind w:firstLineChars="300" w:firstLine="720"/>
        <w:rPr>
          <w:rFonts w:ascii="华文细黑" w:eastAsia="华文细黑" w:hAnsi="华文细黑" w:cs="华文细黑"/>
          <w:sz w:val="24"/>
          <w:szCs w:val="24"/>
        </w:rPr>
      </w:pPr>
      <w:r w:rsidRPr="004C65EA">
        <w:rPr>
          <w:rFonts w:ascii="华文细黑" w:eastAsia="华文细黑" w:hAnsi="华文细黑" w:cs="华文细黑" w:hint="eastAsia"/>
          <w:sz w:val="24"/>
          <w:szCs w:val="24"/>
        </w:rPr>
        <w:t>（供应商公章）                               （签字或盖章）</w:t>
      </w:r>
    </w:p>
    <w:p w:rsidR="00B12B86" w:rsidRPr="004C65EA" w:rsidRDefault="00A30FC0">
      <w:pPr>
        <w:tabs>
          <w:tab w:val="left" w:pos="6300"/>
        </w:tabs>
        <w:snapToGrid w:val="0"/>
        <w:spacing w:line="500" w:lineRule="exact"/>
        <w:ind w:firstLine="570"/>
        <w:rPr>
          <w:rFonts w:ascii="华文细黑" w:eastAsia="华文细黑" w:hAnsi="华文细黑" w:cs="华文细黑"/>
          <w:sz w:val="24"/>
          <w:szCs w:val="24"/>
        </w:rPr>
      </w:pPr>
      <w:r w:rsidRPr="004C65EA">
        <w:rPr>
          <w:rFonts w:ascii="华文细黑" w:eastAsia="华文细黑" w:hAnsi="华文细黑" w:cs="华文细黑" w:hint="eastAsia"/>
          <w:sz w:val="24"/>
          <w:szCs w:val="24"/>
        </w:rPr>
        <w:t xml:space="preserve">                                            年     月     日</w:t>
      </w:r>
    </w:p>
    <w:p w:rsidR="00B12B86" w:rsidRPr="004C65EA" w:rsidRDefault="00A30FC0">
      <w:pPr>
        <w:tabs>
          <w:tab w:val="left" w:pos="6300"/>
        </w:tabs>
        <w:snapToGrid w:val="0"/>
        <w:spacing w:line="500" w:lineRule="exact"/>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注：</w:t>
      </w:r>
    </w:p>
    <w:p w:rsidR="00B12B86" w:rsidRPr="004C65EA" w:rsidRDefault="00A30FC0">
      <w:pPr>
        <w:tabs>
          <w:tab w:val="left" w:pos="6300"/>
        </w:tabs>
        <w:snapToGrid w:val="0"/>
        <w:spacing w:line="500" w:lineRule="exact"/>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1.本表即为对本项目“第二篇  技术要求”中所列技术要求进行比较和响应；</w:t>
      </w:r>
    </w:p>
    <w:p w:rsidR="00B12B86" w:rsidRPr="004C65EA" w:rsidRDefault="00A30FC0">
      <w:pPr>
        <w:tabs>
          <w:tab w:val="left" w:pos="6300"/>
        </w:tabs>
        <w:snapToGrid w:val="0"/>
        <w:spacing w:line="500" w:lineRule="exact"/>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2.该表必须按照询价文件要求逐条如实填写，根据响应情况在“差异说明”项填写正偏离或负偏离及原因，完全符合的填写“无差异”；</w:t>
      </w:r>
    </w:p>
    <w:p w:rsidR="00B12B86" w:rsidRPr="004C65EA" w:rsidRDefault="00A30FC0">
      <w:pPr>
        <w:tabs>
          <w:tab w:val="left" w:pos="6300"/>
        </w:tabs>
        <w:snapToGrid w:val="0"/>
        <w:spacing w:line="500" w:lineRule="exact"/>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3.该表可扩展，并逐页签字或盖章；</w:t>
      </w:r>
    </w:p>
    <w:p w:rsidR="00B12B86" w:rsidRPr="004C65EA" w:rsidRDefault="00A30FC0">
      <w:pPr>
        <w:tabs>
          <w:tab w:val="left" w:pos="6300"/>
        </w:tabs>
        <w:snapToGrid w:val="0"/>
        <w:spacing w:line="500" w:lineRule="exact"/>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4.可附相关技术支撑材料。（格式自定）</w:t>
      </w:r>
    </w:p>
    <w:p w:rsidR="00B12B86" w:rsidRPr="004C65EA" w:rsidRDefault="00A30FC0">
      <w:pPr>
        <w:tabs>
          <w:tab w:val="left" w:pos="6300"/>
        </w:tabs>
        <w:snapToGrid w:val="0"/>
        <w:spacing w:line="500" w:lineRule="exact"/>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5.若“响应情况”栏中仅填写“无偏离”或“有偏离”等内容而未作实质性参数描述，该供应商将失去成为成交供应商的资格，仅保留其合格供应商的身份。</w:t>
      </w:r>
    </w:p>
    <w:p w:rsidR="00B12B86" w:rsidRPr="004C65EA" w:rsidRDefault="00A30FC0">
      <w:pPr>
        <w:spacing w:line="360" w:lineRule="auto"/>
        <w:outlineLvl w:val="1"/>
        <w:rPr>
          <w:rFonts w:ascii="华文细黑" w:eastAsia="华文细黑" w:hAnsi="华文细黑" w:cs="华文细黑"/>
          <w:b/>
          <w:bCs/>
          <w:sz w:val="24"/>
          <w:szCs w:val="24"/>
        </w:rPr>
      </w:pPr>
      <w:r w:rsidRPr="004C65EA">
        <w:rPr>
          <w:rFonts w:ascii="华文细黑" w:eastAsia="华文细黑" w:hAnsi="华文细黑" w:cs="华文细黑" w:hint="eastAsia"/>
          <w:b/>
          <w:bCs/>
        </w:rPr>
        <w:br w:type="page"/>
      </w:r>
      <w:bookmarkStart w:id="104" w:name="_Toc313008358"/>
      <w:bookmarkStart w:id="105" w:name="_Toc342913421"/>
      <w:bookmarkStart w:id="106" w:name="_Toc313888362"/>
      <w:bookmarkStart w:id="107" w:name="_Toc19224"/>
      <w:bookmarkStart w:id="108" w:name="_Toc16507"/>
      <w:r w:rsidRPr="004C65EA">
        <w:rPr>
          <w:rFonts w:ascii="华文细黑" w:eastAsia="华文细黑" w:hAnsi="华文细黑" w:cs="华文细黑" w:hint="eastAsia"/>
          <w:b/>
          <w:bCs/>
          <w:sz w:val="24"/>
          <w:szCs w:val="24"/>
        </w:rPr>
        <w:lastRenderedPageBreak/>
        <w:t>三、服务部分</w:t>
      </w:r>
      <w:bookmarkEnd w:id="104"/>
      <w:bookmarkEnd w:id="105"/>
      <w:bookmarkEnd w:id="106"/>
      <w:bookmarkEnd w:id="107"/>
      <w:bookmarkEnd w:id="108"/>
    </w:p>
    <w:p w:rsidR="00B12B86" w:rsidRPr="004C65EA" w:rsidRDefault="00A30FC0">
      <w:pPr>
        <w:snapToGrid w:val="0"/>
        <w:spacing w:line="360" w:lineRule="auto"/>
        <w:ind w:firstLineChars="200" w:firstLine="480"/>
        <w:rPr>
          <w:rFonts w:ascii="华文细黑" w:eastAsia="华文细黑" w:hAnsi="华文细黑" w:cs="华文细黑"/>
          <w:b/>
          <w:bCs/>
        </w:rPr>
        <w:sectPr w:rsidR="00B12B86" w:rsidRPr="004C65EA">
          <w:pgSz w:w="11907" w:h="16840"/>
          <w:pgMar w:top="1134" w:right="1134" w:bottom="1134" w:left="1134" w:header="851" w:footer="992" w:gutter="0"/>
          <w:pgNumType w:fmt="numberInDash"/>
          <w:cols w:space="720"/>
          <w:docGrid w:linePitch="380" w:charSpace="-5735"/>
        </w:sectPr>
      </w:pPr>
      <w:r w:rsidRPr="004C65EA">
        <w:rPr>
          <w:rFonts w:ascii="华文细黑" w:eastAsia="华文细黑" w:hAnsi="华文细黑" w:cs="华文细黑" w:hint="eastAsia"/>
          <w:sz w:val="24"/>
          <w:szCs w:val="24"/>
        </w:rPr>
        <w:t>（一）服务要求响应情况：交货时间、交货地点、服务条款等（格式自定）</w:t>
      </w:r>
    </w:p>
    <w:p w:rsidR="00B12B86" w:rsidRPr="004C65EA" w:rsidRDefault="00A30FC0">
      <w:pPr>
        <w:spacing w:line="360" w:lineRule="auto"/>
        <w:ind w:firstLineChars="200" w:firstLine="480"/>
        <w:rPr>
          <w:rFonts w:ascii="华文细黑" w:eastAsia="华文细黑" w:hAnsi="华文细黑" w:cs="华文细黑"/>
          <w:sz w:val="24"/>
          <w:szCs w:val="24"/>
        </w:rPr>
      </w:pPr>
      <w:bookmarkStart w:id="109" w:name="_Toc283382459"/>
      <w:r w:rsidRPr="004C65EA">
        <w:rPr>
          <w:rFonts w:ascii="华文细黑" w:eastAsia="华文细黑" w:hAnsi="华文细黑" w:cs="华文细黑" w:hint="eastAsia"/>
          <w:sz w:val="24"/>
          <w:szCs w:val="24"/>
        </w:rPr>
        <w:lastRenderedPageBreak/>
        <w:t>（二）服务响应偏离表</w:t>
      </w:r>
    </w:p>
    <w:p w:rsidR="00B12B86" w:rsidRPr="004C65EA" w:rsidRDefault="00A30FC0">
      <w:pPr>
        <w:snapToGrid w:val="0"/>
        <w:spacing w:line="360" w:lineRule="auto"/>
        <w:jc w:val="center"/>
        <w:rPr>
          <w:rFonts w:ascii="华文细黑" w:eastAsia="华文细黑" w:hAnsi="华文细黑" w:cs="华文细黑"/>
          <w:b/>
          <w:bCs/>
        </w:rPr>
      </w:pPr>
      <w:r w:rsidRPr="004C65EA">
        <w:rPr>
          <w:rFonts w:ascii="华文细黑" w:eastAsia="华文细黑" w:hAnsi="华文细黑" w:cs="华文细黑" w:hint="eastAsia"/>
          <w:b/>
          <w:bCs/>
        </w:rPr>
        <w:t>服务响应偏离表（本表可自行设计格式）</w:t>
      </w:r>
    </w:p>
    <w:p w:rsidR="00B12B86" w:rsidRPr="004C65EA" w:rsidRDefault="00A30FC0">
      <w:pPr>
        <w:snapToGrid w:val="0"/>
        <w:spacing w:line="360" w:lineRule="auto"/>
        <w:ind w:firstLine="465"/>
        <w:rPr>
          <w:rFonts w:ascii="华文细黑" w:eastAsia="华文细黑" w:hAnsi="华文细黑" w:cs="华文细黑"/>
          <w:sz w:val="24"/>
          <w:szCs w:val="24"/>
        </w:rPr>
      </w:pPr>
      <w:r w:rsidRPr="004C65EA">
        <w:rPr>
          <w:rFonts w:ascii="华文细黑" w:eastAsia="华文细黑" w:hAnsi="华文细黑" w:cs="华文细黑" w:hint="eastAsia"/>
          <w:sz w:val="24"/>
          <w:szCs w:val="24"/>
        </w:rPr>
        <w:t>对于询价文件的服务要求，如有任何偏离请如实填写下表：</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10"/>
        <w:gridCol w:w="3179"/>
        <w:gridCol w:w="2434"/>
        <w:gridCol w:w="2355"/>
      </w:tblGrid>
      <w:tr w:rsidR="00B12B86" w:rsidRPr="004C65EA">
        <w:trPr>
          <w:trHeight w:val="913"/>
        </w:trPr>
        <w:tc>
          <w:tcPr>
            <w:tcW w:w="1510" w:type="dxa"/>
            <w:vAlign w:val="center"/>
          </w:tcPr>
          <w:p w:rsidR="00B12B86" w:rsidRPr="004C65EA" w:rsidRDefault="00A30FC0">
            <w:pPr>
              <w:tabs>
                <w:tab w:val="left" w:pos="6300"/>
              </w:tabs>
              <w:snapToGrid w:val="0"/>
              <w:spacing w:line="360" w:lineRule="auto"/>
              <w:jc w:val="center"/>
              <w:outlineLvl w:val="0"/>
              <w:rPr>
                <w:rFonts w:ascii="华文细黑" w:eastAsia="华文细黑" w:hAnsi="华文细黑" w:cs="华文细黑"/>
                <w:sz w:val="21"/>
                <w:szCs w:val="21"/>
              </w:rPr>
            </w:pPr>
            <w:bookmarkStart w:id="110" w:name="_Toc1350"/>
            <w:r w:rsidRPr="004C65EA">
              <w:rPr>
                <w:rFonts w:ascii="华文细黑" w:eastAsia="华文细黑" w:hAnsi="华文细黑" w:cs="华文细黑" w:hint="eastAsia"/>
                <w:sz w:val="21"/>
                <w:szCs w:val="21"/>
              </w:rPr>
              <w:t>序号</w:t>
            </w:r>
            <w:bookmarkEnd w:id="110"/>
          </w:p>
        </w:tc>
        <w:tc>
          <w:tcPr>
            <w:tcW w:w="3179" w:type="dxa"/>
            <w:vAlign w:val="center"/>
          </w:tcPr>
          <w:p w:rsidR="00B12B86" w:rsidRPr="004C65EA" w:rsidRDefault="00A30FC0">
            <w:pPr>
              <w:tabs>
                <w:tab w:val="left" w:pos="6300"/>
              </w:tabs>
              <w:snapToGrid w:val="0"/>
              <w:spacing w:line="360" w:lineRule="auto"/>
              <w:jc w:val="center"/>
              <w:outlineLvl w:val="0"/>
              <w:rPr>
                <w:rFonts w:ascii="华文细黑" w:eastAsia="华文细黑" w:hAnsi="华文细黑" w:cs="华文细黑"/>
                <w:sz w:val="21"/>
                <w:szCs w:val="21"/>
              </w:rPr>
            </w:pPr>
            <w:bookmarkStart w:id="111" w:name="_Toc16848"/>
            <w:r w:rsidRPr="004C65EA">
              <w:rPr>
                <w:rFonts w:ascii="华文细黑" w:eastAsia="华文细黑" w:hAnsi="华文细黑" w:cs="华文细黑" w:hint="eastAsia"/>
                <w:sz w:val="21"/>
                <w:szCs w:val="21"/>
              </w:rPr>
              <w:t>询价项目需求</w:t>
            </w:r>
            <w:bookmarkEnd w:id="111"/>
          </w:p>
        </w:tc>
        <w:tc>
          <w:tcPr>
            <w:tcW w:w="2434" w:type="dxa"/>
            <w:vAlign w:val="center"/>
          </w:tcPr>
          <w:p w:rsidR="00B12B86" w:rsidRPr="004C65EA" w:rsidRDefault="00A30FC0">
            <w:pPr>
              <w:tabs>
                <w:tab w:val="left" w:pos="6300"/>
              </w:tabs>
              <w:snapToGrid w:val="0"/>
              <w:spacing w:line="360" w:lineRule="auto"/>
              <w:jc w:val="center"/>
              <w:outlineLvl w:val="0"/>
              <w:rPr>
                <w:rFonts w:ascii="华文细黑" w:eastAsia="华文细黑" w:hAnsi="华文细黑" w:cs="华文细黑"/>
                <w:sz w:val="21"/>
                <w:szCs w:val="21"/>
              </w:rPr>
            </w:pPr>
            <w:bookmarkStart w:id="112" w:name="_Toc15012"/>
            <w:r w:rsidRPr="004C65EA">
              <w:rPr>
                <w:rFonts w:ascii="华文细黑" w:eastAsia="华文细黑" w:hAnsi="华文细黑" w:cs="华文细黑" w:hint="eastAsia"/>
                <w:sz w:val="21"/>
                <w:szCs w:val="21"/>
              </w:rPr>
              <w:t>响应情况</w:t>
            </w:r>
            <w:bookmarkEnd w:id="112"/>
          </w:p>
        </w:tc>
        <w:tc>
          <w:tcPr>
            <w:tcW w:w="2355" w:type="dxa"/>
            <w:vAlign w:val="center"/>
          </w:tcPr>
          <w:p w:rsidR="00B12B86" w:rsidRPr="004C65EA" w:rsidRDefault="00A30FC0">
            <w:pPr>
              <w:tabs>
                <w:tab w:val="left" w:pos="6300"/>
              </w:tabs>
              <w:snapToGrid w:val="0"/>
              <w:spacing w:line="360" w:lineRule="auto"/>
              <w:jc w:val="center"/>
              <w:outlineLvl w:val="0"/>
              <w:rPr>
                <w:rFonts w:ascii="华文细黑" w:eastAsia="华文细黑" w:hAnsi="华文细黑" w:cs="华文细黑"/>
                <w:sz w:val="21"/>
                <w:szCs w:val="21"/>
              </w:rPr>
            </w:pPr>
            <w:bookmarkStart w:id="113" w:name="_Toc5954"/>
            <w:r w:rsidRPr="004C65EA">
              <w:rPr>
                <w:rFonts w:ascii="华文细黑" w:eastAsia="华文细黑" w:hAnsi="华文细黑" w:cs="华文细黑" w:hint="eastAsia"/>
                <w:sz w:val="21"/>
                <w:szCs w:val="21"/>
              </w:rPr>
              <w:t>偏离说明</w:t>
            </w:r>
            <w:bookmarkEnd w:id="113"/>
          </w:p>
        </w:tc>
      </w:tr>
      <w:tr w:rsidR="00B12B86" w:rsidRPr="004C65EA">
        <w:trPr>
          <w:trHeight w:val="703"/>
        </w:trPr>
        <w:tc>
          <w:tcPr>
            <w:tcW w:w="1510" w:type="dxa"/>
            <w:vAlign w:val="center"/>
          </w:tcPr>
          <w:p w:rsidR="00B12B86" w:rsidRPr="004C65EA" w:rsidRDefault="00B12B86">
            <w:pPr>
              <w:tabs>
                <w:tab w:val="left" w:pos="6300"/>
              </w:tabs>
              <w:snapToGrid w:val="0"/>
              <w:spacing w:line="360" w:lineRule="auto"/>
              <w:jc w:val="center"/>
              <w:outlineLvl w:val="0"/>
              <w:rPr>
                <w:rFonts w:ascii="华文细黑" w:eastAsia="华文细黑" w:hAnsi="华文细黑" w:cs="华文细黑"/>
                <w:sz w:val="21"/>
                <w:szCs w:val="21"/>
              </w:rPr>
            </w:pPr>
          </w:p>
        </w:tc>
        <w:tc>
          <w:tcPr>
            <w:tcW w:w="3179" w:type="dxa"/>
            <w:vAlign w:val="center"/>
          </w:tcPr>
          <w:p w:rsidR="00B12B86" w:rsidRPr="004C65EA" w:rsidRDefault="00B12B86">
            <w:pPr>
              <w:tabs>
                <w:tab w:val="left" w:pos="6300"/>
              </w:tabs>
              <w:snapToGrid w:val="0"/>
              <w:spacing w:line="360" w:lineRule="auto"/>
              <w:jc w:val="center"/>
              <w:outlineLvl w:val="0"/>
              <w:rPr>
                <w:rFonts w:ascii="华文细黑" w:eastAsia="华文细黑" w:hAnsi="华文细黑" w:cs="华文细黑"/>
                <w:sz w:val="21"/>
                <w:szCs w:val="21"/>
              </w:rPr>
            </w:pPr>
          </w:p>
        </w:tc>
        <w:tc>
          <w:tcPr>
            <w:tcW w:w="2434" w:type="dxa"/>
            <w:vAlign w:val="center"/>
          </w:tcPr>
          <w:p w:rsidR="00B12B86" w:rsidRPr="004C65EA" w:rsidRDefault="00B12B86">
            <w:pPr>
              <w:tabs>
                <w:tab w:val="left" w:pos="6300"/>
              </w:tabs>
              <w:snapToGrid w:val="0"/>
              <w:spacing w:line="360" w:lineRule="auto"/>
              <w:jc w:val="center"/>
              <w:outlineLvl w:val="0"/>
              <w:rPr>
                <w:rFonts w:ascii="华文细黑" w:eastAsia="华文细黑" w:hAnsi="华文细黑" w:cs="华文细黑"/>
                <w:sz w:val="21"/>
                <w:szCs w:val="21"/>
              </w:rPr>
            </w:pPr>
          </w:p>
        </w:tc>
        <w:tc>
          <w:tcPr>
            <w:tcW w:w="2355" w:type="dxa"/>
            <w:vAlign w:val="center"/>
          </w:tcPr>
          <w:p w:rsidR="00B12B86" w:rsidRPr="004C65EA" w:rsidRDefault="00B12B86">
            <w:pPr>
              <w:tabs>
                <w:tab w:val="left" w:pos="6300"/>
              </w:tabs>
              <w:snapToGrid w:val="0"/>
              <w:spacing w:line="360" w:lineRule="auto"/>
              <w:jc w:val="center"/>
              <w:outlineLvl w:val="0"/>
              <w:rPr>
                <w:rFonts w:ascii="华文细黑" w:eastAsia="华文细黑" w:hAnsi="华文细黑" w:cs="华文细黑"/>
                <w:sz w:val="21"/>
                <w:szCs w:val="21"/>
              </w:rPr>
            </w:pPr>
          </w:p>
        </w:tc>
      </w:tr>
      <w:tr w:rsidR="00B12B86" w:rsidRPr="004C65EA">
        <w:trPr>
          <w:trHeight w:val="703"/>
        </w:trPr>
        <w:tc>
          <w:tcPr>
            <w:tcW w:w="1510" w:type="dxa"/>
            <w:vAlign w:val="center"/>
          </w:tcPr>
          <w:p w:rsidR="00B12B86" w:rsidRPr="004C65EA" w:rsidRDefault="00B12B86">
            <w:pPr>
              <w:tabs>
                <w:tab w:val="left" w:pos="6300"/>
              </w:tabs>
              <w:snapToGrid w:val="0"/>
              <w:spacing w:line="360" w:lineRule="auto"/>
              <w:jc w:val="center"/>
              <w:outlineLvl w:val="0"/>
              <w:rPr>
                <w:rFonts w:ascii="华文细黑" w:eastAsia="华文细黑" w:hAnsi="华文细黑" w:cs="华文细黑"/>
                <w:sz w:val="21"/>
                <w:szCs w:val="21"/>
              </w:rPr>
            </w:pPr>
          </w:p>
        </w:tc>
        <w:tc>
          <w:tcPr>
            <w:tcW w:w="3179" w:type="dxa"/>
            <w:vAlign w:val="center"/>
          </w:tcPr>
          <w:p w:rsidR="00B12B86" w:rsidRPr="004C65EA" w:rsidRDefault="00B12B86">
            <w:pPr>
              <w:tabs>
                <w:tab w:val="left" w:pos="6300"/>
              </w:tabs>
              <w:snapToGrid w:val="0"/>
              <w:spacing w:line="360" w:lineRule="auto"/>
              <w:jc w:val="center"/>
              <w:outlineLvl w:val="0"/>
              <w:rPr>
                <w:rFonts w:ascii="华文细黑" w:eastAsia="华文细黑" w:hAnsi="华文细黑" w:cs="华文细黑"/>
                <w:sz w:val="21"/>
                <w:szCs w:val="21"/>
              </w:rPr>
            </w:pPr>
          </w:p>
        </w:tc>
        <w:tc>
          <w:tcPr>
            <w:tcW w:w="2434" w:type="dxa"/>
            <w:vAlign w:val="center"/>
          </w:tcPr>
          <w:p w:rsidR="00B12B86" w:rsidRPr="004C65EA" w:rsidRDefault="00B12B86">
            <w:pPr>
              <w:tabs>
                <w:tab w:val="left" w:pos="6300"/>
              </w:tabs>
              <w:snapToGrid w:val="0"/>
              <w:spacing w:line="360" w:lineRule="auto"/>
              <w:jc w:val="center"/>
              <w:outlineLvl w:val="0"/>
              <w:rPr>
                <w:rFonts w:ascii="华文细黑" w:eastAsia="华文细黑" w:hAnsi="华文细黑" w:cs="华文细黑"/>
                <w:sz w:val="21"/>
                <w:szCs w:val="21"/>
              </w:rPr>
            </w:pPr>
          </w:p>
        </w:tc>
        <w:tc>
          <w:tcPr>
            <w:tcW w:w="2355" w:type="dxa"/>
            <w:vAlign w:val="center"/>
          </w:tcPr>
          <w:p w:rsidR="00B12B86" w:rsidRPr="004C65EA" w:rsidRDefault="00B12B86">
            <w:pPr>
              <w:tabs>
                <w:tab w:val="left" w:pos="6300"/>
              </w:tabs>
              <w:snapToGrid w:val="0"/>
              <w:spacing w:line="360" w:lineRule="auto"/>
              <w:jc w:val="center"/>
              <w:outlineLvl w:val="0"/>
              <w:rPr>
                <w:rFonts w:ascii="华文细黑" w:eastAsia="华文细黑" w:hAnsi="华文细黑" w:cs="华文细黑"/>
                <w:sz w:val="21"/>
                <w:szCs w:val="21"/>
              </w:rPr>
            </w:pPr>
          </w:p>
        </w:tc>
      </w:tr>
      <w:tr w:rsidR="00B12B86" w:rsidRPr="004C65EA">
        <w:trPr>
          <w:trHeight w:val="703"/>
        </w:trPr>
        <w:tc>
          <w:tcPr>
            <w:tcW w:w="1510" w:type="dxa"/>
            <w:vAlign w:val="center"/>
          </w:tcPr>
          <w:p w:rsidR="00B12B86" w:rsidRPr="004C65EA" w:rsidRDefault="00B12B86">
            <w:pPr>
              <w:tabs>
                <w:tab w:val="left" w:pos="6300"/>
              </w:tabs>
              <w:snapToGrid w:val="0"/>
              <w:spacing w:line="360" w:lineRule="auto"/>
              <w:jc w:val="center"/>
              <w:outlineLvl w:val="0"/>
              <w:rPr>
                <w:rFonts w:ascii="华文细黑" w:eastAsia="华文细黑" w:hAnsi="华文细黑" w:cs="华文细黑"/>
                <w:sz w:val="21"/>
                <w:szCs w:val="21"/>
              </w:rPr>
            </w:pPr>
          </w:p>
        </w:tc>
        <w:tc>
          <w:tcPr>
            <w:tcW w:w="3179" w:type="dxa"/>
            <w:vAlign w:val="center"/>
          </w:tcPr>
          <w:p w:rsidR="00B12B86" w:rsidRPr="004C65EA" w:rsidRDefault="00B12B86">
            <w:pPr>
              <w:tabs>
                <w:tab w:val="left" w:pos="6300"/>
              </w:tabs>
              <w:snapToGrid w:val="0"/>
              <w:spacing w:line="360" w:lineRule="auto"/>
              <w:jc w:val="center"/>
              <w:outlineLvl w:val="0"/>
              <w:rPr>
                <w:rFonts w:ascii="华文细黑" w:eastAsia="华文细黑" w:hAnsi="华文细黑" w:cs="华文细黑"/>
                <w:sz w:val="21"/>
                <w:szCs w:val="21"/>
              </w:rPr>
            </w:pPr>
          </w:p>
        </w:tc>
        <w:tc>
          <w:tcPr>
            <w:tcW w:w="2434" w:type="dxa"/>
            <w:vAlign w:val="center"/>
          </w:tcPr>
          <w:p w:rsidR="00B12B86" w:rsidRPr="004C65EA" w:rsidRDefault="00B12B86">
            <w:pPr>
              <w:tabs>
                <w:tab w:val="left" w:pos="6300"/>
              </w:tabs>
              <w:snapToGrid w:val="0"/>
              <w:spacing w:line="360" w:lineRule="auto"/>
              <w:jc w:val="center"/>
              <w:outlineLvl w:val="0"/>
              <w:rPr>
                <w:rFonts w:ascii="华文细黑" w:eastAsia="华文细黑" w:hAnsi="华文细黑" w:cs="华文细黑"/>
                <w:sz w:val="21"/>
                <w:szCs w:val="21"/>
              </w:rPr>
            </w:pPr>
          </w:p>
        </w:tc>
        <w:tc>
          <w:tcPr>
            <w:tcW w:w="2355" w:type="dxa"/>
            <w:vAlign w:val="center"/>
          </w:tcPr>
          <w:p w:rsidR="00B12B86" w:rsidRPr="004C65EA" w:rsidRDefault="00B12B86">
            <w:pPr>
              <w:tabs>
                <w:tab w:val="left" w:pos="6300"/>
              </w:tabs>
              <w:snapToGrid w:val="0"/>
              <w:spacing w:line="360" w:lineRule="auto"/>
              <w:jc w:val="center"/>
              <w:outlineLvl w:val="0"/>
              <w:rPr>
                <w:rFonts w:ascii="华文细黑" w:eastAsia="华文细黑" w:hAnsi="华文细黑" w:cs="华文细黑"/>
                <w:sz w:val="21"/>
                <w:szCs w:val="21"/>
              </w:rPr>
            </w:pPr>
          </w:p>
        </w:tc>
      </w:tr>
      <w:tr w:rsidR="00B12B86" w:rsidRPr="004C65EA">
        <w:trPr>
          <w:trHeight w:val="703"/>
        </w:trPr>
        <w:tc>
          <w:tcPr>
            <w:tcW w:w="1510" w:type="dxa"/>
            <w:vAlign w:val="center"/>
          </w:tcPr>
          <w:p w:rsidR="00B12B86" w:rsidRPr="004C65EA" w:rsidRDefault="00B12B86">
            <w:pPr>
              <w:tabs>
                <w:tab w:val="left" w:pos="6300"/>
              </w:tabs>
              <w:snapToGrid w:val="0"/>
              <w:spacing w:line="360" w:lineRule="auto"/>
              <w:jc w:val="center"/>
              <w:outlineLvl w:val="0"/>
              <w:rPr>
                <w:rFonts w:ascii="华文细黑" w:eastAsia="华文细黑" w:hAnsi="华文细黑" w:cs="华文细黑"/>
                <w:sz w:val="21"/>
                <w:szCs w:val="21"/>
              </w:rPr>
            </w:pPr>
          </w:p>
        </w:tc>
        <w:tc>
          <w:tcPr>
            <w:tcW w:w="3179" w:type="dxa"/>
            <w:vAlign w:val="center"/>
          </w:tcPr>
          <w:p w:rsidR="00B12B86" w:rsidRPr="004C65EA" w:rsidRDefault="00B12B86">
            <w:pPr>
              <w:tabs>
                <w:tab w:val="left" w:pos="6300"/>
              </w:tabs>
              <w:snapToGrid w:val="0"/>
              <w:spacing w:line="360" w:lineRule="auto"/>
              <w:jc w:val="center"/>
              <w:outlineLvl w:val="0"/>
              <w:rPr>
                <w:rFonts w:ascii="华文细黑" w:eastAsia="华文细黑" w:hAnsi="华文细黑" w:cs="华文细黑"/>
                <w:sz w:val="21"/>
                <w:szCs w:val="21"/>
              </w:rPr>
            </w:pPr>
          </w:p>
        </w:tc>
        <w:tc>
          <w:tcPr>
            <w:tcW w:w="2434" w:type="dxa"/>
            <w:vAlign w:val="center"/>
          </w:tcPr>
          <w:p w:rsidR="00B12B86" w:rsidRPr="004C65EA" w:rsidRDefault="00B12B86">
            <w:pPr>
              <w:tabs>
                <w:tab w:val="left" w:pos="6300"/>
              </w:tabs>
              <w:snapToGrid w:val="0"/>
              <w:spacing w:line="360" w:lineRule="auto"/>
              <w:jc w:val="center"/>
              <w:outlineLvl w:val="0"/>
              <w:rPr>
                <w:rFonts w:ascii="华文细黑" w:eastAsia="华文细黑" w:hAnsi="华文细黑" w:cs="华文细黑"/>
                <w:sz w:val="21"/>
                <w:szCs w:val="21"/>
              </w:rPr>
            </w:pPr>
          </w:p>
        </w:tc>
        <w:tc>
          <w:tcPr>
            <w:tcW w:w="2355" w:type="dxa"/>
            <w:vAlign w:val="center"/>
          </w:tcPr>
          <w:p w:rsidR="00B12B86" w:rsidRPr="004C65EA" w:rsidRDefault="00B12B86">
            <w:pPr>
              <w:tabs>
                <w:tab w:val="left" w:pos="6300"/>
              </w:tabs>
              <w:snapToGrid w:val="0"/>
              <w:spacing w:line="360" w:lineRule="auto"/>
              <w:jc w:val="center"/>
              <w:outlineLvl w:val="0"/>
              <w:rPr>
                <w:rFonts w:ascii="华文细黑" w:eastAsia="华文细黑" w:hAnsi="华文细黑" w:cs="华文细黑"/>
                <w:sz w:val="21"/>
                <w:szCs w:val="21"/>
              </w:rPr>
            </w:pPr>
          </w:p>
        </w:tc>
      </w:tr>
      <w:tr w:rsidR="00B12B86" w:rsidRPr="004C65EA">
        <w:trPr>
          <w:trHeight w:val="703"/>
        </w:trPr>
        <w:tc>
          <w:tcPr>
            <w:tcW w:w="1510" w:type="dxa"/>
            <w:vAlign w:val="center"/>
          </w:tcPr>
          <w:p w:rsidR="00B12B86" w:rsidRPr="004C65EA" w:rsidRDefault="00B12B86">
            <w:pPr>
              <w:tabs>
                <w:tab w:val="left" w:pos="6300"/>
              </w:tabs>
              <w:snapToGrid w:val="0"/>
              <w:spacing w:line="360" w:lineRule="auto"/>
              <w:jc w:val="center"/>
              <w:outlineLvl w:val="0"/>
              <w:rPr>
                <w:rFonts w:ascii="华文细黑" w:eastAsia="华文细黑" w:hAnsi="华文细黑" w:cs="华文细黑"/>
                <w:sz w:val="21"/>
                <w:szCs w:val="21"/>
              </w:rPr>
            </w:pPr>
          </w:p>
        </w:tc>
        <w:tc>
          <w:tcPr>
            <w:tcW w:w="3179" w:type="dxa"/>
            <w:vAlign w:val="center"/>
          </w:tcPr>
          <w:p w:rsidR="00B12B86" w:rsidRPr="004C65EA" w:rsidRDefault="00B12B86">
            <w:pPr>
              <w:tabs>
                <w:tab w:val="left" w:pos="6300"/>
              </w:tabs>
              <w:snapToGrid w:val="0"/>
              <w:spacing w:line="360" w:lineRule="auto"/>
              <w:jc w:val="center"/>
              <w:outlineLvl w:val="0"/>
              <w:rPr>
                <w:rFonts w:ascii="华文细黑" w:eastAsia="华文细黑" w:hAnsi="华文细黑" w:cs="华文细黑"/>
                <w:sz w:val="21"/>
                <w:szCs w:val="21"/>
              </w:rPr>
            </w:pPr>
          </w:p>
        </w:tc>
        <w:tc>
          <w:tcPr>
            <w:tcW w:w="2434" w:type="dxa"/>
            <w:vAlign w:val="center"/>
          </w:tcPr>
          <w:p w:rsidR="00B12B86" w:rsidRPr="004C65EA" w:rsidRDefault="00B12B86">
            <w:pPr>
              <w:tabs>
                <w:tab w:val="left" w:pos="6300"/>
              </w:tabs>
              <w:snapToGrid w:val="0"/>
              <w:spacing w:line="360" w:lineRule="auto"/>
              <w:jc w:val="center"/>
              <w:outlineLvl w:val="0"/>
              <w:rPr>
                <w:rFonts w:ascii="华文细黑" w:eastAsia="华文细黑" w:hAnsi="华文细黑" w:cs="华文细黑"/>
                <w:sz w:val="21"/>
                <w:szCs w:val="21"/>
              </w:rPr>
            </w:pPr>
          </w:p>
        </w:tc>
        <w:tc>
          <w:tcPr>
            <w:tcW w:w="2355" w:type="dxa"/>
            <w:vAlign w:val="center"/>
          </w:tcPr>
          <w:p w:rsidR="00B12B86" w:rsidRPr="004C65EA" w:rsidRDefault="00B12B86">
            <w:pPr>
              <w:tabs>
                <w:tab w:val="left" w:pos="6300"/>
              </w:tabs>
              <w:snapToGrid w:val="0"/>
              <w:spacing w:line="360" w:lineRule="auto"/>
              <w:jc w:val="center"/>
              <w:outlineLvl w:val="0"/>
              <w:rPr>
                <w:rFonts w:ascii="华文细黑" w:eastAsia="华文细黑" w:hAnsi="华文细黑" w:cs="华文细黑"/>
                <w:sz w:val="21"/>
                <w:szCs w:val="21"/>
              </w:rPr>
            </w:pPr>
          </w:p>
        </w:tc>
      </w:tr>
      <w:tr w:rsidR="00B12B86" w:rsidRPr="004C65EA">
        <w:trPr>
          <w:trHeight w:val="703"/>
        </w:trPr>
        <w:tc>
          <w:tcPr>
            <w:tcW w:w="1510" w:type="dxa"/>
            <w:vAlign w:val="center"/>
          </w:tcPr>
          <w:p w:rsidR="00B12B86" w:rsidRPr="004C65EA" w:rsidRDefault="00B12B86">
            <w:pPr>
              <w:tabs>
                <w:tab w:val="left" w:pos="6300"/>
              </w:tabs>
              <w:snapToGrid w:val="0"/>
              <w:spacing w:line="360" w:lineRule="auto"/>
              <w:jc w:val="center"/>
              <w:outlineLvl w:val="0"/>
              <w:rPr>
                <w:rFonts w:ascii="华文细黑" w:eastAsia="华文细黑" w:hAnsi="华文细黑" w:cs="华文细黑"/>
                <w:sz w:val="21"/>
                <w:szCs w:val="21"/>
              </w:rPr>
            </w:pPr>
          </w:p>
        </w:tc>
        <w:tc>
          <w:tcPr>
            <w:tcW w:w="3179" w:type="dxa"/>
            <w:vAlign w:val="center"/>
          </w:tcPr>
          <w:p w:rsidR="00B12B86" w:rsidRPr="004C65EA" w:rsidRDefault="00B12B86">
            <w:pPr>
              <w:tabs>
                <w:tab w:val="left" w:pos="6300"/>
              </w:tabs>
              <w:snapToGrid w:val="0"/>
              <w:spacing w:line="360" w:lineRule="auto"/>
              <w:jc w:val="center"/>
              <w:outlineLvl w:val="0"/>
              <w:rPr>
                <w:rFonts w:ascii="华文细黑" w:eastAsia="华文细黑" w:hAnsi="华文细黑" w:cs="华文细黑"/>
                <w:sz w:val="21"/>
                <w:szCs w:val="21"/>
              </w:rPr>
            </w:pPr>
          </w:p>
        </w:tc>
        <w:tc>
          <w:tcPr>
            <w:tcW w:w="2434" w:type="dxa"/>
            <w:vAlign w:val="center"/>
          </w:tcPr>
          <w:p w:rsidR="00B12B86" w:rsidRPr="004C65EA" w:rsidRDefault="00B12B86">
            <w:pPr>
              <w:tabs>
                <w:tab w:val="left" w:pos="6300"/>
              </w:tabs>
              <w:snapToGrid w:val="0"/>
              <w:spacing w:line="360" w:lineRule="auto"/>
              <w:jc w:val="center"/>
              <w:outlineLvl w:val="0"/>
              <w:rPr>
                <w:rFonts w:ascii="华文细黑" w:eastAsia="华文细黑" w:hAnsi="华文细黑" w:cs="华文细黑"/>
                <w:sz w:val="21"/>
                <w:szCs w:val="21"/>
              </w:rPr>
            </w:pPr>
          </w:p>
        </w:tc>
        <w:tc>
          <w:tcPr>
            <w:tcW w:w="2355" w:type="dxa"/>
            <w:vAlign w:val="center"/>
          </w:tcPr>
          <w:p w:rsidR="00B12B86" w:rsidRPr="004C65EA" w:rsidRDefault="00B12B86">
            <w:pPr>
              <w:tabs>
                <w:tab w:val="left" w:pos="6300"/>
              </w:tabs>
              <w:snapToGrid w:val="0"/>
              <w:spacing w:line="360" w:lineRule="auto"/>
              <w:jc w:val="center"/>
              <w:outlineLvl w:val="0"/>
              <w:rPr>
                <w:rFonts w:ascii="华文细黑" w:eastAsia="华文细黑" w:hAnsi="华文细黑" w:cs="华文细黑"/>
                <w:sz w:val="21"/>
                <w:szCs w:val="21"/>
              </w:rPr>
            </w:pPr>
          </w:p>
        </w:tc>
      </w:tr>
    </w:tbl>
    <w:p w:rsidR="00B12B86" w:rsidRPr="004C65EA" w:rsidRDefault="00B12B86">
      <w:pPr>
        <w:snapToGrid w:val="0"/>
        <w:spacing w:line="360" w:lineRule="auto"/>
        <w:ind w:firstLine="465"/>
        <w:rPr>
          <w:rFonts w:ascii="华文细黑" w:eastAsia="华文细黑" w:hAnsi="华文细黑" w:cs="华文细黑"/>
          <w:sz w:val="24"/>
          <w:szCs w:val="24"/>
        </w:rPr>
      </w:pPr>
    </w:p>
    <w:p w:rsidR="00B12B86" w:rsidRPr="004C65EA" w:rsidRDefault="00A30FC0">
      <w:pPr>
        <w:spacing w:line="500" w:lineRule="exact"/>
        <w:ind w:firstLineChars="250" w:firstLine="600"/>
        <w:rPr>
          <w:rFonts w:ascii="华文细黑" w:eastAsia="华文细黑" w:hAnsi="华文细黑" w:cs="华文细黑"/>
          <w:sz w:val="24"/>
          <w:szCs w:val="24"/>
        </w:rPr>
      </w:pPr>
      <w:r w:rsidRPr="004C65EA">
        <w:rPr>
          <w:rFonts w:ascii="华文细黑" w:eastAsia="华文细黑" w:hAnsi="华文细黑" w:cs="华文细黑" w:hint="eastAsia"/>
          <w:sz w:val="24"/>
          <w:szCs w:val="24"/>
        </w:rPr>
        <w:t>供应商：                                      法定代表人授权代表：</w:t>
      </w:r>
    </w:p>
    <w:p w:rsidR="00B12B86" w:rsidRPr="004C65EA" w:rsidRDefault="00B12B86">
      <w:pPr>
        <w:spacing w:line="500" w:lineRule="exact"/>
        <w:rPr>
          <w:rFonts w:ascii="华文细黑" w:eastAsia="华文细黑" w:hAnsi="华文细黑" w:cs="华文细黑"/>
          <w:sz w:val="24"/>
          <w:szCs w:val="24"/>
        </w:rPr>
      </w:pPr>
    </w:p>
    <w:p w:rsidR="00B12B86" w:rsidRPr="004C65EA" w:rsidRDefault="00A30FC0">
      <w:pPr>
        <w:spacing w:line="500" w:lineRule="exact"/>
        <w:ind w:firstLineChars="150" w:firstLine="360"/>
        <w:rPr>
          <w:rFonts w:ascii="华文细黑" w:eastAsia="华文细黑" w:hAnsi="华文细黑" w:cs="华文细黑"/>
          <w:sz w:val="24"/>
          <w:szCs w:val="24"/>
        </w:rPr>
      </w:pPr>
      <w:r w:rsidRPr="004C65EA">
        <w:rPr>
          <w:rFonts w:ascii="华文细黑" w:eastAsia="华文细黑" w:hAnsi="华文细黑" w:cs="华文细黑" w:hint="eastAsia"/>
          <w:sz w:val="24"/>
          <w:szCs w:val="24"/>
        </w:rPr>
        <w:t>（供应商公章）                                 （签字或盖章）</w:t>
      </w:r>
    </w:p>
    <w:p w:rsidR="00B12B86" w:rsidRPr="004C65EA" w:rsidRDefault="00A30FC0">
      <w:pPr>
        <w:tabs>
          <w:tab w:val="left" w:pos="6300"/>
        </w:tabs>
        <w:snapToGrid w:val="0"/>
        <w:spacing w:line="500" w:lineRule="exact"/>
        <w:ind w:firstLine="570"/>
        <w:rPr>
          <w:rFonts w:ascii="华文细黑" w:eastAsia="华文细黑" w:hAnsi="华文细黑" w:cs="华文细黑"/>
          <w:sz w:val="24"/>
          <w:szCs w:val="24"/>
        </w:rPr>
      </w:pPr>
      <w:r w:rsidRPr="004C65EA">
        <w:rPr>
          <w:rFonts w:ascii="华文细黑" w:eastAsia="华文细黑" w:hAnsi="华文细黑" w:cs="华文细黑" w:hint="eastAsia"/>
          <w:sz w:val="24"/>
          <w:szCs w:val="24"/>
        </w:rPr>
        <w:t xml:space="preserve">                                            年     月     日</w:t>
      </w:r>
    </w:p>
    <w:p w:rsidR="00B12B86" w:rsidRPr="004C65EA" w:rsidRDefault="00A30FC0">
      <w:pPr>
        <w:tabs>
          <w:tab w:val="left" w:pos="6300"/>
        </w:tabs>
        <w:snapToGrid w:val="0"/>
        <w:spacing w:line="500" w:lineRule="exact"/>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注：</w:t>
      </w:r>
    </w:p>
    <w:p w:rsidR="00B12B86" w:rsidRPr="004C65EA" w:rsidRDefault="00A30FC0">
      <w:pPr>
        <w:tabs>
          <w:tab w:val="left" w:pos="6300"/>
        </w:tabs>
        <w:snapToGrid w:val="0"/>
        <w:spacing w:line="500" w:lineRule="exact"/>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1.本表即为对本项目“第三篇 商务要求”中所列服务要求进行比较和响应；</w:t>
      </w:r>
    </w:p>
    <w:p w:rsidR="00B12B86" w:rsidRPr="004C65EA" w:rsidRDefault="00A30FC0">
      <w:pPr>
        <w:tabs>
          <w:tab w:val="left" w:pos="6300"/>
        </w:tabs>
        <w:snapToGrid w:val="0"/>
        <w:spacing w:line="500" w:lineRule="exact"/>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2.该表必须按照询价文件要求逐条如实填写，根据响应情况在“差异说明”项填写正偏离或负偏离及原因，完全符合的填写“无差异”；</w:t>
      </w:r>
    </w:p>
    <w:p w:rsidR="00B12B86" w:rsidRPr="004C65EA" w:rsidRDefault="00A30FC0">
      <w:pPr>
        <w:tabs>
          <w:tab w:val="left" w:pos="6300"/>
        </w:tabs>
        <w:snapToGrid w:val="0"/>
        <w:spacing w:line="500" w:lineRule="exact"/>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3.该表可扩展，并逐页签字或盖章；</w:t>
      </w:r>
    </w:p>
    <w:p w:rsidR="00B12B86" w:rsidRPr="004C65EA" w:rsidRDefault="00A30FC0">
      <w:pPr>
        <w:spacing w:line="360" w:lineRule="auto"/>
        <w:ind w:firstLineChars="200" w:firstLine="560"/>
        <w:rPr>
          <w:rFonts w:ascii="华文细黑" w:eastAsia="华文细黑" w:hAnsi="华文细黑" w:cs="华文细黑"/>
          <w:sz w:val="24"/>
          <w:szCs w:val="24"/>
        </w:rPr>
      </w:pPr>
      <w:r w:rsidRPr="004C65EA">
        <w:rPr>
          <w:rFonts w:ascii="华文细黑" w:eastAsia="华文细黑" w:hAnsi="华文细黑" w:cs="华文细黑" w:hint="eastAsia"/>
        </w:rPr>
        <w:br w:type="page"/>
      </w:r>
      <w:r w:rsidRPr="004C65EA">
        <w:rPr>
          <w:rFonts w:ascii="华文细黑" w:eastAsia="华文细黑" w:hAnsi="华文细黑" w:cs="华文细黑" w:hint="eastAsia"/>
          <w:sz w:val="24"/>
          <w:szCs w:val="24"/>
        </w:rPr>
        <w:lastRenderedPageBreak/>
        <w:t>（三）其它优惠承诺（格式自定）</w:t>
      </w:r>
    </w:p>
    <w:p w:rsidR="00B12B86" w:rsidRPr="004C65EA" w:rsidRDefault="00A30FC0">
      <w:pPr>
        <w:spacing w:line="360" w:lineRule="auto"/>
        <w:outlineLvl w:val="1"/>
        <w:rPr>
          <w:rFonts w:ascii="华文细黑" w:eastAsia="华文细黑" w:hAnsi="华文细黑" w:cs="华文细黑"/>
          <w:b/>
          <w:bCs/>
          <w:sz w:val="24"/>
          <w:szCs w:val="24"/>
        </w:rPr>
      </w:pPr>
      <w:r w:rsidRPr="004C65EA">
        <w:rPr>
          <w:rFonts w:ascii="华文细黑" w:eastAsia="华文细黑" w:hAnsi="华文细黑" w:cs="华文细黑"/>
          <w:sz w:val="24"/>
          <w:szCs w:val="24"/>
        </w:rPr>
        <w:br w:type="page"/>
      </w:r>
      <w:bookmarkStart w:id="114" w:name="_Toc29898"/>
      <w:bookmarkStart w:id="115" w:name="_Toc28286"/>
      <w:bookmarkStart w:id="116" w:name="_Toc342913422"/>
      <w:bookmarkStart w:id="117" w:name="_Toc313888363"/>
      <w:bookmarkStart w:id="118" w:name="_Toc313008359"/>
      <w:bookmarkEnd w:id="109"/>
      <w:r w:rsidRPr="004C65EA">
        <w:rPr>
          <w:rFonts w:ascii="华文细黑" w:eastAsia="华文细黑" w:hAnsi="华文细黑" w:cs="华文细黑" w:hint="eastAsia"/>
          <w:b/>
          <w:bCs/>
          <w:sz w:val="24"/>
          <w:szCs w:val="24"/>
        </w:rPr>
        <w:lastRenderedPageBreak/>
        <w:t>四、资格条件及其他</w:t>
      </w:r>
      <w:bookmarkEnd w:id="114"/>
      <w:bookmarkEnd w:id="115"/>
    </w:p>
    <w:p w:rsidR="00B12B86" w:rsidRPr="004C65EA" w:rsidRDefault="00A30FC0">
      <w:pPr>
        <w:tabs>
          <w:tab w:val="left" w:pos="6300"/>
        </w:tabs>
        <w:snapToGrid w:val="0"/>
        <w:spacing w:line="500" w:lineRule="exact"/>
        <w:ind w:firstLine="570"/>
        <w:rPr>
          <w:rFonts w:ascii="华文细黑" w:eastAsia="华文细黑" w:hAnsi="华文细黑" w:cs="华文细黑"/>
        </w:rPr>
      </w:pPr>
      <w:r w:rsidRPr="004C65EA">
        <w:rPr>
          <w:rFonts w:ascii="华文细黑" w:eastAsia="华文细黑" w:hAnsi="华文细黑" w:cs="华文细黑" w:hint="eastAsia"/>
        </w:rPr>
        <w:t>（一）营业执照（副本）或事业单位法人证书（副本）复印件</w:t>
      </w:r>
    </w:p>
    <w:p w:rsidR="00B12B86" w:rsidRPr="004C65EA" w:rsidRDefault="00B12B86">
      <w:pPr>
        <w:tabs>
          <w:tab w:val="left" w:pos="6300"/>
        </w:tabs>
        <w:snapToGrid w:val="0"/>
        <w:spacing w:line="500" w:lineRule="exact"/>
        <w:ind w:firstLine="570"/>
        <w:rPr>
          <w:rFonts w:ascii="华文细黑" w:eastAsia="华文细黑" w:hAnsi="华文细黑" w:cs="华文细黑"/>
        </w:rPr>
      </w:pPr>
    </w:p>
    <w:p w:rsidR="00B12B86" w:rsidRPr="004C65EA" w:rsidRDefault="00A30FC0">
      <w:pPr>
        <w:tabs>
          <w:tab w:val="left" w:pos="6300"/>
        </w:tabs>
        <w:snapToGrid w:val="0"/>
        <w:spacing w:line="500" w:lineRule="exact"/>
        <w:ind w:firstLine="570"/>
        <w:rPr>
          <w:rFonts w:ascii="华文细黑" w:eastAsia="华文细黑" w:hAnsi="华文细黑" w:cs="华文细黑"/>
        </w:rPr>
      </w:pPr>
      <w:r w:rsidRPr="004C65EA">
        <w:rPr>
          <w:rFonts w:ascii="华文细黑" w:eastAsia="华文细黑" w:hAnsi="华文细黑" w:cs="华文细黑" w:hint="eastAsia"/>
        </w:rPr>
        <w:t>（二）组织机构代码证复印件</w:t>
      </w:r>
    </w:p>
    <w:p w:rsidR="00B12B86" w:rsidRPr="004C65EA" w:rsidRDefault="00B12B86">
      <w:pPr>
        <w:tabs>
          <w:tab w:val="left" w:pos="6300"/>
        </w:tabs>
        <w:snapToGrid w:val="0"/>
        <w:spacing w:line="500" w:lineRule="exact"/>
        <w:ind w:firstLine="570"/>
        <w:rPr>
          <w:rFonts w:ascii="华文细黑" w:eastAsia="华文细黑" w:hAnsi="华文细黑" w:cs="华文细黑"/>
        </w:rPr>
      </w:pPr>
    </w:p>
    <w:p w:rsidR="00B12B86" w:rsidRPr="004C65EA" w:rsidRDefault="00B12B86">
      <w:pPr>
        <w:tabs>
          <w:tab w:val="left" w:pos="6300"/>
        </w:tabs>
        <w:snapToGrid w:val="0"/>
        <w:spacing w:line="500" w:lineRule="exact"/>
        <w:ind w:firstLine="570"/>
        <w:rPr>
          <w:rFonts w:ascii="华文细黑" w:eastAsia="华文细黑" w:hAnsi="华文细黑" w:cs="华文细黑"/>
        </w:rPr>
      </w:pPr>
    </w:p>
    <w:p w:rsidR="00B12B86" w:rsidRPr="004C65EA" w:rsidRDefault="00B12B86">
      <w:pPr>
        <w:tabs>
          <w:tab w:val="left" w:pos="6300"/>
        </w:tabs>
        <w:snapToGrid w:val="0"/>
        <w:spacing w:line="500" w:lineRule="exact"/>
        <w:ind w:firstLine="570"/>
        <w:rPr>
          <w:rFonts w:ascii="华文细黑" w:eastAsia="华文细黑" w:hAnsi="华文细黑" w:cs="华文细黑"/>
        </w:rPr>
      </w:pPr>
    </w:p>
    <w:p w:rsidR="00B12B86" w:rsidRPr="004C65EA" w:rsidRDefault="00A30FC0">
      <w:pPr>
        <w:widowControl/>
        <w:ind w:firstLineChars="200" w:firstLine="560"/>
        <w:jc w:val="left"/>
        <w:rPr>
          <w:rFonts w:ascii="华文细黑" w:eastAsia="华文细黑" w:hAnsi="华文细黑" w:cs="华文细黑"/>
        </w:rPr>
      </w:pPr>
      <w:r w:rsidRPr="004C65EA">
        <w:rPr>
          <w:rFonts w:ascii="华文细黑" w:eastAsia="华文细黑" w:hAnsi="华文细黑" w:cs="华文细黑" w:hint="eastAsia"/>
        </w:rPr>
        <w:br w:type="page"/>
      </w:r>
      <w:r w:rsidRPr="004C65EA">
        <w:rPr>
          <w:rFonts w:ascii="华文细黑" w:eastAsia="华文细黑" w:hAnsi="华文细黑" w:cs="华文细黑" w:hint="eastAsia"/>
        </w:rPr>
        <w:lastRenderedPageBreak/>
        <w:t>（三）法定代表人身份证明书（格式）</w:t>
      </w:r>
    </w:p>
    <w:p w:rsidR="00B12B86" w:rsidRPr="004C65EA" w:rsidRDefault="00B12B86">
      <w:pPr>
        <w:tabs>
          <w:tab w:val="left" w:pos="6300"/>
        </w:tabs>
        <w:snapToGrid w:val="0"/>
        <w:spacing w:line="500" w:lineRule="exact"/>
        <w:ind w:firstLine="570"/>
        <w:rPr>
          <w:rFonts w:ascii="华文细黑" w:eastAsia="华文细黑" w:hAnsi="华文细黑" w:cs="华文细黑"/>
          <w:sz w:val="24"/>
          <w:szCs w:val="24"/>
        </w:rPr>
      </w:pPr>
    </w:p>
    <w:p w:rsidR="00B12B86" w:rsidRPr="004C65EA" w:rsidRDefault="00A30FC0">
      <w:pPr>
        <w:tabs>
          <w:tab w:val="left" w:pos="6300"/>
        </w:tabs>
        <w:snapToGrid w:val="0"/>
        <w:spacing w:line="500" w:lineRule="exact"/>
        <w:ind w:firstLine="570"/>
        <w:rPr>
          <w:rFonts w:ascii="华文细黑" w:eastAsia="华文细黑" w:hAnsi="华文细黑" w:cs="华文细黑"/>
          <w:sz w:val="24"/>
          <w:szCs w:val="24"/>
        </w:rPr>
      </w:pPr>
      <w:r w:rsidRPr="004C65EA">
        <w:rPr>
          <w:rFonts w:ascii="华文细黑" w:eastAsia="华文细黑" w:hAnsi="华文细黑" w:cs="华文细黑" w:hint="eastAsia"/>
          <w:sz w:val="24"/>
          <w:szCs w:val="24"/>
        </w:rPr>
        <w:t>项目名称：</w:t>
      </w:r>
    </w:p>
    <w:p w:rsidR="00B12B86" w:rsidRPr="004C65EA" w:rsidRDefault="00B12B86">
      <w:pPr>
        <w:tabs>
          <w:tab w:val="left" w:pos="6300"/>
        </w:tabs>
        <w:snapToGrid w:val="0"/>
        <w:spacing w:line="500" w:lineRule="exact"/>
        <w:ind w:firstLine="570"/>
        <w:rPr>
          <w:rFonts w:ascii="华文细黑" w:eastAsia="华文细黑" w:hAnsi="华文细黑" w:cs="华文细黑"/>
          <w:sz w:val="24"/>
          <w:szCs w:val="24"/>
        </w:rPr>
      </w:pPr>
    </w:p>
    <w:p w:rsidR="00B12B86" w:rsidRPr="004C65EA" w:rsidRDefault="00A30FC0">
      <w:pPr>
        <w:tabs>
          <w:tab w:val="left" w:pos="6300"/>
        </w:tabs>
        <w:snapToGrid w:val="0"/>
        <w:spacing w:line="500" w:lineRule="exact"/>
        <w:ind w:firstLine="570"/>
        <w:rPr>
          <w:rFonts w:ascii="华文细黑" w:eastAsia="华文细黑" w:hAnsi="华文细黑" w:cs="华文细黑"/>
          <w:sz w:val="24"/>
          <w:szCs w:val="24"/>
        </w:rPr>
      </w:pPr>
      <w:r w:rsidRPr="004C65EA">
        <w:rPr>
          <w:rFonts w:ascii="华文细黑" w:eastAsia="华文细黑" w:hAnsi="华文细黑" w:cs="华文细黑" w:hint="eastAsia"/>
          <w:sz w:val="24"/>
          <w:szCs w:val="24"/>
        </w:rPr>
        <w:t>致：</w:t>
      </w:r>
      <w:r w:rsidRPr="004C65EA">
        <w:rPr>
          <w:rFonts w:ascii="华文细黑" w:eastAsia="华文细黑" w:hAnsi="华文细黑" w:cs="华文细黑" w:hint="eastAsia"/>
          <w:sz w:val="24"/>
          <w:szCs w:val="24"/>
          <w:u w:val="single"/>
        </w:rPr>
        <w:t>四川外国语大学</w:t>
      </w:r>
      <w:r w:rsidRPr="004C65EA">
        <w:rPr>
          <w:rFonts w:ascii="华文细黑" w:eastAsia="华文细黑" w:hAnsi="华文细黑" w:cs="华文细黑" w:hint="eastAsia"/>
          <w:sz w:val="24"/>
          <w:szCs w:val="24"/>
        </w:rPr>
        <w:t>：</w:t>
      </w:r>
    </w:p>
    <w:p w:rsidR="00B12B86" w:rsidRPr="004C65EA" w:rsidRDefault="00A30FC0">
      <w:pPr>
        <w:tabs>
          <w:tab w:val="left" w:pos="6300"/>
        </w:tabs>
        <w:snapToGrid w:val="0"/>
        <w:spacing w:line="500" w:lineRule="exact"/>
        <w:ind w:firstLine="570"/>
        <w:rPr>
          <w:rFonts w:ascii="华文细黑" w:eastAsia="华文细黑" w:hAnsi="华文细黑" w:cs="华文细黑"/>
          <w:sz w:val="24"/>
          <w:szCs w:val="24"/>
        </w:rPr>
      </w:pPr>
      <w:r w:rsidRPr="004C65EA">
        <w:rPr>
          <w:rFonts w:ascii="华文细黑" w:eastAsia="华文细黑" w:hAnsi="华文细黑" w:cs="华文细黑" w:hint="eastAsia"/>
          <w:sz w:val="24"/>
          <w:szCs w:val="24"/>
        </w:rPr>
        <w:t>（法定代表人姓名）在（供应商名称）任（职务名称）职务，是（供应商名称）的法定代表人。</w:t>
      </w:r>
    </w:p>
    <w:p w:rsidR="00B12B86" w:rsidRPr="004C65EA" w:rsidRDefault="00B12B86">
      <w:pPr>
        <w:tabs>
          <w:tab w:val="left" w:pos="6300"/>
        </w:tabs>
        <w:snapToGrid w:val="0"/>
        <w:spacing w:line="500" w:lineRule="exact"/>
        <w:ind w:firstLine="570"/>
        <w:rPr>
          <w:rFonts w:ascii="华文细黑" w:eastAsia="华文细黑" w:hAnsi="华文细黑" w:cs="华文细黑"/>
          <w:sz w:val="24"/>
          <w:szCs w:val="24"/>
        </w:rPr>
      </w:pPr>
    </w:p>
    <w:p w:rsidR="00B12B86" w:rsidRPr="004C65EA" w:rsidRDefault="00A30FC0">
      <w:pPr>
        <w:tabs>
          <w:tab w:val="left" w:pos="6300"/>
        </w:tabs>
        <w:snapToGrid w:val="0"/>
        <w:spacing w:line="500" w:lineRule="exact"/>
        <w:ind w:firstLine="570"/>
        <w:rPr>
          <w:rFonts w:ascii="华文细黑" w:eastAsia="华文细黑" w:hAnsi="华文细黑" w:cs="华文细黑"/>
          <w:sz w:val="24"/>
          <w:szCs w:val="24"/>
        </w:rPr>
      </w:pPr>
      <w:r w:rsidRPr="004C65EA">
        <w:rPr>
          <w:rFonts w:ascii="华文细黑" w:eastAsia="华文细黑" w:hAnsi="华文细黑" w:cs="华文细黑" w:hint="eastAsia"/>
          <w:sz w:val="24"/>
          <w:szCs w:val="24"/>
        </w:rPr>
        <w:t>特此证明。</w:t>
      </w:r>
    </w:p>
    <w:p w:rsidR="00B12B86" w:rsidRPr="004C65EA" w:rsidRDefault="00B12B86">
      <w:pPr>
        <w:tabs>
          <w:tab w:val="left" w:pos="6300"/>
        </w:tabs>
        <w:snapToGrid w:val="0"/>
        <w:spacing w:line="500" w:lineRule="exact"/>
        <w:ind w:firstLine="570"/>
        <w:rPr>
          <w:rFonts w:ascii="华文细黑" w:eastAsia="华文细黑" w:hAnsi="华文细黑" w:cs="华文细黑"/>
          <w:sz w:val="24"/>
          <w:szCs w:val="24"/>
        </w:rPr>
      </w:pPr>
    </w:p>
    <w:p w:rsidR="00B12B86" w:rsidRPr="004C65EA" w:rsidRDefault="00B12B86">
      <w:pPr>
        <w:tabs>
          <w:tab w:val="left" w:pos="6300"/>
        </w:tabs>
        <w:snapToGrid w:val="0"/>
        <w:spacing w:line="500" w:lineRule="exact"/>
        <w:ind w:firstLine="570"/>
        <w:rPr>
          <w:rFonts w:ascii="华文细黑" w:eastAsia="华文细黑" w:hAnsi="华文细黑" w:cs="华文细黑"/>
          <w:sz w:val="24"/>
          <w:szCs w:val="24"/>
        </w:rPr>
      </w:pPr>
    </w:p>
    <w:p w:rsidR="00B12B86" w:rsidRPr="004C65EA" w:rsidRDefault="00B12B86">
      <w:pPr>
        <w:tabs>
          <w:tab w:val="left" w:pos="6300"/>
        </w:tabs>
        <w:snapToGrid w:val="0"/>
        <w:spacing w:line="500" w:lineRule="exact"/>
        <w:ind w:firstLine="570"/>
        <w:rPr>
          <w:rFonts w:ascii="华文细黑" w:eastAsia="华文细黑" w:hAnsi="华文细黑" w:cs="华文细黑"/>
          <w:sz w:val="24"/>
          <w:szCs w:val="24"/>
        </w:rPr>
      </w:pPr>
    </w:p>
    <w:p w:rsidR="00B12B86" w:rsidRPr="004C65EA" w:rsidRDefault="00A30FC0">
      <w:pPr>
        <w:tabs>
          <w:tab w:val="left" w:pos="6300"/>
        </w:tabs>
        <w:snapToGrid w:val="0"/>
        <w:spacing w:line="500" w:lineRule="exact"/>
        <w:ind w:firstLine="570"/>
        <w:rPr>
          <w:rFonts w:ascii="华文细黑" w:eastAsia="华文细黑" w:hAnsi="华文细黑" w:cs="华文细黑"/>
          <w:sz w:val="24"/>
          <w:szCs w:val="24"/>
        </w:rPr>
      </w:pPr>
      <w:r w:rsidRPr="004C65EA">
        <w:rPr>
          <w:rFonts w:ascii="华文细黑" w:eastAsia="华文细黑" w:hAnsi="华文细黑" w:cs="华文细黑" w:hint="eastAsia"/>
          <w:sz w:val="24"/>
          <w:szCs w:val="24"/>
        </w:rPr>
        <w:t xml:space="preserve">                                             （供应商公章）</w:t>
      </w:r>
    </w:p>
    <w:p w:rsidR="00B12B86" w:rsidRPr="004C65EA" w:rsidRDefault="00B12B86">
      <w:pPr>
        <w:tabs>
          <w:tab w:val="left" w:pos="6300"/>
        </w:tabs>
        <w:snapToGrid w:val="0"/>
        <w:spacing w:line="500" w:lineRule="exact"/>
        <w:ind w:firstLine="570"/>
        <w:rPr>
          <w:rFonts w:ascii="华文细黑" w:eastAsia="华文细黑" w:hAnsi="华文细黑" w:cs="华文细黑"/>
          <w:sz w:val="24"/>
          <w:szCs w:val="24"/>
        </w:rPr>
      </w:pPr>
    </w:p>
    <w:p w:rsidR="00B12B86" w:rsidRPr="004C65EA" w:rsidRDefault="00A30FC0">
      <w:pPr>
        <w:tabs>
          <w:tab w:val="left" w:pos="6300"/>
        </w:tabs>
        <w:snapToGrid w:val="0"/>
        <w:spacing w:line="500" w:lineRule="exact"/>
        <w:ind w:firstLine="570"/>
        <w:rPr>
          <w:rFonts w:ascii="华文细黑" w:eastAsia="华文细黑" w:hAnsi="华文细黑" w:cs="华文细黑"/>
          <w:sz w:val="24"/>
          <w:szCs w:val="24"/>
        </w:rPr>
      </w:pPr>
      <w:r w:rsidRPr="004C65EA">
        <w:rPr>
          <w:rFonts w:ascii="华文细黑" w:eastAsia="华文细黑" w:hAnsi="华文细黑" w:cs="华文细黑" w:hint="eastAsia"/>
          <w:sz w:val="24"/>
          <w:szCs w:val="24"/>
        </w:rPr>
        <w:t xml:space="preserve">                                             年   月   日</w:t>
      </w:r>
    </w:p>
    <w:p w:rsidR="00B12B86" w:rsidRPr="004C65EA" w:rsidRDefault="00B12B86">
      <w:pPr>
        <w:tabs>
          <w:tab w:val="left" w:pos="6300"/>
        </w:tabs>
        <w:snapToGrid w:val="0"/>
        <w:spacing w:line="500" w:lineRule="exact"/>
        <w:ind w:firstLine="570"/>
        <w:rPr>
          <w:rFonts w:ascii="华文细黑" w:eastAsia="华文细黑" w:hAnsi="华文细黑" w:cs="华文细黑"/>
          <w:sz w:val="24"/>
          <w:szCs w:val="24"/>
        </w:rPr>
      </w:pPr>
    </w:p>
    <w:p w:rsidR="00B12B86" w:rsidRPr="004C65EA" w:rsidRDefault="00A30FC0">
      <w:pPr>
        <w:tabs>
          <w:tab w:val="left" w:pos="6300"/>
        </w:tabs>
        <w:snapToGrid w:val="0"/>
        <w:spacing w:line="500" w:lineRule="exact"/>
        <w:ind w:firstLine="570"/>
        <w:rPr>
          <w:rFonts w:ascii="华文细黑" w:eastAsia="华文细黑" w:hAnsi="华文细黑" w:cs="华文细黑"/>
          <w:sz w:val="24"/>
          <w:szCs w:val="24"/>
        </w:rPr>
      </w:pPr>
      <w:r w:rsidRPr="004C65EA">
        <w:rPr>
          <w:rFonts w:ascii="华文细黑" w:eastAsia="华文细黑" w:hAnsi="华文细黑" w:cs="华文细黑" w:hint="eastAsia"/>
          <w:sz w:val="24"/>
          <w:szCs w:val="24"/>
        </w:rPr>
        <w:t>（附：法定代表人身份证正反面复印件）</w:t>
      </w:r>
    </w:p>
    <w:p w:rsidR="00B12B86" w:rsidRPr="004C65EA" w:rsidRDefault="00B12B86">
      <w:pPr>
        <w:tabs>
          <w:tab w:val="left" w:pos="6300"/>
        </w:tabs>
        <w:snapToGrid w:val="0"/>
        <w:spacing w:line="500" w:lineRule="exact"/>
        <w:ind w:firstLine="570"/>
        <w:rPr>
          <w:rFonts w:ascii="华文细黑" w:eastAsia="华文细黑" w:hAnsi="华文细黑" w:cs="华文细黑"/>
          <w:sz w:val="24"/>
          <w:szCs w:val="24"/>
        </w:rPr>
      </w:pPr>
    </w:p>
    <w:p w:rsidR="00B12B86" w:rsidRPr="004C65EA" w:rsidRDefault="00B12B86">
      <w:pPr>
        <w:tabs>
          <w:tab w:val="left" w:pos="6300"/>
        </w:tabs>
        <w:snapToGrid w:val="0"/>
        <w:spacing w:line="500" w:lineRule="exact"/>
        <w:ind w:firstLine="570"/>
        <w:rPr>
          <w:rFonts w:ascii="华文细黑" w:eastAsia="华文细黑" w:hAnsi="华文细黑" w:cs="华文细黑"/>
          <w:sz w:val="24"/>
          <w:szCs w:val="24"/>
        </w:rPr>
      </w:pPr>
    </w:p>
    <w:p w:rsidR="00B12B86" w:rsidRPr="004C65EA" w:rsidRDefault="00B12B86">
      <w:pPr>
        <w:tabs>
          <w:tab w:val="left" w:pos="6300"/>
        </w:tabs>
        <w:snapToGrid w:val="0"/>
        <w:spacing w:line="500" w:lineRule="exact"/>
        <w:ind w:firstLine="570"/>
        <w:rPr>
          <w:rFonts w:ascii="华文细黑" w:eastAsia="华文细黑" w:hAnsi="华文细黑" w:cs="华文细黑"/>
          <w:sz w:val="24"/>
          <w:szCs w:val="24"/>
        </w:rPr>
      </w:pPr>
    </w:p>
    <w:p w:rsidR="00B12B86" w:rsidRPr="004C65EA" w:rsidRDefault="00B12B86">
      <w:pPr>
        <w:tabs>
          <w:tab w:val="left" w:pos="6300"/>
        </w:tabs>
        <w:snapToGrid w:val="0"/>
        <w:spacing w:line="500" w:lineRule="exact"/>
        <w:ind w:firstLine="570"/>
        <w:rPr>
          <w:rFonts w:ascii="华文细黑" w:eastAsia="华文细黑" w:hAnsi="华文细黑" w:cs="华文细黑"/>
          <w:sz w:val="24"/>
          <w:szCs w:val="24"/>
        </w:rPr>
      </w:pPr>
    </w:p>
    <w:p w:rsidR="00B12B86" w:rsidRPr="004C65EA" w:rsidRDefault="00B12B86">
      <w:pPr>
        <w:tabs>
          <w:tab w:val="left" w:pos="6300"/>
        </w:tabs>
        <w:snapToGrid w:val="0"/>
        <w:spacing w:line="500" w:lineRule="exact"/>
        <w:ind w:firstLine="570"/>
        <w:rPr>
          <w:rFonts w:ascii="华文细黑" w:eastAsia="华文细黑" w:hAnsi="华文细黑" w:cs="华文细黑"/>
          <w:sz w:val="24"/>
          <w:szCs w:val="24"/>
        </w:rPr>
      </w:pPr>
    </w:p>
    <w:p w:rsidR="00B12B86" w:rsidRPr="004C65EA" w:rsidRDefault="00B12B86">
      <w:pPr>
        <w:tabs>
          <w:tab w:val="left" w:pos="6300"/>
        </w:tabs>
        <w:snapToGrid w:val="0"/>
        <w:spacing w:line="500" w:lineRule="exact"/>
        <w:ind w:firstLine="570"/>
        <w:rPr>
          <w:rFonts w:ascii="华文细黑" w:eastAsia="华文细黑" w:hAnsi="华文细黑" w:cs="华文细黑"/>
          <w:sz w:val="24"/>
          <w:szCs w:val="24"/>
        </w:rPr>
      </w:pPr>
    </w:p>
    <w:p w:rsidR="00B12B86" w:rsidRPr="004C65EA" w:rsidRDefault="00A30FC0">
      <w:pPr>
        <w:tabs>
          <w:tab w:val="left" w:pos="6300"/>
        </w:tabs>
        <w:snapToGrid w:val="0"/>
        <w:spacing w:line="500" w:lineRule="exact"/>
        <w:ind w:firstLine="570"/>
        <w:rPr>
          <w:rFonts w:ascii="华文细黑" w:eastAsia="华文细黑" w:hAnsi="华文细黑" w:cs="华文细黑"/>
        </w:rPr>
      </w:pPr>
      <w:r w:rsidRPr="004C65EA">
        <w:rPr>
          <w:rFonts w:ascii="华文细黑" w:eastAsia="华文细黑" w:hAnsi="华文细黑" w:cs="华文细黑" w:hint="eastAsia"/>
        </w:rPr>
        <w:br w:type="column"/>
      </w:r>
      <w:r w:rsidRPr="004C65EA">
        <w:rPr>
          <w:rFonts w:ascii="华文细黑" w:eastAsia="华文细黑" w:hAnsi="华文细黑" w:cs="华文细黑" w:hint="eastAsia"/>
        </w:rPr>
        <w:lastRenderedPageBreak/>
        <w:t>（四）法定代表人授权委托书（格式）</w:t>
      </w:r>
    </w:p>
    <w:p w:rsidR="00B12B86" w:rsidRPr="004C65EA" w:rsidRDefault="00B12B86">
      <w:pPr>
        <w:tabs>
          <w:tab w:val="left" w:pos="6300"/>
        </w:tabs>
        <w:snapToGrid w:val="0"/>
        <w:spacing w:line="500" w:lineRule="exact"/>
        <w:ind w:firstLine="570"/>
        <w:rPr>
          <w:rFonts w:ascii="华文细黑" w:eastAsia="华文细黑" w:hAnsi="华文细黑" w:cs="华文细黑"/>
          <w:sz w:val="24"/>
          <w:szCs w:val="24"/>
        </w:rPr>
      </w:pPr>
    </w:p>
    <w:p w:rsidR="00B12B86" w:rsidRPr="004C65EA" w:rsidRDefault="00A30FC0">
      <w:pPr>
        <w:tabs>
          <w:tab w:val="left" w:pos="6300"/>
        </w:tabs>
        <w:snapToGrid w:val="0"/>
        <w:spacing w:line="500" w:lineRule="exact"/>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项目名称：</w:t>
      </w:r>
    </w:p>
    <w:p w:rsidR="00B12B86" w:rsidRPr="004C65EA" w:rsidRDefault="00B12B86">
      <w:pPr>
        <w:tabs>
          <w:tab w:val="left" w:pos="6300"/>
        </w:tabs>
        <w:snapToGrid w:val="0"/>
        <w:spacing w:line="500" w:lineRule="exact"/>
        <w:ind w:firstLine="570"/>
        <w:rPr>
          <w:rFonts w:ascii="华文细黑" w:eastAsia="华文细黑" w:hAnsi="华文细黑" w:cs="华文细黑"/>
          <w:sz w:val="24"/>
          <w:szCs w:val="24"/>
        </w:rPr>
      </w:pPr>
    </w:p>
    <w:p w:rsidR="00B12B86" w:rsidRPr="004C65EA" w:rsidRDefault="00A30FC0">
      <w:pPr>
        <w:tabs>
          <w:tab w:val="left" w:pos="6300"/>
        </w:tabs>
        <w:snapToGrid w:val="0"/>
        <w:spacing w:line="500" w:lineRule="exact"/>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致：</w:t>
      </w:r>
      <w:r w:rsidRPr="004C65EA">
        <w:rPr>
          <w:rFonts w:ascii="华文细黑" w:eastAsia="华文细黑" w:hAnsi="华文细黑" w:cs="华文细黑" w:hint="eastAsia"/>
          <w:sz w:val="24"/>
          <w:szCs w:val="24"/>
          <w:u w:val="single"/>
        </w:rPr>
        <w:t>四川外国语大学</w:t>
      </w:r>
      <w:r w:rsidRPr="004C65EA">
        <w:rPr>
          <w:rFonts w:ascii="华文细黑" w:eastAsia="华文细黑" w:hAnsi="华文细黑" w:cs="华文细黑" w:hint="eastAsia"/>
          <w:sz w:val="24"/>
          <w:szCs w:val="24"/>
        </w:rPr>
        <w:t>：</w:t>
      </w:r>
    </w:p>
    <w:p w:rsidR="00B12B86" w:rsidRPr="004C65EA" w:rsidRDefault="00A30FC0">
      <w:pPr>
        <w:tabs>
          <w:tab w:val="left" w:pos="6300"/>
        </w:tabs>
        <w:snapToGrid w:val="0"/>
        <w:spacing w:line="500" w:lineRule="exact"/>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（供应商法定代表人名称）是（供应商名称）的法定代表人，特授权（被授权人姓名及身份证代码）代表我单位全权办理上述项目的竞价、签约等具体工作，并签署全部有关文件、协议及合同。</w:t>
      </w:r>
    </w:p>
    <w:p w:rsidR="00B12B86" w:rsidRPr="004C65EA" w:rsidRDefault="00A30FC0">
      <w:pPr>
        <w:tabs>
          <w:tab w:val="left" w:pos="6300"/>
        </w:tabs>
        <w:snapToGrid w:val="0"/>
        <w:spacing w:line="500" w:lineRule="exact"/>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我单位对被授权人的签字负全部责任。</w:t>
      </w:r>
    </w:p>
    <w:p w:rsidR="00B12B86" w:rsidRPr="004C65EA" w:rsidRDefault="00A30FC0">
      <w:pPr>
        <w:tabs>
          <w:tab w:val="left" w:pos="6300"/>
        </w:tabs>
        <w:snapToGrid w:val="0"/>
        <w:spacing w:line="500" w:lineRule="exact"/>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在撤消授权的书面通知以前，本授权书一直有效。被授权人在授权书有效期内签署的所有文件不因授权的撤消而失效。</w:t>
      </w:r>
    </w:p>
    <w:p w:rsidR="00B12B86" w:rsidRPr="004C65EA" w:rsidRDefault="00B12B86">
      <w:pPr>
        <w:tabs>
          <w:tab w:val="left" w:pos="6300"/>
        </w:tabs>
        <w:snapToGrid w:val="0"/>
        <w:spacing w:line="500" w:lineRule="exact"/>
        <w:ind w:firstLine="570"/>
        <w:rPr>
          <w:rFonts w:ascii="华文细黑" w:eastAsia="华文细黑" w:hAnsi="华文细黑" w:cs="华文细黑"/>
          <w:sz w:val="24"/>
          <w:szCs w:val="24"/>
        </w:rPr>
      </w:pPr>
    </w:p>
    <w:p w:rsidR="00B12B86" w:rsidRPr="004C65EA" w:rsidRDefault="00B12B86">
      <w:pPr>
        <w:tabs>
          <w:tab w:val="left" w:pos="6300"/>
        </w:tabs>
        <w:snapToGrid w:val="0"/>
        <w:spacing w:line="500" w:lineRule="exact"/>
        <w:ind w:firstLine="570"/>
        <w:rPr>
          <w:rFonts w:ascii="华文细黑" w:eastAsia="华文细黑" w:hAnsi="华文细黑" w:cs="华文细黑"/>
          <w:sz w:val="24"/>
          <w:szCs w:val="24"/>
        </w:rPr>
      </w:pPr>
    </w:p>
    <w:p w:rsidR="00B12B86" w:rsidRPr="004C65EA" w:rsidRDefault="00A30FC0">
      <w:pPr>
        <w:tabs>
          <w:tab w:val="left" w:pos="6300"/>
        </w:tabs>
        <w:snapToGrid w:val="0"/>
        <w:spacing w:line="500" w:lineRule="exact"/>
        <w:ind w:firstLine="570"/>
        <w:rPr>
          <w:rFonts w:ascii="华文细黑" w:eastAsia="华文细黑" w:hAnsi="华文细黑" w:cs="华文细黑"/>
          <w:sz w:val="24"/>
          <w:szCs w:val="24"/>
        </w:rPr>
      </w:pPr>
      <w:r w:rsidRPr="004C65EA">
        <w:rPr>
          <w:rFonts w:ascii="华文细黑" w:eastAsia="华文细黑" w:hAnsi="华文细黑" w:cs="华文细黑" w:hint="eastAsia"/>
          <w:sz w:val="24"/>
          <w:szCs w:val="24"/>
        </w:rPr>
        <w:t>被授权人：                                 供应商法定代表人：</w:t>
      </w:r>
    </w:p>
    <w:p w:rsidR="00B12B86" w:rsidRPr="004C65EA" w:rsidRDefault="00A30FC0">
      <w:pPr>
        <w:tabs>
          <w:tab w:val="left" w:pos="6300"/>
        </w:tabs>
        <w:snapToGrid w:val="0"/>
        <w:spacing w:line="500" w:lineRule="exact"/>
        <w:ind w:firstLine="570"/>
        <w:rPr>
          <w:rFonts w:ascii="华文细黑" w:eastAsia="华文细黑" w:hAnsi="华文细黑" w:cs="华文细黑"/>
          <w:sz w:val="24"/>
          <w:szCs w:val="24"/>
        </w:rPr>
      </w:pPr>
      <w:r w:rsidRPr="004C65EA">
        <w:rPr>
          <w:rFonts w:ascii="华文细黑" w:eastAsia="华文细黑" w:hAnsi="华文细黑" w:cs="华文细黑" w:hint="eastAsia"/>
          <w:sz w:val="24"/>
          <w:szCs w:val="24"/>
        </w:rPr>
        <w:t>（签字或盖章）                                （签字或盖章）</w:t>
      </w:r>
    </w:p>
    <w:p w:rsidR="00B12B86" w:rsidRPr="004C65EA" w:rsidRDefault="00B12B86">
      <w:pPr>
        <w:tabs>
          <w:tab w:val="left" w:pos="6300"/>
        </w:tabs>
        <w:snapToGrid w:val="0"/>
        <w:spacing w:line="500" w:lineRule="exact"/>
        <w:ind w:firstLine="570"/>
        <w:rPr>
          <w:rFonts w:ascii="华文细黑" w:eastAsia="华文细黑" w:hAnsi="华文细黑" w:cs="华文细黑"/>
          <w:sz w:val="24"/>
          <w:szCs w:val="24"/>
        </w:rPr>
      </w:pPr>
    </w:p>
    <w:p w:rsidR="00B12B86" w:rsidRPr="004C65EA" w:rsidRDefault="00B12B86">
      <w:pPr>
        <w:tabs>
          <w:tab w:val="left" w:pos="6300"/>
        </w:tabs>
        <w:snapToGrid w:val="0"/>
        <w:spacing w:line="500" w:lineRule="exact"/>
        <w:ind w:firstLine="570"/>
        <w:rPr>
          <w:rFonts w:ascii="华文细黑" w:eastAsia="华文细黑" w:hAnsi="华文细黑" w:cs="华文细黑"/>
          <w:sz w:val="24"/>
          <w:szCs w:val="24"/>
        </w:rPr>
      </w:pPr>
    </w:p>
    <w:p w:rsidR="00B12B86" w:rsidRPr="004C65EA" w:rsidRDefault="00A30FC0">
      <w:pPr>
        <w:tabs>
          <w:tab w:val="left" w:pos="6300"/>
        </w:tabs>
        <w:snapToGrid w:val="0"/>
        <w:spacing w:line="500" w:lineRule="exact"/>
        <w:ind w:firstLine="570"/>
        <w:rPr>
          <w:rFonts w:ascii="华文细黑" w:eastAsia="华文细黑" w:hAnsi="华文细黑" w:cs="华文细黑"/>
          <w:sz w:val="24"/>
          <w:szCs w:val="24"/>
        </w:rPr>
      </w:pPr>
      <w:r w:rsidRPr="004C65EA">
        <w:rPr>
          <w:rFonts w:ascii="华文细黑" w:eastAsia="华文细黑" w:hAnsi="华文细黑" w:cs="华文细黑" w:hint="eastAsia"/>
          <w:sz w:val="24"/>
          <w:szCs w:val="24"/>
        </w:rPr>
        <w:t>（附：被授权人身份证正反面复印件）</w:t>
      </w:r>
    </w:p>
    <w:p w:rsidR="00B12B86" w:rsidRPr="004C65EA" w:rsidRDefault="00B12B86">
      <w:pPr>
        <w:tabs>
          <w:tab w:val="left" w:pos="6300"/>
        </w:tabs>
        <w:snapToGrid w:val="0"/>
        <w:spacing w:line="500" w:lineRule="exact"/>
        <w:ind w:firstLine="570"/>
        <w:rPr>
          <w:rFonts w:ascii="华文细黑" w:eastAsia="华文细黑" w:hAnsi="华文细黑" w:cs="华文细黑"/>
          <w:sz w:val="24"/>
          <w:szCs w:val="24"/>
        </w:rPr>
      </w:pPr>
    </w:p>
    <w:p w:rsidR="00B12B86" w:rsidRPr="004C65EA" w:rsidRDefault="00B12B86">
      <w:pPr>
        <w:tabs>
          <w:tab w:val="left" w:pos="6300"/>
        </w:tabs>
        <w:snapToGrid w:val="0"/>
        <w:spacing w:line="500" w:lineRule="exact"/>
        <w:ind w:firstLine="570"/>
        <w:rPr>
          <w:rFonts w:ascii="华文细黑" w:eastAsia="华文细黑" w:hAnsi="华文细黑" w:cs="华文细黑"/>
          <w:sz w:val="24"/>
          <w:szCs w:val="24"/>
        </w:rPr>
      </w:pPr>
    </w:p>
    <w:p w:rsidR="00B12B86" w:rsidRPr="004C65EA" w:rsidRDefault="00B12B86">
      <w:pPr>
        <w:tabs>
          <w:tab w:val="left" w:pos="6300"/>
        </w:tabs>
        <w:snapToGrid w:val="0"/>
        <w:spacing w:line="500" w:lineRule="exact"/>
        <w:ind w:firstLine="570"/>
        <w:rPr>
          <w:rFonts w:ascii="华文细黑" w:eastAsia="华文细黑" w:hAnsi="华文细黑" w:cs="华文细黑"/>
          <w:sz w:val="24"/>
          <w:szCs w:val="24"/>
        </w:rPr>
      </w:pPr>
    </w:p>
    <w:p w:rsidR="00B12B86" w:rsidRPr="004C65EA" w:rsidRDefault="00A30FC0">
      <w:pPr>
        <w:tabs>
          <w:tab w:val="left" w:pos="6300"/>
        </w:tabs>
        <w:snapToGrid w:val="0"/>
        <w:spacing w:line="500" w:lineRule="exact"/>
        <w:ind w:right="480" w:firstLine="570"/>
        <w:jc w:val="right"/>
        <w:rPr>
          <w:rFonts w:ascii="华文细黑" w:eastAsia="华文细黑" w:hAnsi="华文细黑" w:cs="华文细黑"/>
          <w:sz w:val="24"/>
          <w:szCs w:val="24"/>
        </w:rPr>
      </w:pPr>
      <w:r w:rsidRPr="004C65EA">
        <w:rPr>
          <w:rFonts w:ascii="华文细黑" w:eastAsia="华文细黑" w:hAnsi="华文细黑" w:cs="华文细黑" w:hint="eastAsia"/>
          <w:sz w:val="24"/>
          <w:szCs w:val="24"/>
        </w:rPr>
        <w:t>（供应商公章）</w:t>
      </w:r>
    </w:p>
    <w:p w:rsidR="00B12B86" w:rsidRPr="004C65EA" w:rsidRDefault="00A30FC0">
      <w:pPr>
        <w:tabs>
          <w:tab w:val="left" w:pos="6300"/>
        </w:tabs>
        <w:snapToGrid w:val="0"/>
        <w:spacing w:line="500" w:lineRule="exact"/>
        <w:ind w:right="480" w:firstLine="570"/>
        <w:jc w:val="right"/>
        <w:rPr>
          <w:rFonts w:ascii="华文细黑" w:eastAsia="华文细黑" w:hAnsi="华文细黑" w:cs="华文细黑"/>
          <w:sz w:val="24"/>
          <w:szCs w:val="24"/>
        </w:rPr>
      </w:pPr>
      <w:r w:rsidRPr="004C65EA">
        <w:rPr>
          <w:rFonts w:ascii="华文细黑" w:eastAsia="华文细黑" w:hAnsi="华文细黑" w:cs="华文细黑" w:hint="eastAsia"/>
          <w:sz w:val="24"/>
          <w:szCs w:val="24"/>
        </w:rPr>
        <w:t>年   月   日</w:t>
      </w:r>
    </w:p>
    <w:p w:rsidR="00B12B86" w:rsidRPr="004C65EA" w:rsidRDefault="00A30FC0">
      <w:pPr>
        <w:tabs>
          <w:tab w:val="left" w:pos="6300"/>
        </w:tabs>
        <w:snapToGrid w:val="0"/>
        <w:spacing w:line="500" w:lineRule="exact"/>
        <w:ind w:firstLine="570"/>
        <w:rPr>
          <w:rFonts w:ascii="华文细黑" w:eastAsia="华文细黑" w:hAnsi="华文细黑" w:cs="华文细黑"/>
        </w:rPr>
      </w:pPr>
      <w:r w:rsidRPr="004C65EA">
        <w:rPr>
          <w:rFonts w:ascii="华文细黑" w:eastAsia="华文细黑" w:hAnsi="华文细黑" w:cs="华文细黑" w:hint="eastAsia"/>
        </w:rPr>
        <w:br w:type="column"/>
      </w:r>
      <w:r w:rsidRPr="004C65EA">
        <w:rPr>
          <w:rFonts w:ascii="华文细黑" w:eastAsia="华文细黑" w:hAnsi="华文细黑" w:cs="华文细黑" w:hint="eastAsia"/>
        </w:rPr>
        <w:lastRenderedPageBreak/>
        <w:t>（五）按照资格审查的要求提供财务状况报告（表）或其基本开户银行出具的资信证明复印件，本年度新成立或成立不满一年的组织和自然人无法提供财务状况报告（表）的，可提供银行出具的资信证明复印件。</w:t>
      </w:r>
    </w:p>
    <w:p w:rsidR="00B12B86" w:rsidRPr="004C65EA" w:rsidRDefault="00B12B86">
      <w:pPr>
        <w:tabs>
          <w:tab w:val="left" w:pos="6300"/>
        </w:tabs>
        <w:snapToGrid w:val="0"/>
        <w:spacing w:line="500" w:lineRule="exact"/>
        <w:ind w:firstLine="570"/>
        <w:jc w:val="center"/>
        <w:rPr>
          <w:rFonts w:ascii="华文细黑" w:eastAsia="华文细黑" w:hAnsi="华文细黑" w:cs="华文细黑"/>
        </w:rPr>
      </w:pPr>
    </w:p>
    <w:p w:rsidR="00B12B86" w:rsidRPr="004C65EA" w:rsidRDefault="00B12B86">
      <w:pPr>
        <w:tabs>
          <w:tab w:val="left" w:pos="6300"/>
        </w:tabs>
        <w:snapToGrid w:val="0"/>
        <w:spacing w:line="500" w:lineRule="exact"/>
        <w:ind w:firstLine="570"/>
        <w:jc w:val="center"/>
        <w:rPr>
          <w:rFonts w:ascii="华文细黑" w:eastAsia="华文细黑" w:hAnsi="华文细黑" w:cs="华文细黑"/>
        </w:rPr>
      </w:pPr>
    </w:p>
    <w:p w:rsidR="00B12B86" w:rsidRPr="004C65EA" w:rsidRDefault="00B12B86">
      <w:pPr>
        <w:tabs>
          <w:tab w:val="left" w:pos="6300"/>
        </w:tabs>
        <w:snapToGrid w:val="0"/>
        <w:spacing w:line="500" w:lineRule="exact"/>
        <w:ind w:firstLine="570"/>
        <w:jc w:val="center"/>
        <w:rPr>
          <w:rFonts w:ascii="华文细黑" w:eastAsia="华文细黑" w:hAnsi="华文细黑" w:cs="华文细黑"/>
        </w:rPr>
      </w:pPr>
    </w:p>
    <w:p w:rsidR="00B12B86" w:rsidRPr="004C65EA" w:rsidRDefault="00B12B86">
      <w:pPr>
        <w:tabs>
          <w:tab w:val="left" w:pos="6300"/>
        </w:tabs>
        <w:snapToGrid w:val="0"/>
        <w:spacing w:line="500" w:lineRule="exact"/>
        <w:ind w:firstLine="570"/>
        <w:jc w:val="center"/>
        <w:rPr>
          <w:rFonts w:ascii="华文细黑" w:eastAsia="华文细黑" w:hAnsi="华文细黑" w:cs="华文细黑"/>
        </w:rPr>
      </w:pPr>
    </w:p>
    <w:p w:rsidR="00B12B86" w:rsidRPr="004C65EA" w:rsidRDefault="00B12B86">
      <w:pPr>
        <w:tabs>
          <w:tab w:val="left" w:pos="6300"/>
        </w:tabs>
        <w:snapToGrid w:val="0"/>
        <w:spacing w:line="500" w:lineRule="exact"/>
        <w:ind w:firstLine="570"/>
        <w:jc w:val="center"/>
        <w:rPr>
          <w:rFonts w:ascii="华文细黑" w:eastAsia="华文细黑" w:hAnsi="华文细黑" w:cs="华文细黑"/>
        </w:rPr>
      </w:pPr>
    </w:p>
    <w:p w:rsidR="00B12B86" w:rsidRPr="004C65EA" w:rsidRDefault="00B12B86">
      <w:pPr>
        <w:tabs>
          <w:tab w:val="left" w:pos="6300"/>
        </w:tabs>
        <w:snapToGrid w:val="0"/>
        <w:spacing w:line="500" w:lineRule="exact"/>
        <w:ind w:firstLine="570"/>
        <w:jc w:val="center"/>
        <w:rPr>
          <w:rFonts w:ascii="华文细黑" w:eastAsia="华文细黑" w:hAnsi="华文细黑" w:cs="华文细黑"/>
        </w:rPr>
      </w:pPr>
    </w:p>
    <w:p w:rsidR="00B12B86" w:rsidRPr="004C65EA" w:rsidRDefault="00B12B86">
      <w:pPr>
        <w:tabs>
          <w:tab w:val="left" w:pos="6300"/>
        </w:tabs>
        <w:snapToGrid w:val="0"/>
        <w:spacing w:line="500" w:lineRule="exact"/>
        <w:ind w:firstLine="570"/>
        <w:jc w:val="center"/>
        <w:rPr>
          <w:rFonts w:ascii="华文细黑" w:eastAsia="华文细黑" w:hAnsi="华文细黑" w:cs="华文细黑"/>
        </w:rPr>
      </w:pPr>
    </w:p>
    <w:p w:rsidR="00B12B86" w:rsidRPr="004C65EA" w:rsidRDefault="00B12B86">
      <w:pPr>
        <w:tabs>
          <w:tab w:val="left" w:pos="6300"/>
        </w:tabs>
        <w:snapToGrid w:val="0"/>
        <w:spacing w:line="500" w:lineRule="exact"/>
        <w:ind w:firstLine="570"/>
        <w:jc w:val="center"/>
        <w:rPr>
          <w:rFonts w:ascii="华文细黑" w:eastAsia="华文细黑" w:hAnsi="华文细黑" w:cs="华文细黑"/>
        </w:rPr>
      </w:pPr>
    </w:p>
    <w:p w:rsidR="00B12B86" w:rsidRPr="004C65EA" w:rsidRDefault="00B12B86">
      <w:pPr>
        <w:tabs>
          <w:tab w:val="left" w:pos="6300"/>
        </w:tabs>
        <w:snapToGrid w:val="0"/>
        <w:spacing w:line="500" w:lineRule="exact"/>
        <w:ind w:firstLine="570"/>
        <w:jc w:val="center"/>
        <w:rPr>
          <w:rFonts w:ascii="华文细黑" w:eastAsia="华文细黑" w:hAnsi="华文细黑" w:cs="华文细黑"/>
        </w:rPr>
      </w:pPr>
    </w:p>
    <w:p w:rsidR="00B12B86" w:rsidRPr="004C65EA" w:rsidRDefault="00B12B86">
      <w:pPr>
        <w:tabs>
          <w:tab w:val="left" w:pos="6300"/>
        </w:tabs>
        <w:snapToGrid w:val="0"/>
        <w:spacing w:line="500" w:lineRule="exact"/>
        <w:ind w:firstLine="570"/>
        <w:jc w:val="center"/>
        <w:rPr>
          <w:rFonts w:ascii="华文细黑" w:eastAsia="华文细黑" w:hAnsi="华文细黑" w:cs="华文细黑"/>
        </w:rPr>
      </w:pPr>
    </w:p>
    <w:p w:rsidR="00B12B86" w:rsidRPr="004C65EA" w:rsidRDefault="00B12B86">
      <w:pPr>
        <w:tabs>
          <w:tab w:val="left" w:pos="6300"/>
        </w:tabs>
        <w:snapToGrid w:val="0"/>
        <w:spacing w:line="500" w:lineRule="exact"/>
        <w:ind w:firstLine="570"/>
        <w:jc w:val="center"/>
        <w:rPr>
          <w:rFonts w:ascii="华文细黑" w:eastAsia="华文细黑" w:hAnsi="华文细黑" w:cs="华文细黑"/>
        </w:rPr>
      </w:pPr>
    </w:p>
    <w:p w:rsidR="00B12B86" w:rsidRPr="004C65EA" w:rsidRDefault="00B12B86">
      <w:pPr>
        <w:tabs>
          <w:tab w:val="left" w:pos="6300"/>
        </w:tabs>
        <w:snapToGrid w:val="0"/>
        <w:spacing w:line="500" w:lineRule="exact"/>
        <w:ind w:firstLine="570"/>
        <w:jc w:val="center"/>
        <w:rPr>
          <w:rFonts w:ascii="华文细黑" w:eastAsia="华文细黑" w:hAnsi="华文细黑" w:cs="华文细黑"/>
        </w:rPr>
      </w:pPr>
    </w:p>
    <w:p w:rsidR="00B12B86" w:rsidRPr="004C65EA" w:rsidRDefault="00B12B86">
      <w:pPr>
        <w:tabs>
          <w:tab w:val="left" w:pos="6300"/>
        </w:tabs>
        <w:snapToGrid w:val="0"/>
        <w:spacing w:line="500" w:lineRule="exact"/>
        <w:ind w:firstLine="570"/>
        <w:jc w:val="center"/>
        <w:rPr>
          <w:rFonts w:ascii="华文细黑" w:eastAsia="华文细黑" w:hAnsi="华文细黑" w:cs="华文细黑"/>
        </w:rPr>
      </w:pPr>
    </w:p>
    <w:p w:rsidR="00B12B86" w:rsidRPr="004C65EA" w:rsidRDefault="00B12B86">
      <w:pPr>
        <w:tabs>
          <w:tab w:val="left" w:pos="6300"/>
        </w:tabs>
        <w:snapToGrid w:val="0"/>
        <w:spacing w:line="500" w:lineRule="exact"/>
        <w:ind w:firstLine="570"/>
        <w:jc w:val="center"/>
        <w:rPr>
          <w:rFonts w:ascii="华文细黑" w:eastAsia="华文细黑" w:hAnsi="华文细黑" w:cs="华文细黑"/>
        </w:rPr>
      </w:pPr>
    </w:p>
    <w:p w:rsidR="00B12B86" w:rsidRPr="004C65EA" w:rsidRDefault="00B12B86">
      <w:pPr>
        <w:tabs>
          <w:tab w:val="left" w:pos="6300"/>
        </w:tabs>
        <w:snapToGrid w:val="0"/>
        <w:spacing w:line="500" w:lineRule="exact"/>
        <w:ind w:firstLine="570"/>
        <w:jc w:val="center"/>
        <w:rPr>
          <w:rFonts w:ascii="华文细黑" w:eastAsia="华文细黑" w:hAnsi="华文细黑" w:cs="华文细黑"/>
        </w:rPr>
      </w:pPr>
    </w:p>
    <w:p w:rsidR="00B12B86" w:rsidRPr="004C65EA" w:rsidRDefault="00B12B86">
      <w:pPr>
        <w:tabs>
          <w:tab w:val="left" w:pos="6300"/>
        </w:tabs>
        <w:snapToGrid w:val="0"/>
        <w:spacing w:line="500" w:lineRule="exact"/>
        <w:ind w:firstLine="570"/>
        <w:jc w:val="center"/>
        <w:rPr>
          <w:rFonts w:ascii="华文细黑" w:eastAsia="华文细黑" w:hAnsi="华文细黑" w:cs="华文细黑"/>
        </w:rPr>
      </w:pPr>
    </w:p>
    <w:p w:rsidR="00B12B86" w:rsidRPr="004C65EA" w:rsidRDefault="00B12B86">
      <w:pPr>
        <w:tabs>
          <w:tab w:val="left" w:pos="6300"/>
        </w:tabs>
        <w:snapToGrid w:val="0"/>
        <w:spacing w:line="500" w:lineRule="exact"/>
        <w:ind w:firstLine="570"/>
        <w:jc w:val="center"/>
        <w:rPr>
          <w:rFonts w:ascii="华文细黑" w:eastAsia="华文细黑" w:hAnsi="华文细黑" w:cs="华文细黑"/>
        </w:rPr>
      </w:pPr>
    </w:p>
    <w:p w:rsidR="00B12B86" w:rsidRPr="004C65EA" w:rsidRDefault="00B12B86">
      <w:pPr>
        <w:tabs>
          <w:tab w:val="left" w:pos="6300"/>
        </w:tabs>
        <w:snapToGrid w:val="0"/>
        <w:spacing w:line="500" w:lineRule="exact"/>
        <w:ind w:firstLine="570"/>
        <w:jc w:val="center"/>
        <w:rPr>
          <w:rFonts w:ascii="华文细黑" w:eastAsia="华文细黑" w:hAnsi="华文细黑" w:cs="华文细黑"/>
        </w:rPr>
      </w:pPr>
    </w:p>
    <w:p w:rsidR="00B12B86" w:rsidRPr="004C65EA" w:rsidRDefault="00B12B86">
      <w:pPr>
        <w:tabs>
          <w:tab w:val="left" w:pos="6300"/>
        </w:tabs>
        <w:snapToGrid w:val="0"/>
        <w:spacing w:line="500" w:lineRule="exact"/>
        <w:ind w:firstLine="570"/>
        <w:jc w:val="center"/>
        <w:rPr>
          <w:rFonts w:ascii="华文细黑" w:eastAsia="华文细黑" w:hAnsi="华文细黑" w:cs="华文细黑"/>
        </w:rPr>
      </w:pPr>
    </w:p>
    <w:p w:rsidR="00B12B86" w:rsidRPr="004C65EA" w:rsidRDefault="00B12B86">
      <w:pPr>
        <w:tabs>
          <w:tab w:val="left" w:pos="6300"/>
        </w:tabs>
        <w:snapToGrid w:val="0"/>
        <w:spacing w:line="500" w:lineRule="exact"/>
        <w:ind w:firstLine="570"/>
        <w:jc w:val="center"/>
        <w:rPr>
          <w:rFonts w:ascii="华文细黑" w:eastAsia="华文细黑" w:hAnsi="华文细黑" w:cs="华文细黑"/>
        </w:rPr>
      </w:pPr>
    </w:p>
    <w:p w:rsidR="00B12B86" w:rsidRPr="004C65EA" w:rsidRDefault="00B12B86">
      <w:pPr>
        <w:tabs>
          <w:tab w:val="left" w:pos="6300"/>
        </w:tabs>
        <w:snapToGrid w:val="0"/>
        <w:spacing w:line="500" w:lineRule="exact"/>
        <w:ind w:firstLine="570"/>
        <w:jc w:val="center"/>
        <w:rPr>
          <w:rFonts w:ascii="华文细黑" w:eastAsia="华文细黑" w:hAnsi="华文细黑" w:cs="华文细黑"/>
        </w:rPr>
      </w:pPr>
    </w:p>
    <w:p w:rsidR="00B12B86" w:rsidRPr="004C65EA" w:rsidRDefault="00B12B86">
      <w:pPr>
        <w:tabs>
          <w:tab w:val="left" w:pos="6300"/>
        </w:tabs>
        <w:snapToGrid w:val="0"/>
        <w:spacing w:line="500" w:lineRule="exact"/>
        <w:ind w:firstLine="570"/>
        <w:jc w:val="center"/>
        <w:rPr>
          <w:rFonts w:ascii="华文细黑" w:eastAsia="华文细黑" w:hAnsi="华文细黑" w:cs="华文细黑"/>
        </w:rPr>
      </w:pPr>
    </w:p>
    <w:p w:rsidR="00B12B86" w:rsidRPr="004C65EA" w:rsidRDefault="00B12B86">
      <w:pPr>
        <w:tabs>
          <w:tab w:val="left" w:pos="6300"/>
        </w:tabs>
        <w:snapToGrid w:val="0"/>
        <w:spacing w:line="500" w:lineRule="exact"/>
        <w:ind w:firstLine="570"/>
        <w:jc w:val="center"/>
        <w:rPr>
          <w:rFonts w:ascii="华文细黑" w:eastAsia="华文细黑" w:hAnsi="华文细黑" w:cs="华文细黑"/>
        </w:rPr>
      </w:pPr>
    </w:p>
    <w:p w:rsidR="00B12B86" w:rsidRPr="004C65EA" w:rsidRDefault="00B12B86">
      <w:pPr>
        <w:tabs>
          <w:tab w:val="left" w:pos="6300"/>
        </w:tabs>
        <w:snapToGrid w:val="0"/>
        <w:spacing w:line="500" w:lineRule="exact"/>
        <w:ind w:firstLine="570"/>
        <w:jc w:val="center"/>
        <w:rPr>
          <w:rFonts w:ascii="华文细黑" w:eastAsia="华文细黑" w:hAnsi="华文细黑" w:cs="华文细黑"/>
        </w:rPr>
      </w:pPr>
    </w:p>
    <w:p w:rsidR="00B12B86" w:rsidRPr="004C65EA" w:rsidRDefault="00A30FC0">
      <w:pPr>
        <w:tabs>
          <w:tab w:val="left" w:pos="6300"/>
        </w:tabs>
        <w:snapToGrid w:val="0"/>
        <w:spacing w:line="500" w:lineRule="exact"/>
        <w:ind w:firstLineChars="1150" w:firstLine="3220"/>
        <w:rPr>
          <w:rFonts w:ascii="华文细黑" w:eastAsia="华文细黑" w:hAnsi="华文细黑" w:cs="华文细黑"/>
          <w:sz w:val="24"/>
          <w:szCs w:val="24"/>
        </w:rPr>
      </w:pPr>
      <w:r w:rsidRPr="004C65EA">
        <w:rPr>
          <w:rFonts w:ascii="华文细黑" w:eastAsia="华文细黑" w:hAnsi="华文细黑" w:cs="华文细黑" w:hint="eastAsia"/>
        </w:rPr>
        <w:lastRenderedPageBreak/>
        <w:t>（六）书面声明</w:t>
      </w:r>
    </w:p>
    <w:p w:rsidR="00B12B86" w:rsidRPr="004C65EA" w:rsidRDefault="00B12B86">
      <w:pPr>
        <w:tabs>
          <w:tab w:val="left" w:pos="6300"/>
        </w:tabs>
        <w:snapToGrid w:val="0"/>
        <w:spacing w:line="500" w:lineRule="exact"/>
        <w:ind w:firstLine="570"/>
        <w:rPr>
          <w:rFonts w:ascii="华文细黑" w:eastAsia="华文细黑" w:hAnsi="华文细黑" w:cs="华文细黑"/>
          <w:sz w:val="24"/>
          <w:szCs w:val="24"/>
        </w:rPr>
      </w:pPr>
    </w:p>
    <w:p w:rsidR="00B12B86" w:rsidRPr="004C65EA" w:rsidRDefault="00A30FC0">
      <w:pPr>
        <w:tabs>
          <w:tab w:val="left" w:pos="6300"/>
        </w:tabs>
        <w:snapToGrid w:val="0"/>
        <w:spacing w:line="500" w:lineRule="exact"/>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项目名称：</w:t>
      </w:r>
    </w:p>
    <w:p w:rsidR="00B12B86" w:rsidRPr="004C65EA" w:rsidRDefault="00B12B86">
      <w:pPr>
        <w:tabs>
          <w:tab w:val="left" w:pos="6300"/>
        </w:tabs>
        <w:snapToGrid w:val="0"/>
        <w:spacing w:line="500" w:lineRule="exact"/>
        <w:ind w:firstLine="570"/>
        <w:rPr>
          <w:rFonts w:ascii="华文细黑" w:eastAsia="华文细黑" w:hAnsi="华文细黑" w:cs="华文细黑"/>
          <w:sz w:val="24"/>
          <w:szCs w:val="24"/>
        </w:rPr>
      </w:pPr>
    </w:p>
    <w:p w:rsidR="00B12B86" w:rsidRPr="004C65EA" w:rsidRDefault="00A30FC0">
      <w:pPr>
        <w:tabs>
          <w:tab w:val="left" w:pos="6300"/>
        </w:tabs>
        <w:snapToGrid w:val="0"/>
        <w:spacing w:line="500" w:lineRule="exact"/>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致：</w:t>
      </w:r>
      <w:r w:rsidRPr="004C65EA">
        <w:rPr>
          <w:rFonts w:ascii="华文细黑" w:eastAsia="华文细黑" w:hAnsi="华文细黑" w:cs="华文细黑" w:hint="eastAsia"/>
          <w:sz w:val="24"/>
          <w:szCs w:val="24"/>
          <w:u w:val="single"/>
        </w:rPr>
        <w:t>四川外国语大学</w:t>
      </w:r>
      <w:r w:rsidRPr="004C65EA">
        <w:rPr>
          <w:rFonts w:ascii="华文细黑" w:eastAsia="华文细黑" w:hAnsi="华文细黑" w:cs="华文细黑" w:hint="eastAsia"/>
          <w:sz w:val="24"/>
          <w:szCs w:val="24"/>
        </w:rPr>
        <w:t>：</w:t>
      </w:r>
    </w:p>
    <w:p w:rsidR="00B12B86" w:rsidRPr="004C65EA" w:rsidRDefault="00A30FC0">
      <w:pPr>
        <w:tabs>
          <w:tab w:val="left" w:pos="6300"/>
        </w:tabs>
        <w:snapToGrid w:val="0"/>
        <w:spacing w:line="500" w:lineRule="exact"/>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（供应商名称）郑重声明，</w:t>
      </w:r>
      <w:r w:rsidRPr="004C65EA">
        <w:rPr>
          <w:rFonts w:ascii="华文细黑" w:eastAsia="华文细黑" w:hAnsi="华文细黑" w:cs="华文细黑" w:hint="eastAsia"/>
          <w:sz w:val="24"/>
        </w:rPr>
        <w:t>我公司具有良好的商业信誉，具有履行合同所必需的设备和专业技术能力，参加本项目采购活动前三年内无重大违法活动记录，在合同签订前后随时愿意提供相关证明材料；我公司还同时声明未列入在信用中国网站（www.creditchina.gov.cn）“失信被执行人”、“重大税收违法案件当事人名单”中，也未列入中国政府采购网（www.ccgp.gov.cn）“政府采购严重违法失信行为记录名单”中，并随时接受采购人、采购代理机构的检查验证，符合《政府采购法》规定的投标人资格条件。我方对以上声明负全部法律责任</w:t>
      </w:r>
      <w:r w:rsidRPr="004C65EA">
        <w:rPr>
          <w:rFonts w:ascii="华文细黑" w:eastAsia="华文细黑" w:hAnsi="华文细黑" w:cs="华文细黑" w:hint="eastAsia"/>
          <w:sz w:val="24"/>
          <w:szCs w:val="24"/>
        </w:rPr>
        <w:t>。</w:t>
      </w:r>
    </w:p>
    <w:p w:rsidR="00B12B86" w:rsidRPr="004C65EA" w:rsidRDefault="00A30FC0">
      <w:pPr>
        <w:tabs>
          <w:tab w:val="left" w:pos="6300"/>
        </w:tabs>
        <w:snapToGrid w:val="0"/>
        <w:spacing w:line="500" w:lineRule="exact"/>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特此声明。</w:t>
      </w:r>
    </w:p>
    <w:p w:rsidR="00B12B86" w:rsidRPr="004C65EA" w:rsidRDefault="00B12B86">
      <w:pPr>
        <w:tabs>
          <w:tab w:val="left" w:pos="6300"/>
        </w:tabs>
        <w:snapToGrid w:val="0"/>
        <w:spacing w:line="500" w:lineRule="exact"/>
        <w:ind w:firstLine="570"/>
        <w:rPr>
          <w:rFonts w:ascii="华文细黑" w:eastAsia="华文细黑" w:hAnsi="华文细黑" w:cs="华文细黑"/>
          <w:sz w:val="24"/>
          <w:szCs w:val="24"/>
        </w:rPr>
      </w:pPr>
    </w:p>
    <w:p w:rsidR="00B12B86" w:rsidRPr="004C65EA" w:rsidRDefault="00B12B86">
      <w:pPr>
        <w:tabs>
          <w:tab w:val="left" w:pos="6300"/>
        </w:tabs>
        <w:snapToGrid w:val="0"/>
        <w:spacing w:line="500" w:lineRule="exact"/>
        <w:ind w:firstLine="570"/>
        <w:rPr>
          <w:rFonts w:ascii="华文细黑" w:eastAsia="华文细黑" w:hAnsi="华文细黑" w:cs="华文细黑"/>
          <w:sz w:val="24"/>
          <w:szCs w:val="24"/>
        </w:rPr>
      </w:pPr>
    </w:p>
    <w:p w:rsidR="00B12B86" w:rsidRPr="004C65EA" w:rsidRDefault="00B12B86">
      <w:pPr>
        <w:tabs>
          <w:tab w:val="left" w:pos="6300"/>
        </w:tabs>
        <w:snapToGrid w:val="0"/>
        <w:spacing w:line="500" w:lineRule="exact"/>
        <w:ind w:firstLine="570"/>
        <w:rPr>
          <w:rFonts w:ascii="华文细黑" w:eastAsia="华文细黑" w:hAnsi="华文细黑" w:cs="华文细黑"/>
          <w:sz w:val="24"/>
          <w:szCs w:val="24"/>
        </w:rPr>
      </w:pPr>
    </w:p>
    <w:p w:rsidR="00B12B86" w:rsidRPr="004C65EA" w:rsidRDefault="00A30FC0">
      <w:pPr>
        <w:tabs>
          <w:tab w:val="left" w:pos="6300"/>
        </w:tabs>
        <w:snapToGrid w:val="0"/>
        <w:spacing w:line="500" w:lineRule="exact"/>
        <w:ind w:right="424" w:firstLine="570"/>
        <w:jc w:val="right"/>
        <w:rPr>
          <w:rFonts w:ascii="华文细黑" w:eastAsia="华文细黑" w:hAnsi="华文细黑" w:cs="华文细黑"/>
          <w:sz w:val="24"/>
          <w:szCs w:val="24"/>
        </w:rPr>
      </w:pPr>
      <w:r w:rsidRPr="004C65EA">
        <w:rPr>
          <w:rFonts w:ascii="华文细黑" w:eastAsia="华文细黑" w:hAnsi="华文细黑" w:cs="华文细黑" w:hint="eastAsia"/>
          <w:sz w:val="24"/>
          <w:szCs w:val="24"/>
        </w:rPr>
        <w:t>（供应商公章）</w:t>
      </w:r>
    </w:p>
    <w:p w:rsidR="00B12B86" w:rsidRPr="004C65EA" w:rsidRDefault="00A30FC0">
      <w:pPr>
        <w:tabs>
          <w:tab w:val="left" w:pos="6300"/>
        </w:tabs>
        <w:snapToGrid w:val="0"/>
        <w:spacing w:line="500" w:lineRule="exact"/>
        <w:ind w:right="480" w:firstLine="570"/>
        <w:jc w:val="right"/>
        <w:rPr>
          <w:rFonts w:ascii="华文细黑" w:eastAsia="华文细黑" w:hAnsi="华文细黑" w:cs="华文细黑"/>
          <w:sz w:val="24"/>
          <w:szCs w:val="24"/>
        </w:rPr>
      </w:pPr>
      <w:r w:rsidRPr="004C65EA">
        <w:rPr>
          <w:rFonts w:ascii="华文细黑" w:eastAsia="华文细黑" w:hAnsi="华文细黑" w:cs="华文细黑" w:hint="eastAsia"/>
          <w:sz w:val="24"/>
          <w:szCs w:val="24"/>
        </w:rPr>
        <w:t>年   月   日</w:t>
      </w:r>
    </w:p>
    <w:p w:rsidR="00B12B86" w:rsidRPr="004C65EA" w:rsidRDefault="00A30FC0">
      <w:pPr>
        <w:tabs>
          <w:tab w:val="left" w:pos="6300"/>
        </w:tabs>
        <w:snapToGrid w:val="0"/>
        <w:spacing w:line="500" w:lineRule="exact"/>
        <w:ind w:firstLineChars="200" w:firstLine="560"/>
        <w:rPr>
          <w:rFonts w:ascii="华文细黑" w:eastAsia="华文细黑" w:hAnsi="华文细黑" w:cs="华文细黑"/>
        </w:rPr>
      </w:pPr>
      <w:r w:rsidRPr="004C65EA">
        <w:rPr>
          <w:rFonts w:ascii="华文细黑" w:eastAsia="华文细黑" w:hAnsi="华文细黑" w:cs="华文细黑" w:hint="eastAsia"/>
        </w:rPr>
        <w:br w:type="page"/>
      </w:r>
      <w:r w:rsidRPr="004C65EA">
        <w:rPr>
          <w:rFonts w:ascii="华文细黑" w:eastAsia="华文细黑" w:hAnsi="华文细黑" w:cs="华文细黑" w:hint="eastAsia"/>
        </w:rPr>
        <w:lastRenderedPageBreak/>
        <w:t>（七）税务登记证（副本）复印件</w:t>
      </w:r>
    </w:p>
    <w:p w:rsidR="00B12B86" w:rsidRPr="004C65EA" w:rsidRDefault="00A30FC0">
      <w:pPr>
        <w:tabs>
          <w:tab w:val="left" w:pos="6300"/>
        </w:tabs>
        <w:snapToGrid w:val="0"/>
        <w:spacing w:line="500" w:lineRule="exact"/>
        <w:ind w:firstLineChars="200" w:firstLine="560"/>
        <w:rPr>
          <w:rFonts w:ascii="方正仿宋_GBK" w:eastAsia="方正仿宋_GBK" w:hAnsi="仿宋"/>
        </w:rPr>
      </w:pPr>
      <w:r w:rsidRPr="004C65EA">
        <w:rPr>
          <w:rFonts w:ascii="华文细黑" w:eastAsia="华文细黑" w:hAnsi="华文细黑" w:cs="华文细黑" w:hint="eastAsia"/>
        </w:rPr>
        <w:t>（八）缴纳社会保障金的证明材料复印件</w:t>
      </w:r>
    </w:p>
    <w:p w:rsidR="00B12B86" w:rsidRPr="004C65EA" w:rsidRDefault="00A30FC0">
      <w:pPr>
        <w:tabs>
          <w:tab w:val="left" w:pos="6300"/>
        </w:tabs>
        <w:snapToGrid w:val="0"/>
        <w:spacing w:line="500" w:lineRule="exact"/>
        <w:ind w:firstLineChars="200" w:firstLine="480"/>
        <w:rPr>
          <w:rFonts w:ascii="华文细黑" w:eastAsia="华文细黑" w:hAnsi="华文细黑" w:cs="华文细黑"/>
        </w:rPr>
      </w:pPr>
      <w:r w:rsidRPr="004C65EA">
        <w:rPr>
          <w:rFonts w:ascii="方正仿宋_GBK" w:eastAsia="方正仿宋_GBK" w:hAnsi="仿宋" w:hint="eastAsia"/>
          <w:sz w:val="24"/>
          <w:szCs w:val="24"/>
        </w:rPr>
        <w:t>缴纳社会保障金的证明材料指：社会保险登记证或缴纳社会保险的凭据（专用收据或社会保险缴纳清单）。依法免税或不需要缴纳社会保障资金的投标人，应提供相应文件证明其依法免税或不需要缴纳社会保障资金。</w:t>
      </w:r>
    </w:p>
    <w:p w:rsidR="00B12B86" w:rsidRPr="004C65EA" w:rsidRDefault="00A30FC0">
      <w:pPr>
        <w:tabs>
          <w:tab w:val="left" w:pos="6300"/>
        </w:tabs>
        <w:snapToGrid w:val="0"/>
        <w:spacing w:line="500" w:lineRule="exact"/>
        <w:ind w:firstLineChars="200" w:firstLine="560"/>
        <w:rPr>
          <w:rFonts w:ascii="华文细黑" w:eastAsia="华文细黑" w:hAnsi="华文细黑" w:cs="华文细黑"/>
        </w:rPr>
      </w:pPr>
      <w:r w:rsidRPr="004C65EA">
        <w:rPr>
          <w:rFonts w:ascii="华文细黑" w:eastAsia="华文细黑" w:hAnsi="华文细黑" w:cs="华文细黑" w:hint="eastAsia"/>
        </w:rPr>
        <w:t>（九）特定资格条件证书或证明文件（如果有）</w:t>
      </w:r>
    </w:p>
    <w:p w:rsidR="00B12B86" w:rsidRPr="004C65EA" w:rsidRDefault="00A30FC0">
      <w:pPr>
        <w:tabs>
          <w:tab w:val="left" w:pos="6300"/>
        </w:tabs>
        <w:snapToGrid w:val="0"/>
        <w:spacing w:line="500" w:lineRule="exact"/>
        <w:ind w:firstLineChars="200" w:firstLine="560"/>
        <w:rPr>
          <w:rFonts w:ascii="华文细黑" w:eastAsia="华文细黑" w:hAnsi="华文细黑" w:cs="华文细黑"/>
        </w:rPr>
      </w:pPr>
      <w:r w:rsidRPr="004C65EA">
        <w:rPr>
          <w:rFonts w:ascii="华文细黑" w:eastAsia="华文细黑" w:hAnsi="华文细黑" w:cs="华文细黑" w:hint="eastAsia"/>
        </w:rPr>
        <w:t>说明：供应商按“多证合一”登记制度办理营业执照的，组织机构代码证、税务登记证和社会保险登记证以供应商所提供的营业执照（副本）复印件为准。</w:t>
      </w:r>
    </w:p>
    <w:p w:rsidR="00B12B86" w:rsidRPr="004C65EA" w:rsidRDefault="00B12B86">
      <w:pPr>
        <w:tabs>
          <w:tab w:val="left" w:pos="6300"/>
        </w:tabs>
        <w:snapToGrid w:val="0"/>
        <w:spacing w:line="500" w:lineRule="exact"/>
        <w:ind w:firstLineChars="200" w:firstLine="560"/>
        <w:rPr>
          <w:rFonts w:ascii="华文细黑" w:eastAsia="华文细黑" w:hAnsi="华文细黑" w:cs="华文细黑"/>
        </w:rPr>
      </w:pPr>
    </w:p>
    <w:p w:rsidR="00B12B86" w:rsidRPr="004C65EA" w:rsidRDefault="00A30FC0">
      <w:pPr>
        <w:spacing w:line="360" w:lineRule="auto"/>
        <w:outlineLvl w:val="1"/>
        <w:rPr>
          <w:rFonts w:ascii="华文细黑" w:eastAsia="华文细黑" w:hAnsi="华文细黑" w:cs="华文细黑"/>
          <w:b/>
          <w:bCs/>
          <w:sz w:val="24"/>
          <w:szCs w:val="24"/>
        </w:rPr>
      </w:pPr>
      <w:r w:rsidRPr="004C65EA">
        <w:rPr>
          <w:rFonts w:ascii="华文细黑" w:eastAsia="华文细黑" w:hAnsi="华文细黑" w:cs="华文细黑"/>
        </w:rPr>
        <w:br w:type="page"/>
      </w:r>
      <w:bookmarkStart w:id="119" w:name="_Toc26623"/>
      <w:bookmarkStart w:id="120" w:name="_Toc25677"/>
      <w:r w:rsidRPr="004C65EA">
        <w:rPr>
          <w:rFonts w:ascii="华文细黑" w:eastAsia="华文细黑" w:hAnsi="华文细黑" w:cs="华文细黑" w:hint="eastAsia"/>
          <w:b/>
          <w:bCs/>
          <w:sz w:val="24"/>
          <w:szCs w:val="24"/>
        </w:rPr>
        <w:lastRenderedPageBreak/>
        <w:t>五、</w:t>
      </w:r>
      <w:bookmarkEnd w:id="116"/>
      <w:bookmarkEnd w:id="117"/>
      <w:bookmarkEnd w:id="118"/>
      <w:r w:rsidRPr="004C65EA">
        <w:rPr>
          <w:rFonts w:ascii="华文细黑" w:eastAsia="华文细黑" w:hAnsi="华文细黑" w:cs="华文细黑" w:hint="eastAsia"/>
          <w:b/>
          <w:bCs/>
          <w:sz w:val="24"/>
          <w:szCs w:val="24"/>
        </w:rPr>
        <w:t>其他应提供的资料</w:t>
      </w:r>
      <w:bookmarkEnd w:id="119"/>
      <w:bookmarkEnd w:id="120"/>
    </w:p>
    <w:p w:rsidR="00B12B86" w:rsidRPr="004C65EA" w:rsidRDefault="00A30FC0">
      <w:pPr>
        <w:spacing w:line="360" w:lineRule="auto"/>
        <w:ind w:firstLineChars="200" w:firstLine="480"/>
        <w:rPr>
          <w:rFonts w:ascii="华文细黑" w:eastAsia="华文细黑" w:hAnsi="华文细黑" w:cs="华文细黑"/>
          <w:sz w:val="24"/>
          <w:szCs w:val="24"/>
        </w:rPr>
      </w:pPr>
      <w:r w:rsidRPr="004C65EA">
        <w:rPr>
          <w:rFonts w:ascii="华文细黑" w:eastAsia="华文细黑" w:hAnsi="华文细黑" w:cs="华文细黑" w:hint="eastAsia"/>
          <w:sz w:val="24"/>
          <w:szCs w:val="24"/>
        </w:rPr>
        <w:t>其他与项目有关的资料（自附）：供应商总体情况介绍、其他与本项目有关的资料等。</w:t>
      </w:r>
    </w:p>
    <w:p w:rsidR="00B12B86" w:rsidRPr="004C65EA" w:rsidRDefault="00B12B86">
      <w:pPr>
        <w:spacing w:line="360" w:lineRule="auto"/>
        <w:ind w:firstLineChars="200" w:firstLine="480"/>
        <w:rPr>
          <w:rFonts w:ascii="华文细黑" w:eastAsia="华文细黑" w:hAnsi="华文细黑" w:cs="华文细黑"/>
          <w:sz w:val="24"/>
          <w:szCs w:val="24"/>
        </w:rPr>
      </w:pPr>
    </w:p>
    <w:p w:rsidR="00B12B86" w:rsidRPr="004C65EA" w:rsidRDefault="00B12B86">
      <w:pPr>
        <w:spacing w:line="360" w:lineRule="auto"/>
        <w:ind w:firstLineChars="200" w:firstLine="480"/>
        <w:rPr>
          <w:rFonts w:ascii="华文细黑" w:eastAsia="华文细黑" w:hAnsi="华文细黑" w:cs="华文细黑"/>
          <w:sz w:val="24"/>
          <w:szCs w:val="24"/>
        </w:rPr>
      </w:pPr>
    </w:p>
    <w:p w:rsidR="00B12B86" w:rsidRPr="004C65EA" w:rsidRDefault="00B12B86">
      <w:pPr>
        <w:spacing w:line="360" w:lineRule="auto"/>
        <w:ind w:firstLineChars="200" w:firstLine="480"/>
        <w:rPr>
          <w:rFonts w:ascii="华文细黑" w:eastAsia="华文细黑" w:hAnsi="华文细黑" w:cs="华文细黑"/>
          <w:sz w:val="24"/>
          <w:szCs w:val="24"/>
        </w:rPr>
      </w:pPr>
    </w:p>
    <w:p w:rsidR="00B12B86" w:rsidRPr="004C65EA" w:rsidRDefault="00B12B86">
      <w:pPr>
        <w:spacing w:line="360" w:lineRule="auto"/>
        <w:ind w:firstLineChars="200" w:firstLine="480"/>
        <w:rPr>
          <w:rFonts w:ascii="华文细黑" w:eastAsia="华文细黑" w:hAnsi="华文细黑" w:cs="华文细黑"/>
          <w:sz w:val="24"/>
          <w:szCs w:val="24"/>
        </w:rPr>
      </w:pPr>
    </w:p>
    <w:p w:rsidR="00B12B86" w:rsidRPr="004C65EA" w:rsidRDefault="00B12B86">
      <w:pPr>
        <w:spacing w:line="360" w:lineRule="auto"/>
        <w:ind w:firstLineChars="200" w:firstLine="480"/>
        <w:rPr>
          <w:rFonts w:ascii="华文细黑" w:eastAsia="华文细黑" w:hAnsi="华文细黑" w:cs="华文细黑"/>
          <w:sz w:val="24"/>
          <w:szCs w:val="24"/>
        </w:rPr>
      </w:pPr>
    </w:p>
    <w:p w:rsidR="00B12B86" w:rsidRPr="004C65EA" w:rsidRDefault="00B12B86">
      <w:pPr>
        <w:spacing w:line="360" w:lineRule="auto"/>
        <w:ind w:firstLineChars="200" w:firstLine="480"/>
        <w:rPr>
          <w:rFonts w:ascii="华文细黑" w:eastAsia="华文细黑" w:hAnsi="华文细黑" w:cs="华文细黑"/>
          <w:sz w:val="24"/>
          <w:szCs w:val="24"/>
        </w:rPr>
      </w:pPr>
    </w:p>
    <w:p w:rsidR="00B12B86" w:rsidRPr="004C65EA" w:rsidRDefault="00B12B86">
      <w:pPr>
        <w:spacing w:line="360" w:lineRule="auto"/>
        <w:ind w:firstLineChars="200" w:firstLine="480"/>
        <w:rPr>
          <w:rFonts w:ascii="华文细黑" w:eastAsia="华文细黑" w:hAnsi="华文细黑" w:cs="华文细黑"/>
          <w:sz w:val="24"/>
          <w:szCs w:val="24"/>
        </w:rPr>
      </w:pPr>
    </w:p>
    <w:p w:rsidR="00B12B86" w:rsidRPr="004C65EA" w:rsidRDefault="00B12B86">
      <w:pPr>
        <w:spacing w:line="360" w:lineRule="auto"/>
        <w:ind w:firstLineChars="200" w:firstLine="480"/>
        <w:rPr>
          <w:rFonts w:ascii="华文细黑" w:eastAsia="华文细黑" w:hAnsi="华文细黑" w:cs="华文细黑"/>
          <w:sz w:val="24"/>
          <w:szCs w:val="24"/>
        </w:rPr>
      </w:pPr>
    </w:p>
    <w:p w:rsidR="00B12B86" w:rsidRPr="004C65EA" w:rsidRDefault="00B12B86">
      <w:pPr>
        <w:spacing w:line="360" w:lineRule="auto"/>
        <w:ind w:firstLineChars="200" w:firstLine="480"/>
        <w:rPr>
          <w:rFonts w:ascii="华文细黑" w:eastAsia="华文细黑" w:hAnsi="华文细黑" w:cs="华文细黑"/>
          <w:sz w:val="24"/>
          <w:szCs w:val="24"/>
        </w:rPr>
      </w:pPr>
    </w:p>
    <w:p w:rsidR="00B12B86" w:rsidRPr="004C65EA" w:rsidRDefault="00B12B86">
      <w:pPr>
        <w:spacing w:line="360" w:lineRule="auto"/>
        <w:ind w:firstLineChars="200" w:firstLine="480"/>
        <w:rPr>
          <w:rFonts w:ascii="华文细黑" w:eastAsia="华文细黑" w:hAnsi="华文细黑" w:cs="华文细黑"/>
          <w:sz w:val="24"/>
          <w:szCs w:val="24"/>
        </w:rPr>
      </w:pPr>
    </w:p>
    <w:p w:rsidR="00B12B86" w:rsidRPr="004C65EA" w:rsidRDefault="00B12B86">
      <w:pPr>
        <w:spacing w:line="360" w:lineRule="auto"/>
        <w:ind w:firstLineChars="200" w:firstLine="480"/>
        <w:rPr>
          <w:rFonts w:ascii="华文细黑" w:eastAsia="华文细黑" w:hAnsi="华文细黑" w:cs="华文细黑"/>
          <w:sz w:val="24"/>
          <w:szCs w:val="24"/>
        </w:rPr>
      </w:pPr>
    </w:p>
    <w:p w:rsidR="00B12B86" w:rsidRPr="004C65EA" w:rsidRDefault="00B12B86">
      <w:pPr>
        <w:spacing w:line="360" w:lineRule="auto"/>
        <w:ind w:firstLineChars="200" w:firstLine="480"/>
        <w:rPr>
          <w:rFonts w:ascii="华文细黑" w:eastAsia="华文细黑" w:hAnsi="华文细黑" w:cs="华文细黑"/>
          <w:sz w:val="24"/>
          <w:szCs w:val="24"/>
        </w:rPr>
      </w:pPr>
    </w:p>
    <w:p w:rsidR="00B12B86" w:rsidRPr="004C65EA" w:rsidRDefault="00B12B86">
      <w:pPr>
        <w:spacing w:line="360" w:lineRule="auto"/>
        <w:ind w:firstLineChars="200" w:firstLine="480"/>
        <w:rPr>
          <w:rFonts w:ascii="华文细黑" w:eastAsia="华文细黑" w:hAnsi="华文细黑" w:cs="华文细黑"/>
          <w:sz w:val="24"/>
          <w:szCs w:val="24"/>
        </w:rPr>
      </w:pPr>
    </w:p>
    <w:p w:rsidR="00B12B86" w:rsidRPr="004C65EA" w:rsidRDefault="00B12B86">
      <w:pPr>
        <w:spacing w:line="360" w:lineRule="auto"/>
        <w:ind w:firstLineChars="200" w:firstLine="480"/>
        <w:rPr>
          <w:rFonts w:ascii="华文细黑" w:eastAsia="华文细黑" w:hAnsi="华文细黑" w:cs="华文细黑"/>
          <w:sz w:val="24"/>
          <w:szCs w:val="24"/>
        </w:rPr>
      </w:pPr>
    </w:p>
    <w:p w:rsidR="00B12B86" w:rsidRPr="004C65EA" w:rsidRDefault="00B12B86">
      <w:pPr>
        <w:spacing w:line="360" w:lineRule="auto"/>
        <w:ind w:firstLineChars="200" w:firstLine="480"/>
        <w:rPr>
          <w:rFonts w:ascii="华文细黑" w:eastAsia="华文细黑" w:hAnsi="华文细黑" w:cs="华文细黑"/>
          <w:sz w:val="24"/>
          <w:szCs w:val="24"/>
        </w:rPr>
      </w:pPr>
    </w:p>
    <w:p w:rsidR="00B12B86" w:rsidRPr="004C65EA" w:rsidRDefault="00B12B86">
      <w:pPr>
        <w:spacing w:line="360" w:lineRule="auto"/>
        <w:ind w:firstLineChars="200" w:firstLine="480"/>
        <w:rPr>
          <w:rFonts w:ascii="华文细黑" w:eastAsia="华文细黑" w:hAnsi="华文细黑" w:cs="华文细黑"/>
          <w:sz w:val="24"/>
          <w:szCs w:val="24"/>
        </w:rPr>
      </w:pPr>
    </w:p>
    <w:p w:rsidR="00B12B86" w:rsidRPr="004C65EA" w:rsidRDefault="00B12B86">
      <w:pPr>
        <w:spacing w:line="360" w:lineRule="auto"/>
        <w:ind w:firstLineChars="200" w:firstLine="480"/>
        <w:rPr>
          <w:rFonts w:ascii="华文细黑" w:eastAsia="华文细黑" w:hAnsi="华文细黑" w:cs="华文细黑"/>
          <w:sz w:val="24"/>
          <w:szCs w:val="24"/>
        </w:rPr>
      </w:pPr>
    </w:p>
    <w:p w:rsidR="00B12B86" w:rsidRPr="004C65EA" w:rsidRDefault="00B12B86">
      <w:pPr>
        <w:spacing w:line="360" w:lineRule="auto"/>
        <w:ind w:firstLineChars="200" w:firstLine="480"/>
        <w:rPr>
          <w:rFonts w:ascii="华文细黑" w:eastAsia="华文细黑" w:hAnsi="华文细黑" w:cs="华文细黑"/>
          <w:sz w:val="24"/>
          <w:szCs w:val="24"/>
        </w:rPr>
      </w:pPr>
    </w:p>
    <w:p w:rsidR="00B12B86" w:rsidRPr="004C65EA" w:rsidRDefault="00B12B86">
      <w:pPr>
        <w:spacing w:line="360" w:lineRule="auto"/>
        <w:ind w:firstLineChars="200" w:firstLine="480"/>
        <w:rPr>
          <w:rFonts w:ascii="华文细黑" w:eastAsia="华文细黑" w:hAnsi="华文细黑" w:cs="华文细黑"/>
          <w:sz w:val="24"/>
          <w:szCs w:val="24"/>
        </w:rPr>
      </w:pPr>
    </w:p>
    <w:p w:rsidR="00B12B86" w:rsidRPr="004C65EA" w:rsidRDefault="00B12B86">
      <w:pPr>
        <w:spacing w:line="360" w:lineRule="auto"/>
        <w:ind w:firstLineChars="200" w:firstLine="480"/>
        <w:rPr>
          <w:rFonts w:ascii="华文细黑" w:eastAsia="华文细黑" w:hAnsi="华文细黑" w:cs="华文细黑"/>
          <w:sz w:val="24"/>
          <w:szCs w:val="24"/>
        </w:rPr>
      </w:pPr>
    </w:p>
    <w:p w:rsidR="00B12B86" w:rsidRPr="004C65EA" w:rsidRDefault="00B12B86">
      <w:pPr>
        <w:spacing w:line="360" w:lineRule="auto"/>
        <w:ind w:firstLineChars="200" w:firstLine="480"/>
        <w:rPr>
          <w:rFonts w:ascii="华文细黑" w:eastAsia="华文细黑" w:hAnsi="华文细黑" w:cs="华文细黑"/>
          <w:sz w:val="24"/>
          <w:szCs w:val="24"/>
        </w:rPr>
      </w:pPr>
    </w:p>
    <w:p w:rsidR="00B12B86" w:rsidRPr="004C65EA" w:rsidRDefault="00B12B86">
      <w:pPr>
        <w:spacing w:line="360" w:lineRule="auto"/>
        <w:ind w:firstLineChars="200" w:firstLine="480"/>
        <w:rPr>
          <w:rFonts w:ascii="华文细黑" w:eastAsia="华文细黑" w:hAnsi="华文细黑" w:cs="华文细黑"/>
          <w:sz w:val="24"/>
          <w:szCs w:val="24"/>
        </w:rPr>
      </w:pPr>
    </w:p>
    <w:p w:rsidR="00B12B86" w:rsidRPr="004C65EA" w:rsidRDefault="00A30FC0">
      <w:pPr>
        <w:spacing w:line="360" w:lineRule="auto"/>
        <w:jc w:val="center"/>
        <w:rPr>
          <w:rFonts w:ascii="华文细黑" w:eastAsia="华文细黑" w:hAnsi="华文细黑" w:cs="华文细黑"/>
          <w:sz w:val="24"/>
          <w:szCs w:val="24"/>
        </w:rPr>
      </w:pPr>
      <w:r w:rsidRPr="004C65EA">
        <w:rPr>
          <w:rFonts w:ascii="华文细黑" w:eastAsia="华文细黑" w:hAnsi="华文细黑" w:cs="华文细黑" w:hint="eastAsia"/>
          <w:sz w:val="24"/>
          <w:szCs w:val="24"/>
        </w:rPr>
        <w:t>（结束）</w:t>
      </w:r>
    </w:p>
    <w:sectPr w:rsidR="00B12B86" w:rsidRPr="004C65EA" w:rsidSect="00B12B86">
      <w:pgSz w:w="11906" w:h="16838"/>
      <w:pgMar w:top="1440" w:right="1134" w:bottom="1440" w:left="1134"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48A9" w:rsidRDefault="003348A9" w:rsidP="00B12B86">
      <w:r>
        <w:separator/>
      </w:r>
    </w:p>
  </w:endnote>
  <w:endnote w:type="continuationSeparator" w:id="1">
    <w:p w:rsidR="003348A9" w:rsidRDefault="003348A9" w:rsidP="00B12B8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
    <w:altName w:val="Times New Roman"/>
    <w:charset w:val="00"/>
    <w:family w:val="roman"/>
    <w:pitch w:val="default"/>
    <w:sig w:usb0="00000000" w:usb1="00000000" w:usb2="00000000" w:usb3="00000000" w:csb0="00000001" w:csb1="00000000"/>
  </w:font>
  <w:font w:name="仿宋_GB2312">
    <w:altName w:val="Arial Unicode MS"/>
    <w:charset w:val="86"/>
    <w:family w:val="modern"/>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方正仿宋_GBK">
    <w:altName w:val="Arial Unicode MS"/>
    <w:charset w:val="86"/>
    <w:family w:val="script"/>
    <w:pitch w:val="default"/>
    <w:sig w:usb0="00000000" w:usb1="00000000" w:usb2="00000000" w:usb3="00000000" w:csb0="00040000" w:csb1="00000000"/>
  </w:font>
  <w:font w:name="仿宋">
    <w:altName w:val="Arial Unicode MS"/>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FC0" w:rsidRDefault="00A30FC0">
    <w:pPr>
      <w:pStyle w:val="aa"/>
      <w:jc w:val="center"/>
      <w:rPr>
        <w:sz w:val="21"/>
        <w:szCs w:val="21"/>
      </w:rPr>
    </w:pPr>
    <w:r>
      <w:rPr>
        <w:rFonts w:cs="宋体" w:hint="eastAsia"/>
        <w:sz w:val="21"/>
        <w:szCs w:val="21"/>
      </w:rPr>
      <w:t>第</w:t>
    </w:r>
    <w:r w:rsidR="001268B1">
      <w:rPr>
        <w:sz w:val="21"/>
        <w:szCs w:val="21"/>
      </w:rPr>
      <w:fldChar w:fldCharType="begin"/>
    </w:r>
    <w:r>
      <w:rPr>
        <w:sz w:val="21"/>
        <w:szCs w:val="21"/>
      </w:rPr>
      <w:instrText xml:space="preserve"> PAGE </w:instrText>
    </w:r>
    <w:r w:rsidR="001268B1">
      <w:rPr>
        <w:sz w:val="21"/>
        <w:szCs w:val="21"/>
      </w:rPr>
      <w:fldChar w:fldCharType="separate"/>
    </w:r>
    <w:r w:rsidR="003B3F8B">
      <w:rPr>
        <w:noProof/>
        <w:sz w:val="21"/>
        <w:szCs w:val="21"/>
      </w:rPr>
      <w:t>3</w:t>
    </w:r>
    <w:r w:rsidR="001268B1">
      <w:rPr>
        <w:sz w:val="21"/>
        <w:szCs w:val="21"/>
      </w:rPr>
      <w:fldChar w:fldCharType="end"/>
    </w:r>
    <w:r>
      <w:rPr>
        <w:rFonts w:cs="宋体" w:hint="eastAsia"/>
        <w:sz w:val="21"/>
        <w:szCs w:val="21"/>
      </w:rPr>
      <w:t>页共</w:t>
    </w:r>
    <w:r>
      <w:rPr>
        <w:rFonts w:hint="eastAsia"/>
        <w:sz w:val="21"/>
        <w:szCs w:val="21"/>
      </w:rPr>
      <w:t>36</w:t>
    </w:r>
    <w:r>
      <w:rPr>
        <w:rFonts w:cs="宋体" w:hint="eastAsia"/>
        <w:sz w:val="21"/>
        <w:szCs w:val="21"/>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48A9" w:rsidRDefault="003348A9" w:rsidP="00B12B86">
      <w:r>
        <w:separator/>
      </w:r>
    </w:p>
  </w:footnote>
  <w:footnote w:type="continuationSeparator" w:id="1">
    <w:p w:rsidR="003348A9" w:rsidRDefault="003348A9" w:rsidP="00B12B8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FC0" w:rsidRDefault="00A30FC0">
    <w:pPr>
      <w:pStyle w:val="ab"/>
      <w:ind w:firstLineChars="100" w:firstLine="210"/>
      <w:jc w:val="both"/>
      <w:rPr>
        <w:rFonts w:ascii="华文细黑" w:eastAsia="华文细黑" w:hAnsi="华文细黑"/>
        <w:sz w:val="21"/>
        <w:szCs w:val="21"/>
      </w:rPr>
    </w:pPr>
    <w:r>
      <w:rPr>
        <w:rStyle w:val="para1"/>
        <w:rFonts w:ascii="华文细黑" w:eastAsia="华文细黑" w:hAnsi="华文细黑" w:cs="华文细黑" w:hint="eastAsia"/>
        <w:sz w:val="21"/>
        <w:szCs w:val="21"/>
      </w:rPr>
      <w:t>四川外国语大学</w:t>
    </w:r>
    <w:r>
      <w:rPr>
        <w:rFonts w:ascii="华文细黑" w:eastAsia="华文细黑" w:hAnsi="华文细黑" w:cs="华文细黑" w:hint="eastAsia"/>
        <w:sz w:val="21"/>
        <w:szCs w:val="21"/>
      </w:rPr>
      <w:t xml:space="preserve">　　　　　　　　　　                                     校内询价采购文件</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oNotHyphenateCaps/>
  <w:drawingGridVerticalSpacing w:val="156"/>
  <w:doNotShadeFormData/>
  <w:noPunctuationKerning/>
  <w:characterSpacingControl w:val="compressPunctuation"/>
  <w:doNotValidateAgainstSchema/>
  <w:doNotDemarcateInvalidXml/>
  <w:hdrShapeDefaults>
    <o:shapedefaults v:ext="edit" spidmax="15362"/>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172A27"/>
    <w:rsid w:val="00002457"/>
    <w:rsid w:val="00002E9C"/>
    <w:rsid w:val="0000694C"/>
    <w:rsid w:val="000109F9"/>
    <w:rsid w:val="00011577"/>
    <w:rsid w:val="00011D3F"/>
    <w:rsid w:val="000127A5"/>
    <w:rsid w:val="00013650"/>
    <w:rsid w:val="00014462"/>
    <w:rsid w:val="00014540"/>
    <w:rsid w:val="00014837"/>
    <w:rsid w:val="00014EAB"/>
    <w:rsid w:val="000165DC"/>
    <w:rsid w:val="000203E4"/>
    <w:rsid w:val="0002672C"/>
    <w:rsid w:val="00026D77"/>
    <w:rsid w:val="00031FB1"/>
    <w:rsid w:val="000376B1"/>
    <w:rsid w:val="00040DE3"/>
    <w:rsid w:val="00041DEE"/>
    <w:rsid w:val="000438D1"/>
    <w:rsid w:val="00044B26"/>
    <w:rsid w:val="00046E15"/>
    <w:rsid w:val="000505D0"/>
    <w:rsid w:val="0005362E"/>
    <w:rsid w:val="00054B9F"/>
    <w:rsid w:val="000563B6"/>
    <w:rsid w:val="00056F1B"/>
    <w:rsid w:val="00057A5D"/>
    <w:rsid w:val="00060693"/>
    <w:rsid w:val="00060B4B"/>
    <w:rsid w:val="00062E3E"/>
    <w:rsid w:val="00066183"/>
    <w:rsid w:val="000703CE"/>
    <w:rsid w:val="00075323"/>
    <w:rsid w:val="00077CF5"/>
    <w:rsid w:val="00081996"/>
    <w:rsid w:val="0008602F"/>
    <w:rsid w:val="000924DC"/>
    <w:rsid w:val="000A25B3"/>
    <w:rsid w:val="000A2697"/>
    <w:rsid w:val="000A3819"/>
    <w:rsid w:val="000A5E14"/>
    <w:rsid w:val="000A610B"/>
    <w:rsid w:val="000A7618"/>
    <w:rsid w:val="000B0978"/>
    <w:rsid w:val="000B190E"/>
    <w:rsid w:val="000B2BBA"/>
    <w:rsid w:val="000B38DF"/>
    <w:rsid w:val="000B5D6B"/>
    <w:rsid w:val="000B71C1"/>
    <w:rsid w:val="000C107C"/>
    <w:rsid w:val="000C118E"/>
    <w:rsid w:val="000C1ED5"/>
    <w:rsid w:val="000C3ED4"/>
    <w:rsid w:val="000C439E"/>
    <w:rsid w:val="000C528B"/>
    <w:rsid w:val="000C5A73"/>
    <w:rsid w:val="000C5AB3"/>
    <w:rsid w:val="000C5B3A"/>
    <w:rsid w:val="000C5FAA"/>
    <w:rsid w:val="000D212F"/>
    <w:rsid w:val="000D3C6A"/>
    <w:rsid w:val="000D68C4"/>
    <w:rsid w:val="000E1F3B"/>
    <w:rsid w:val="000F38A3"/>
    <w:rsid w:val="000F3901"/>
    <w:rsid w:val="000F5DB7"/>
    <w:rsid w:val="000F65EB"/>
    <w:rsid w:val="00101763"/>
    <w:rsid w:val="00102958"/>
    <w:rsid w:val="00103621"/>
    <w:rsid w:val="00103B96"/>
    <w:rsid w:val="00103C93"/>
    <w:rsid w:val="00105A2F"/>
    <w:rsid w:val="00105E46"/>
    <w:rsid w:val="00106540"/>
    <w:rsid w:val="00107F28"/>
    <w:rsid w:val="00111030"/>
    <w:rsid w:val="00115139"/>
    <w:rsid w:val="00116D2C"/>
    <w:rsid w:val="0012069E"/>
    <w:rsid w:val="001243C1"/>
    <w:rsid w:val="00124FFA"/>
    <w:rsid w:val="001268B1"/>
    <w:rsid w:val="00130779"/>
    <w:rsid w:val="00130F1C"/>
    <w:rsid w:val="00131B8B"/>
    <w:rsid w:val="00135444"/>
    <w:rsid w:val="001366D3"/>
    <w:rsid w:val="00141606"/>
    <w:rsid w:val="00141A1C"/>
    <w:rsid w:val="001432F3"/>
    <w:rsid w:val="00151C23"/>
    <w:rsid w:val="00154B36"/>
    <w:rsid w:val="0016525C"/>
    <w:rsid w:val="00172A27"/>
    <w:rsid w:val="0017379D"/>
    <w:rsid w:val="00174BC4"/>
    <w:rsid w:val="001814B5"/>
    <w:rsid w:val="001814CA"/>
    <w:rsid w:val="00182C7A"/>
    <w:rsid w:val="001841B7"/>
    <w:rsid w:val="001845A2"/>
    <w:rsid w:val="001A06EE"/>
    <w:rsid w:val="001A08FE"/>
    <w:rsid w:val="001A1172"/>
    <w:rsid w:val="001A265E"/>
    <w:rsid w:val="001A5BBC"/>
    <w:rsid w:val="001A62CF"/>
    <w:rsid w:val="001B081C"/>
    <w:rsid w:val="001B0B47"/>
    <w:rsid w:val="001B4268"/>
    <w:rsid w:val="001B4B2C"/>
    <w:rsid w:val="001B5F9C"/>
    <w:rsid w:val="001B7BF3"/>
    <w:rsid w:val="001C24DC"/>
    <w:rsid w:val="001C5EDE"/>
    <w:rsid w:val="001C66F4"/>
    <w:rsid w:val="001D5093"/>
    <w:rsid w:val="001D6C90"/>
    <w:rsid w:val="001D7B34"/>
    <w:rsid w:val="001D7BFB"/>
    <w:rsid w:val="001E58DE"/>
    <w:rsid w:val="001E6998"/>
    <w:rsid w:val="001F27CA"/>
    <w:rsid w:val="001F2CFE"/>
    <w:rsid w:val="001F38A4"/>
    <w:rsid w:val="001F3D2A"/>
    <w:rsid w:val="001F48D7"/>
    <w:rsid w:val="0020079B"/>
    <w:rsid w:val="00201514"/>
    <w:rsid w:val="0020188B"/>
    <w:rsid w:val="00201B02"/>
    <w:rsid w:val="00201F04"/>
    <w:rsid w:val="002021BC"/>
    <w:rsid w:val="00202D33"/>
    <w:rsid w:val="00205FB4"/>
    <w:rsid w:val="00210215"/>
    <w:rsid w:val="00213EF4"/>
    <w:rsid w:val="00217A78"/>
    <w:rsid w:val="00217D56"/>
    <w:rsid w:val="00217E89"/>
    <w:rsid w:val="00221D06"/>
    <w:rsid w:val="002226D6"/>
    <w:rsid w:val="00222FA5"/>
    <w:rsid w:val="00223C8E"/>
    <w:rsid w:val="00224FF0"/>
    <w:rsid w:val="00227C70"/>
    <w:rsid w:val="00227E78"/>
    <w:rsid w:val="002320D3"/>
    <w:rsid w:val="002345DF"/>
    <w:rsid w:val="00236A11"/>
    <w:rsid w:val="0023798D"/>
    <w:rsid w:val="00240C91"/>
    <w:rsid w:val="00245507"/>
    <w:rsid w:val="00245EAC"/>
    <w:rsid w:val="002468EB"/>
    <w:rsid w:val="00247F84"/>
    <w:rsid w:val="00250579"/>
    <w:rsid w:val="00250DE1"/>
    <w:rsid w:val="002510EA"/>
    <w:rsid w:val="002513A3"/>
    <w:rsid w:val="00253DF1"/>
    <w:rsid w:val="00257DF4"/>
    <w:rsid w:val="00257E36"/>
    <w:rsid w:val="00260FFD"/>
    <w:rsid w:val="002630BA"/>
    <w:rsid w:val="00263F65"/>
    <w:rsid w:val="002779AE"/>
    <w:rsid w:val="002823DB"/>
    <w:rsid w:val="002844FB"/>
    <w:rsid w:val="00290531"/>
    <w:rsid w:val="00297977"/>
    <w:rsid w:val="00297BD0"/>
    <w:rsid w:val="002A0054"/>
    <w:rsid w:val="002A00A3"/>
    <w:rsid w:val="002A21E6"/>
    <w:rsid w:val="002A32A6"/>
    <w:rsid w:val="002C02BB"/>
    <w:rsid w:val="002C0F98"/>
    <w:rsid w:val="002C24A4"/>
    <w:rsid w:val="002C3E68"/>
    <w:rsid w:val="002C4419"/>
    <w:rsid w:val="002C7812"/>
    <w:rsid w:val="002C7E5D"/>
    <w:rsid w:val="002D00F3"/>
    <w:rsid w:val="002D16EB"/>
    <w:rsid w:val="002D3A22"/>
    <w:rsid w:val="002D66DE"/>
    <w:rsid w:val="002E09E4"/>
    <w:rsid w:val="002F1588"/>
    <w:rsid w:val="0030091F"/>
    <w:rsid w:val="0030129B"/>
    <w:rsid w:val="00302596"/>
    <w:rsid w:val="00303830"/>
    <w:rsid w:val="00306158"/>
    <w:rsid w:val="00316E93"/>
    <w:rsid w:val="003171D7"/>
    <w:rsid w:val="003172BF"/>
    <w:rsid w:val="00323E4E"/>
    <w:rsid w:val="003245D9"/>
    <w:rsid w:val="00324816"/>
    <w:rsid w:val="00324FE2"/>
    <w:rsid w:val="00325608"/>
    <w:rsid w:val="00333E06"/>
    <w:rsid w:val="003348A9"/>
    <w:rsid w:val="00335C14"/>
    <w:rsid w:val="003402BF"/>
    <w:rsid w:val="0034256C"/>
    <w:rsid w:val="00345DB3"/>
    <w:rsid w:val="00346A98"/>
    <w:rsid w:val="00347147"/>
    <w:rsid w:val="003536E4"/>
    <w:rsid w:val="00355426"/>
    <w:rsid w:val="00356DAB"/>
    <w:rsid w:val="0036141D"/>
    <w:rsid w:val="00362A32"/>
    <w:rsid w:val="00362E7D"/>
    <w:rsid w:val="00362FA1"/>
    <w:rsid w:val="00364128"/>
    <w:rsid w:val="0037108C"/>
    <w:rsid w:val="003733AE"/>
    <w:rsid w:val="00373FB7"/>
    <w:rsid w:val="003816CB"/>
    <w:rsid w:val="00381AF4"/>
    <w:rsid w:val="00382D30"/>
    <w:rsid w:val="003838CA"/>
    <w:rsid w:val="003840EE"/>
    <w:rsid w:val="00385F70"/>
    <w:rsid w:val="003878B6"/>
    <w:rsid w:val="00391EB6"/>
    <w:rsid w:val="0039390B"/>
    <w:rsid w:val="003955BC"/>
    <w:rsid w:val="00395D17"/>
    <w:rsid w:val="003A21E6"/>
    <w:rsid w:val="003A340D"/>
    <w:rsid w:val="003A47F5"/>
    <w:rsid w:val="003A5588"/>
    <w:rsid w:val="003B3F8B"/>
    <w:rsid w:val="003B53DE"/>
    <w:rsid w:val="003C059A"/>
    <w:rsid w:val="003C3AAE"/>
    <w:rsid w:val="003C5400"/>
    <w:rsid w:val="003D2578"/>
    <w:rsid w:val="003D2C5F"/>
    <w:rsid w:val="003D6E58"/>
    <w:rsid w:val="003D7219"/>
    <w:rsid w:val="003E1351"/>
    <w:rsid w:val="003E184C"/>
    <w:rsid w:val="003E2BA0"/>
    <w:rsid w:val="003E3C8A"/>
    <w:rsid w:val="003E420E"/>
    <w:rsid w:val="003E575B"/>
    <w:rsid w:val="003F16C7"/>
    <w:rsid w:val="003F391F"/>
    <w:rsid w:val="003F4C3E"/>
    <w:rsid w:val="003F7BDC"/>
    <w:rsid w:val="00400759"/>
    <w:rsid w:val="00403F21"/>
    <w:rsid w:val="00411694"/>
    <w:rsid w:val="004118F8"/>
    <w:rsid w:val="00417DE7"/>
    <w:rsid w:val="00420B3E"/>
    <w:rsid w:val="00420D73"/>
    <w:rsid w:val="00422703"/>
    <w:rsid w:val="00424AC7"/>
    <w:rsid w:val="004260BA"/>
    <w:rsid w:val="00431EE5"/>
    <w:rsid w:val="00432D79"/>
    <w:rsid w:val="00433DB2"/>
    <w:rsid w:val="004343F3"/>
    <w:rsid w:val="00435F03"/>
    <w:rsid w:val="00444B4B"/>
    <w:rsid w:val="00447949"/>
    <w:rsid w:val="00447F8B"/>
    <w:rsid w:val="004516E0"/>
    <w:rsid w:val="004517FF"/>
    <w:rsid w:val="00451E08"/>
    <w:rsid w:val="00451E8A"/>
    <w:rsid w:val="00452D94"/>
    <w:rsid w:val="00455F6D"/>
    <w:rsid w:val="0045763D"/>
    <w:rsid w:val="00457B0E"/>
    <w:rsid w:val="0046167F"/>
    <w:rsid w:val="00462987"/>
    <w:rsid w:val="00462CFA"/>
    <w:rsid w:val="004664F6"/>
    <w:rsid w:val="0047148A"/>
    <w:rsid w:val="00471EAC"/>
    <w:rsid w:val="00472A2E"/>
    <w:rsid w:val="004736FD"/>
    <w:rsid w:val="00475D3C"/>
    <w:rsid w:val="00476E25"/>
    <w:rsid w:val="0048029A"/>
    <w:rsid w:val="0048633C"/>
    <w:rsid w:val="00487B47"/>
    <w:rsid w:val="004903F1"/>
    <w:rsid w:val="0049140B"/>
    <w:rsid w:val="00491AF8"/>
    <w:rsid w:val="00494B8F"/>
    <w:rsid w:val="004A0D36"/>
    <w:rsid w:val="004A5638"/>
    <w:rsid w:val="004A5B83"/>
    <w:rsid w:val="004A6249"/>
    <w:rsid w:val="004A7258"/>
    <w:rsid w:val="004A73A7"/>
    <w:rsid w:val="004B381E"/>
    <w:rsid w:val="004C36C8"/>
    <w:rsid w:val="004C5095"/>
    <w:rsid w:val="004C65EA"/>
    <w:rsid w:val="004C748D"/>
    <w:rsid w:val="004D0F87"/>
    <w:rsid w:val="004D44FC"/>
    <w:rsid w:val="004D50BC"/>
    <w:rsid w:val="004D5F70"/>
    <w:rsid w:val="004D5F89"/>
    <w:rsid w:val="004D71C2"/>
    <w:rsid w:val="004D76FA"/>
    <w:rsid w:val="004E27E4"/>
    <w:rsid w:val="004E5DF3"/>
    <w:rsid w:val="004E779E"/>
    <w:rsid w:val="004F254E"/>
    <w:rsid w:val="004F3CAF"/>
    <w:rsid w:val="004F595D"/>
    <w:rsid w:val="004F597F"/>
    <w:rsid w:val="004F7972"/>
    <w:rsid w:val="00500AA5"/>
    <w:rsid w:val="005015C5"/>
    <w:rsid w:val="00503E04"/>
    <w:rsid w:val="00510C76"/>
    <w:rsid w:val="0051156F"/>
    <w:rsid w:val="00512366"/>
    <w:rsid w:val="00512DBA"/>
    <w:rsid w:val="00514FAB"/>
    <w:rsid w:val="00515335"/>
    <w:rsid w:val="00515A36"/>
    <w:rsid w:val="00517E45"/>
    <w:rsid w:val="005205CE"/>
    <w:rsid w:val="00524917"/>
    <w:rsid w:val="00524ED4"/>
    <w:rsid w:val="00525EBE"/>
    <w:rsid w:val="00527E99"/>
    <w:rsid w:val="005326A6"/>
    <w:rsid w:val="0053366A"/>
    <w:rsid w:val="00534D1B"/>
    <w:rsid w:val="00535ED9"/>
    <w:rsid w:val="00541573"/>
    <w:rsid w:val="005446B1"/>
    <w:rsid w:val="005449D3"/>
    <w:rsid w:val="005455F8"/>
    <w:rsid w:val="00550EBA"/>
    <w:rsid w:val="00553C92"/>
    <w:rsid w:val="00553D32"/>
    <w:rsid w:val="00564B1A"/>
    <w:rsid w:val="00566653"/>
    <w:rsid w:val="00566E1E"/>
    <w:rsid w:val="00567860"/>
    <w:rsid w:val="00570128"/>
    <w:rsid w:val="005709C7"/>
    <w:rsid w:val="00570CFB"/>
    <w:rsid w:val="00571898"/>
    <w:rsid w:val="00572C74"/>
    <w:rsid w:val="005732B7"/>
    <w:rsid w:val="00573D7B"/>
    <w:rsid w:val="00580463"/>
    <w:rsid w:val="0058283D"/>
    <w:rsid w:val="0058363E"/>
    <w:rsid w:val="00583F7F"/>
    <w:rsid w:val="00584FF5"/>
    <w:rsid w:val="0058520E"/>
    <w:rsid w:val="0059025D"/>
    <w:rsid w:val="0059328A"/>
    <w:rsid w:val="005936EB"/>
    <w:rsid w:val="00594243"/>
    <w:rsid w:val="00595062"/>
    <w:rsid w:val="00597988"/>
    <w:rsid w:val="00597C5E"/>
    <w:rsid w:val="005A1066"/>
    <w:rsid w:val="005A15ED"/>
    <w:rsid w:val="005A2ACD"/>
    <w:rsid w:val="005A4E4B"/>
    <w:rsid w:val="005A6401"/>
    <w:rsid w:val="005A7F58"/>
    <w:rsid w:val="005B08CB"/>
    <w:rsid w:val="005B21CA"/>
    <w:rsid w:val="005B63E0"/>
    <w:rsid w:val="005D02BA"/>
    <w:rsid w:val="005D0497"/>
    <w:rsid w:val="005D1683"/>
    <w:rsid w:val="005D181C"/>
    <w:rsid w:val="005D4726"/>
    <w:rsid w:val="005D597E"/>
    <w:rsid w:val="005E0AC6"/>
    <w:rsid w:val="005E0B73"/>
    <w:rsid w:val="005E27E6"/>
    <w:rsid w:val="005E5775"/>
    <w:rsid w:val="005E7025"/>
    <w:rsid w:val="005F73B2"/>
    <w:rsid w:val="00604839"/>
    <w:rsid w:val="00606F0D"/>
    <w:rsid w:val="00611165"/>
    <w:rsid w:val="00616DD0"/>
    <w:rsid w:val="00616E62"/>
    <w:rsid w:val="00623885"/>
    <w:rsid w:val="0062437C"/>
    <w:rsid w:val="00625E86"/>
    <w:rsid w:val="006309FE"/>
    <w:rsid w:val="0063169E"/>
    <w:rsid w:val="00632041"/>
    <w:rsid w:val="006327E0"/>
    <w:rsid w:val="00633058"/>
    <w:rsid w:val="006334F8"/>
    <w:rsid w:val="00633E4F"/>
    <w:rsid w:val="00643301"/>
    <w:rsid w:val="00643700"/>
    <w:rsid w:val="00643A6F"/>
    <w:rsid w:val="00645A14"/>
    <w:rsid w:val="00646868"/>
    <w:rsid w:val="0064755D"/>
    <w:rsid w:val="006511C5"/>
    <w:rsid w:val="00651FD7"/>
    <w:rsid w:val="00653394"/>
    <w:rsid w:val="00653D71"/>
    <w:rsid w:val="0065579C"/>
    <w:rsid w:val="006558DF"/>
    <w:rsid w:val="00656AC3"/>
    <w:rsid w:val="00660003"/>
    <w:rsid w:val="00663C00"/>
    <w:rsid w:val="00664111"/>
    <w:rsid w:val="006673F6"/>
    <w:rsid w:val="00671243"/>
    <w:rsid w:val="0067597C"/>
    <w:rsid w:val="006765BB"/>
    <w:rsid w:val="006777F7"/>
    <w:rsid w:val="00680BB3"/>
    <w:rsid w:val="006815AC"/>
    <w:rsid w:val="00682288"/>
    <w:rsid w:val="006830C4"/>
    <w:rsid w:val="00691F2B"/>
    <w:rsid w:val="00692E4F"/>
    <w:rsid w:val="0069438B"/>
    <w:rsid w:val="00696EA7"/>
    <w:rsid w:val="006973F2"/>
    <w:rsid w:val="006A4BE2"/>
    <w:rsid w:val="006A4C5D"/>
    <w:rsid w:val="006A69A6"/>
    <w:rsid w:val="006A6E78"/>
    <w:rsid w:val="006B3A9F"/>
    <w:rsid w:val="006B4C7A"/>
    <w:rsid w:val="006B58C2"/>
    <w:rsid w:val="006B5C61"/>
    <w:rsid w:val="006C5FC1"/>
    <w:rsid w:val="006D23A0"/>
    <w:rsid w:val="006E0517"/>
    <w:rsid w:val="006E05E4"/>
    <w:rsid w:val="006E1050"/>
    <w:rsid w:val="006E386C"/>
    <w:rsid w:val="006E6D63"/>
    <w:rsid w:val="006E712B"/>
    <w:rsid w:val="006E79F0"/>
    <w:rsid w:val="006F2066"/>
    <w:rsid w:val="006F24CD"/>
    <w:rsid w:val="006F2596"/>
    <w:rsid w:val="006F48CC"/>
    <w:rsid w:val="006F74A7"/>
    <w:rsid w:val="007022F2"/>
    <w:rsid w:val="00703615"/>
    <w:rsid w:val="00703618"/>
    <w:rsid w:val="00710178"/>
    <w:rsid w:val="0071312F"/>
    <w:rsid w:val="007152E8"/>
    <w:rsid w:val="007164F0"/>
    <w:rsid w:val="007167A1"/>
    <w:rsid w:val="007200F9"/>
    <w:rsid w:val="00720E10"/>
    <w:rsid w:val="00723236"/>
    <w:rsid w:val="00723AA5"/>
    <w:rsid w:val="00724410"/>
    <w:rsid w:val="00724648"/>
    <w:rsid w:val="00725E9A"/>
    <w:rsid w:val="00727011"/>
    <w:rsid w:val="00727928"/>
    <w:rsid w:val="007334AC"/>
    <w:rsid w:val="00735FD3"/>
    <w:rsid w:val="0074720D"/>
    <w:rsid w:val="00747252"/>
    <w:rsid w:val="00747431"/>
    <w:rsid w:val="00750879"/>
    <w:rsid w:val="00750CB3"/>
    <w:rsid w:val="00751187"/>
    <w:rsid w:val="007524D2"/>
    <w:rsid w:val="007630B2"/>
    <w:rsid w:val="00772083"/>
    <w:rsid w:val="00774CC8"/>
    <w:rsid w:val="00776AB5"/>
    <w:rsid w:val="0078640B"/>
    <w:rsid w:val="00787E52"/>
    <w:rsid w:val="0079185A"/>
    <w:rsid w:val="00791B1B"/>
    <w:rsid w:val="00793971"/>
    <w:rsid w:val="007A30C8"/>
    <w:rsid w:val="007A72FC"/>
    <w:rsid w:val="007B14C8"/>
    <w:rsid w:val="007B2291"/>
    <w:rsid w:val="007B30CA"/>
    <w:rsid w:val="007B3522"/>
    <w:rsid w:val="007B4F2D"/>
    <w:rsid w:val="007B6CAB"/>
    <w:rsid w:val="007C247D"/>
    <w:rsid w:val="007C734D"/>
    <w:rsid w:val="007C7D7A"/>
    <w:rsid w:val="007D00CF"/>
    <w:rsid w:val="007D07AC"/>
    <w:rsid w:val="007D1EA6"/>
    <w:rsid w:val="007D2CB1"/>
    <w:rsid w:val="007D7839"/>
    <w:rsid w:val="007E3597"/>
    <w:rsid w:val="007E474C"/>
    <w:rsid w:val="007E5B05"/>
    <w:rsid w:val="007E6EF6"/>
    <w:rsid w:val="007E7EA8"/>
    <w:rsid w:val="007F2E88"/>
    <w:rsid w:val="007F4199"/>
    <w:rsid w:val="007F46E5"/>
    <w:rsid w:val="00800CB2"/>
    <w:rsid w:val="00804FF0"/>
    <w:rsid w:val="00805988"/>
    <w:rsid w:val="00810685"/>
    <w:rsid w:val="00813CB4"/>
    <w:rsid w:val="00814A45"/>
    <w:rsid w:val="008167B0"/>
    <w:rsid w:val="00820BC6"/>
    <w:rsid w:val="00830C80"/>
    <w:rsid w:val="0083197F"/>
    <w:rsid w:val="008333B1"/>
    <w:rsid w:val="00834B75"/>
    <w:rsid w:val="008363AC"/>
    <w:rsid w:val="008456EA"/>
    <w:rsid w:val="008508ED"/>
    <w:rsid w:val="00852785"/>
    <w:rsid w:val="00857C04"/>
    <w:rsid w:val="008632CA"/>
    <w:rsid w:val="00863F18"/>
    <w:rsid w:val="00872884"/>
    <w:rsid w:val="00874AA9"/>
    <w:rsid w:val="008835BB"/>
    <w:rsid w:val="00883751"/>
    <w:rsid w:val="00884003"/>
    <w:rsid w:val="0088410F"/>
    <w:rsid w:val="008843BE"/>
    <w:rsid w:val="00891922"/>
    <w:rsid w:val="00891981"/>
    <w:rsid w:val="00892EF6"/>
    <w:rsid w:val="008A04ED"/>
    <w:rsid w:val="008A0E40"/>
    <w:rsid w:val="008A419F"/>
    <w:rsid w:val="008A48AF"/>
    <w:rsid w:val="008B13CC"/>
    <w:rsid w:val="008B1A8C"/>
    <w:rsid w:val="008B67BB"/>
    <w:rsid w:val="008C1B6E"/>
    <w:rsid w:val="008C4DEB"/>
    <w:rsid w:val="008C52C1"/>
    <w:rsid w:val="008C5CE1"/>
    <w:rsid w:val="008C7D0C"/>
    <w:rsid w:val="008D15AD"/>
    <w:rsid w:val="008E3291"/>
    <w:rsid w:val="008E37AA"/>
    <w:rsid w:val="008E57A7"/>
    <w:rsid w:val="008F2A98"/>
    <w:rsid w:val="008F436C"/>
    <w:rsid w:val="008F52D4"/>
    <w:rsid w:val="008F5F2B"/>
    <w:rsid w:val="008F724D"/>
    <w:rsid w:val="008F7A1E"/>
    <w:rsid w:val="00900E94"/>
    <w:rsid w:val="009024FE"/>
    <w:rsid w:val="00903E4D"/>
    <w:rsid w:val="009042F3"/>
    <w:rsid w:val="00905F59"/>
    <w:rsid w:val="009073EA"/>
    <w:rsid w:val="009106DA"/>
    <w:rsid w:val="00912B7F"/>
    <w:rsid w:val="00916F67"/>
    <w:rsid w:val="00920D5B"/>
    <w:rsid w:val="0092234A"/>
    <w:rsid w:val="00922D6A"/>
    <w:rsid w:val="009239B4"/>
    <w:rsid w:val="00923DFB"/>
    <w:rsid w:val="00924C58"/>
    <w:rsid w:val="00925BCE"/>
    <w:rsid w:val="00926B62"/>
    <w:rsid w:val="00927358"/>
    <w:rsid w:val="009277B0"/>
    <w:rsid w:val="00930A65"/>
    <w:rsid w:val="00930F10"/>
    <w:rsid w:val="0093205E"/>
    <w:rsid w:val="00934A4A"/>
    <w:rsid w:val="00935A20"/>
    <w:rsid w:val="0093622B"/>
    <w:rsid w:val="0093647C"/>
    <w:rsid w:val="0093687F"/>
    <w:rsid w:val="00942BAD"/>
    <w:rsid w:val="00943DB1"/>
    <w:rsid w:val="0094477D"/>
    <w:rsid w:val="00950FBC"/>
    <w:rsid w:val="009534A9"/>
    <w:rsid w:val="00954F97"/>
    <w:rsid w:val="00957C74"/>
    <w:rsid w:val="00962807"/>
    <w:rsid w:val="00966536"/>
    <w:rsid w:val="0097043B"/>
    <w:rsid w:val="00971B06"/>
    <w:rsid w:val="00973EC3"/>
    <w:rsid w:val="00987780"/>
    <w:rsid w:val="0098798A"/>
    <w:rsid w:val="0099258C"/>
    <w:rsid w:val="00992AAF"/>
    <w:rsid w:val="00995422"/>
    <w:rsid w:val="009962CA"/>
    <w:rsid w:val="00996937"/>
    <w:rsid w:val="00997212"/>
    <w:rsid w:val="009A0215"/>
    <w:rsid w:val="009A41C6"/>
    <w:rsid w:val="009A4E51"/>
    <w:rsid w:val="009B1864"/>
    <w:rsid w:val="009B4BB0"/>
    <w:rsid w:val="009B7375"/>
    <w:rsid w:val="009B7B24"/>
    <w:rsid w:val="009C1C29"/>
    <w:rsid w:val="009C47B7"/>
    <w:rsid w:val="009D08C0"/>
    <w:rsid w:val="009D1035"/>
    <w:rsid w:val="009D55B1"/>
    <w:rsid w:val="009E0BBD"/>
    <w:rsid w:val="009E5895"/>
    <w:rsid w:val="009E5C1C"/>
    <w:rsid w:val="009E5E6E"/>
    <w:rsid w:val="009F0D2F"/>
    <w:rsid w:val="009F13CA"/>
    <w:rsid w:val="009F1800"/>
    <w:rsid w:val="009F26B3"/>
    <w:rsid w:val="009F2D85"/>
    <w:rsid w:val="009F453C"/>
    <w:rsid w:val="00A031F7"/>
    <w:rsid w:val="00A03BEF"/>
    <w:rsid w:val="00A05693"/>
    <w:rsid w:val="00A06BF0"/>
    <w:rsid w:val="00A06DA3"/>
    <w:rsid w:val="00A07707"/>
    <w:rsid w:val="00A10532"/>
    <w:rsid w:val="00A14579"/>
    <w:rsid w:val="00A151B3"/>
    <w:rsid w:val="00A15621"/>
    <w:rsid w:val="00A17EA1"/>
    <w:rsid w:val="00A21F41"/>
    <w:rsid w:val="00A22BDF"/>
    <w:rsid w:val="00A22C9A"/>
    <w:rsid w:val="00A230A5"/>
    <w:rsid w:val="00A250CC"/>
    <w:rsid w:val="00A267DD"/>
    <w:rsid w:val="00A307EA"/>
    <w:rsid w:val="00A30FC0"/>
    <w:rsid w:val="00A311CD"/>
    <w:rsid w:val="00A343FA"/>
    <w:rsid w:val="00A34FD0"/>
    <w:rsid w:val="00A351CF"/>
    <w:rsid w:val="00A370A9"/>
    <w:rsid w:val="00A402F4"/>
    <w:rsid w:val="00A40782"/>
    <w:rsid w:val="00A40EDB"/>
    <w:rsid w:val="00A42747"/>
    <w:rsid w:val="00A42C4F"/>
    <w:rsid w:val="00A4545E"/>
    <w:rsid w:val="00A461BC"/>
    <w:rsid w:val="00A46FAA"/>
    <w:rsid w:val="00A50451"/>
    <w:rsid w:val="00A507AC"/>
    <w:rsid w:val="00A53736"/>
    <w:rsid w:val="00A57B16"/>
    <w:rsid w:val="00A60761"/>
    <w:rsid w:val="00A67C98"/>
    <w:rsid w:val="00A71F83"/>
    <w:rsid w:val="00A7253F"/>
    <w:rsid w:val="00A747D1"/>
    <w:rsid w:val="00A74A21"/>
    <w:rsid w:val="00A7738B"/>
    <w:rsid w:val="00A773D5"/>
    <w:rsid w:val="00A828F7"/>
    <w:rsid w:val="00A82A52"/>
    <w:rsid w:val="00A82F0B"/>
    <w:rsid w:val="00A8553D"/>
    <w:rsid w:val="00A872D2"/>
    <w:rsid w:val="00A8784F"/>
    <w:rsid w:val="00A87E79"/>
    <w:rsid w:val="00A9072C"/>
    <w:rsid w:val="00A945FF"/>
    <w:rsid w:val="00A94FEE"/>
    <w:rsid w:val="00A97909"/>
    <w:rsid w:val="00A979DD"/>
    <w:rsid w:val="00AA1435"/>
    <w:rsid w:val="00AA25CC"/>
    <w:rsid w:val="00AA38E0"/>
    <w:rsid w:val="00AA4324"/>
    <w:rsid w:val="00AA53D4"/>
    <w:rsid w:val="00AB0723"/>
    <w:rsid w:val="00AB271E"/>
    <w:rsid w:val="00AB330A"/>
    <w:rsid w:val="00AB4B7A"/>
    <w:rsid w:val="00AB5B26"/>
    <w:rsid w:val="00AB6F52"/>
    <w:rsid w:val="00AB7223"/>
    <w:rsid w:val="00AC280A"/>
    <w:rsid w:val="00AC2981"/>
    <w:rsid w:val="00AC2EE9"/>
    <w:rsid w:val="00AC5134"/>
    <w:rsid w:val="00AD077F"/>
    <w:rsid w:val="00AD3BCA"/>
    <w:rsid w:val="00AD41A5"/>
    <w:rsid w:val="00AD4A36"/>
    <w:rsid w:val="00AD7345"/>
    <w:rsid w:val="00AE0153"/>
    <w:rsid w:val="00AE1D0D"/>
    <w:rsid w:val="00AE3FEB"/>
    <w:rsid w:val="00AE4701"/>
    <w:rsid w:val="00AE624C"/>
    <w:rsid w:val="00AE6616"/>
    <w:rsid w:val="00AF3ABB"/>
    <w:rsid w:val="00AF6969"/>
    <w:rsid w:val="00AF777E"/>
    <w:rsid w:val="00B01CEB"/>
    <w:rsid w:val="00B02E0A"/>
    <w:rsid w:val="00B0526B"/>
    <w:rsid w:val="00B06267"/>
    <w:rsid w:val="00B10046"/>
    <w:rsid w:val="00B10E94"/>
    <w:rsid w:val="00B11544"/>
    <w:rsid w:val="00B12A8D"/>
    <w:rsid w:val="00B12B86"/>
    <w:rsid w:val="00B12DE4"/>
    <w:rsid w:val="00B130B1"/>
    <w:rsid w:val="00B140FB"/>
    <w:rsid w:val="00B141EE"/>
    <w:rsid w:val="00B15DFE"/>
    <w:rsid w:val="00B17E97"/>
    <w:rsid w:val="00B21C97"/>
    <w:rsid w:val="00B2220B"/>
    <w:rsid w:val="00B247EC"/>
    <w:rsid w:val="00B2677B"/>
    <w:rsid w:val="00B26B66"/>
    <w:rsid w:val="00B403E7"/>
    <w:rsid w:val="00B47DCB"/>
    <w:rsid w:val="00B52CBA"/>
    <w:rsid w:val="00B52D32"/>
    <w:rsid w:val="00B536D9"/>
    <w:rsid w:val="00B55C8C"/>
    <w:rsid w:val="00B6549E"/>
    <w:rsid w:val="00B71031"/>
    <w:rsid w:val="00B75807"/>
    <w:rsid w:val="00B77A32"/>
    <w:rsid w:val="00B80BAA"/>
    <w:rsid w:val="00B834A5"/>
    <w:rsid w:val="00B85E42"/>
    <w:rsid w:val="00B8782B"/>
    <w:rsid w:val="00B909E3"/>
    <w:rsid w:val="00B91DD0"/>
    <w:rsid w:val="00B92780"/>
    <w:rsid w:val="00B93B8B"/>
    <w:rsid w:val="00B9404B"/>
    <w:rsid w:val="00B948BF"/>
    <w:rsid w:val="00B94EE8"/>
    <w:rsid w:val="00B9583C"/>
    <w:rsid w:val="00B96224"/>
    <w:rsid w:val="00BA381D"/>
    <w:rsid w:val="00BA5289"/>
    <w:rsid w:val="00BA7C7E"/>
    <w:rsid w:val="00BA7EAD"/>
    <w:rsid w:val="00BB1A1C"/>
    <w:rsid w:val="00BB23CC"/>
    <w:rsid w:val="00BB3F73"/>
    <w:rsid w:val="00BB4565"/>
    <w:rsid w:val="00BB4C93"/>
    <w:rsid w:val="00BB6797"/>
    <w:rsid w:val="00BC2614"/>
    <w:rsid w:val="00BC59AB"/>
    <w:rsid w:val="00BC668E"/>
    <w:rsid w:val="00BC743E"/>
    <w:rsid w:val="00BD193A"/>
    <w:rsid w:val="00BD2840"/>
    <w:rsid w:val="00BD5918"/>
    <w:rsid w:val="00BD5EE9"/>
    <w:rsid w:val="00BF0994"/>
    <w:rsid w:val="00BF0C63"/>
    <w:rsid w:val="00BF0CCF"/>
    <w:rsid w:val="00BF1110"/>
    <w:rsid w:val="00BF23CE"/>
    <w:rsid w:val="00BF4CE1"/>
    <w:rsid w:val="00BF6707"/>
    <w:rsid w:val="00C07C4C"/>
    <w:rsid w:val="00C10722"/>
    <w:rsid w:val="00C108FE"/>
    <w:rsid w:val="00C11100"/>
    <w:rsid w:val="00C12699"/>
    <w:rsid w:val="00C14763"/>
    <w:rsid w:val="00C17997"/>
    <w:rsid w:val="00C21FFC"/>
    <w:rsid w:val="00C232C9"/>
    <w:rsid w:val="00C24FE0"/>
    <w:rsid w:val="00C27A36"/>
    <w:rsid w:val="00C31578"/>
    <w:rsid w:val="00C32E78"/>
    <w:rsid w:val="00C37C5D"/>
    <w:rsid w:val="00C408BA"/>
    <w:rsid w:val="00C40DC0"/>
    <w:rsid w:val="00C4780F"/>
    <w:rsid w:val="00C51858"/>
    <w:rsid w:val="00C53205"/>
    <w:rsid w:val="00C5638E"/>
    <w:rsid w:val="00C63435"/>
    <w:rsid w:val="00C64346"/>
    <w:rsid w:val="00C64F0B"/>
    <w:rsid w:val="00C65E29"/>
    <w:rsid w:val="00C66300"/>
    <w:rsid w:val="00C66974"/>
    <w:rsid w:val="00C76A8C"/>
    <w:rsid w:val="00C77BAB"/>
    <w:rsid w:val="00C803FB"/>
    <w:rsid w:val="00C81C7C"/>
    <w:rsid w:val="00C83ED3"/>
    <w:rsid w:val="00C86EA2"/>
    <w:rsid w:val="00C908F8"/>
    <w:rsid w:val="00C91397"/>
    <w:rsid w:val="00C9267A"/>
    <w:rsid w:val="00C932C6"/>
    <w:rsid w:val="00CA218A"/>
    <w:rsid w:val="00CA3A24"/>
    <w:rsid w:val="00CA56C0"/>
    <w:rsid w:val="00CA5C10"/>
    <w:rsid w:val="00CA6487"/>
    <w:rsid w:val="00CB134B"/>
    <w:rsid w:val="00CB2312"/>
    <w:rsid w:val="00CB2965"/>
    <w:rsid w:val="00CB37C5"/>
    <w:rsid w:val="00CB6791"/>
    <w:rsid w:val="00CB6BDF"/>
    <w:rsid w:val="00CC0620"/>
    <w:rsid w:val="00CD225B"/>
    <w:rsid w:val="00CD5C99"/>
    <w:rsid w:val="00CD6F89"/>
    <w:rsid w:val="00CD71F5"/>
    <w:rsid w:val="00CE2EEF"/>
    <w:rsid w:val="00CE39EC"/>
    <w:rsid w:val="00CE3B4E"/>
    <w:rsid w:val="00CE5632"/>
    <w:rsid w:val="00CE622F"/>
    <w:rsid w:val="00CE7835"/>
    <w:rsid w:val="00CE7BC3"/>
    <w:rsid w:val="00CE7FC0"/>
    <w:rsid w:val="00CF05CB"/>
    <w:rsid w:val="00CF13EE"/>
    <w:rsid w:val="00CF1BB3"/>
    <w:rsid w:val="00CF47FD"/>
    <w:rsid w:val="00CF4A5A"/>
    <w:rsid w:val="00CF5676"/>
    <w:rsid w:val="00D053F1"/>
    <w:rsid w:val="00D07415"/>
    <w:rsid w:val="00D1016A"/>
    <w:rsid w:val="00D107E4"/>
    <w:rsid w:val="00D11308"/>
    <w:rsid w:val="00D11A08"/>
    <w:rsid w:val="00D13F17"/>
    <w:rsid w:val="00D14278"/>
    <w:rsid w:val="00D14726"/>
    <w:rsid w:val="00D1659F"/>
    <w:rsid w:val="00D21408"/>
    <w:rsid w:val="00D25361"/>
    <w:rsid w:val="00D25719"/>
    <w:rsid w:val="00D2599A"/>
    <w:rsid w:val="00D32E62"/>
    <w:rsid w:val="00D364F5"/>
    <w:rsid w:val="00D36B63"/>
    <w:rsid w:val="00D43DE7"/>
    <w:rsid w:val="00D46890"/>
    <w:rsid w:val="00D479FA"/>
    <w:rsid w:val="00D50DC3"/>
    <w:rsid w:val="00D51BF9"/>
    <w:rsid w:val="00D52BBA"/>
    <w:rsid w:val="00D53FD1"/>
    <w:rsid w:val="00D62E5A"/>
    <w:rsid w:val="00D66791"/>
    <w:rsid w:val="00D66FE3"/>
    <w:rsid w:val="00D6738F"/>
    <w:rsid w:val="00D67A09"/>
    <w:rsid w:val="00D76C59"/>
    <w:rsid w:val="00D80301"/>
    <w:rsid w:val="00D83697"/>
    <w:rsid w:val="00D84BD4"/>
    <w:rsid w:val="00D920B4"/>
    <w:rsid w:val="00D93079"/>
    <w:rsid w:val="00DA07C4"/>
    <w:rsid w:val="00DA1BEB"/>
    <w:rsid w:val="00DA210A"/>
    <w:rsid w:val="00DA2839"/>
    <w:rsid w:val="00DA3A72"/>
    <w:rsid w:val="00DA3FE4"/>
    <w:rsid w:val="00DA541E"/>
    <w:rsid w:val="00DA6A45"/>
    <w:rsid w:val="00DA6B24"/>
    <w:rsid w:val="00DB5C0C"/>
    <w:rsid w:val="00DB7A1F"/>
    <w:rsid w:val="00DC04E1"/>
    <w:rsid w:val="00DC0BC5"/>
    <w:rsid w:val="00DC420C"/>
    <w:rsid w:val="00DD1921"/>
    <w:rsid w:val="00DD3A66"/>
    <w:rsid w:val="00DD57C2"/>
    <w:rsid w:val="00DD5DC7"/>
    <w:rsid w:val="00DD7093"/>
    <w:rsid w:val="00DD7168"/>
    <w:rsid w:val="00DE61AD"/>
    <w:rsid w:val="00DE6FBA"/>
    <w:rsid w:val="00DE722C"/>
    <w:rsid w:val="00DF35BB"/>
    <w:rsid w:val="00DF38CB"/>
    <w:rsid w:val="00E00970"/>
    <w:rsid w:val="00E04558"/>
    <w:rsid w:val="00E11EAC"/>
    <w:rsid w:val="00E145D1"/>
    <w:rsid w:val="00E1743E"/>
    <w:rsid w:val="00E17A14"/>
    <w:rsid w:val="00E22718"/>
    <w:rsid w:val="00E23BB7"/>
    <w:rsid w:val="00E23DA8"/>
    <w:rsid w:val="00E2452C"/>
    <w:rsid w:val="00E24738"/>
    <w:rsid w:val="00E24F71"/>
    <w:rsid w:val="00E25881"/>
    <w:rsid w:val="00E261F0"/>
    <w:rsid w:val="00E26C92"/>
    <w:rsid w:val="00E323E7"/>
    <w:rsid w:val="00E32D10"/>
    <w:rsid w:val="00E3304F"/>
    <w:rsid w:val="00E37EBC"/>
    <w:rsid w:val="00E410FC"/>
    <w:rsid w:val="00E5000E"/>
    <w:rsid w:val="00E500C2"/>
    <w:rsid w:val="00E50C90"/>
    <w:rsid w:val="00E51310"/>
    <w:rsid w:val="00E547A9"/>
    <w:rsid w:val="00E548B5"/>
    <w:rsid w:val="00E55278"/>
    <w:rsid w:val="00E56FE0"/>
    <w:rsid w:val="00E65F78"/>
    <w:rsid w:val="00E66164"/>
    <w:rsid w:val="00E66682"/>
    <w:rsid w:val="00E705BF"/>
    <w:rsid w:val="00E71317"/>
    <w:rsid w:val="00E71F14"/>
    <w:rsid w:val="00E72E4A"/>
    <w:rsid w:val="00E7782C"/>
    <w:rsid w:val="00E80914"/>
    <w:rsid w:val="00E84473"/>
    <w:rsid w:val="00E84A3F"/>
    <w:rsid w:val="00E855FD"/>
    <w:rsid w:val="00E878C2"/>
    <w:rsid w:val="00E87A85"/>
    <w:rsid w:val="00E913DE"/>
    <w:rsid w:val="00E9143D"/>
    <w:rsid w:val="00E95E85"/>
    <w:rsid w:val="00E977CF"/>
    <w:rsid w:val="00EA1FD4"/>
    <w:rsid w:val="00EA6987"/>
    <w:rsid w:val="00EA71A9"/>
    <w:rsid w:val="00EB123F"/>
    <w:rsid w:val="00EB2FB4"/>
    <w:rsid w:val="00EB38DC"/>
    <w:rsid w:val="00EB4D5E"/>
    <w:rsid w:val="00EB4DC1"/>
    <w:rsid w:val="00EC1B88"/>
    <w:rsid w:val="00EC3963"/>
    <w:rsid w:val="00ED5982"/>
    <w:rsid w:val="00EE321F"/>
    <w:rsid w:val="00EE46EC"/>
    <w:rsid w:val="00EE7E08"/>
    <w:rsid w:val="00EF10E1"/>
    <w:rsid w:val="00EF1E91"/>
    <w:rsid w:val="00EF3D81"/>
    <w:rsid w:val="00EF7F6E"/>
    <w:rsid w:val="00F02F02"/>
    <w:rsid w:val="00F04DBE"/>
    <w:rsid w:val="00F06FF3"/>
    <w:rsid w:val="00F11789"/>
    <w:rsid w:val="00F1318F"/>
    <w:rsid w:val="00F139A7"/>
    <w:rsid w:val="00F141D9"/>
    <w:rsid w:val="00F15FE9"/>
    <w:rsid w:val="00F165B4"/>
    <w:rsid w:val="00F20611"/>
    <w:rsid w:val="00F22683"/>
    <w:rsid w:val="00F22ECC"/>
    <w:rsid w:val="00F239A0"/>
    <w:rsid w:val="00F2460E"/>
    <w:rsid w:val="00F26536"/>
    <w:rsid w:val="00F36387"/>
    <w:rsid w:val="00F36501"/>
    <w:rsid w:val="00F375B0"/>
    <w:rsid w:val="00F37C25"/>
    <w:rsid w:val="00F41D21"/>
    <w:rsid w:val="00F463A4"/>
    <w:rsid w:val="00F510AA"/>
    <w:rsid w:val="00F51F5D"/>
    <w:rsid w:val="00F56044"/>
    <w:rsid w:val="00F63206"/>
    <w:rsid w:val="00F66C14"/>
    <w:rsid w:val="00F73A0B"/>
    <w:rsid w:val="00F74374"/>
    <w:rsid w:val="00F771EA"/>
    <w:rsid w:val="00F80641"/>
    <w:rsid w:val="00F827BD"/>
    <w:rsid w:val="00F84003"/>
    <w:rsid w:val="00F84875"/>
    <w:rsid w:val="00F84B70"/>
    <w:rsid w:val="00F86B2F"/>
    <w:rsid w:val="00F9411F"/>
    <w:rsid w:val="00F94425"/>
    <w:rsid w:val="00F96B79"/>
    <w:rsid w:val="00FA1A96"/>
    <w:rsid w:val="00FA38A2"/>
    <w:rsid w:val="00FA482D"/>
    <w:rsid w:val="00FA6A94"/>
    <w:rsid w:val="00FA7D36"/>
    <w:rsid w:val="00FB20A7"/>
    <w:rsid w:val="00FB2DFC"/>
    <w:rsid w:val="00FB63F8"/>
    <w:rsid w:val="00FC08C7"/>
    <w:rsid w:val="00FC1C72"/>
    <w:rsid w:val="00FC32AB"/>
    <w:rsid w:val="00FC38DF"/>
    <w:rsid w:val="00FC68D5"/>
    <w:rsid w:val="00FC7BD5"/>
    <w:rsid w:val="00FD003D"/>
    <w:rsid w:val="00FD066F"/>
    <w:rsid w:val="00FD2FA5"/>
    <w:rsid w:val="00FE008D"/>
    <w:rsid w:val="00FE14B1"/>
    <w:rsid w:val="00FE17B7"/>
    <w:rsid w:val="00FE622C"/>
    <w:rsid w:val="00FF1ACB"/>
    <w:rsid w:val="00FF607D"/>
    <w:rsid w:val="00FF6680"/>
    <w:rsid w:val="00FF6874"/>
    <w:rsid w:val="00FF7812"/>
    <w:rsid w:val="02265ED3"/>
    <w:rsid w:val="04066642"/>
    <w:rsid w:val="05B22319"/>
    <w:rsid w:val="05BB76EC"/>
    <w:rsid w:val="05F96D3E"/>
    <w:rsid w:val="07013834"/>
    <w:rsid w:val="08DB49CC"/>
    <w:rsid w:val="0B8B63CC"/>
    <w:rsid w:val="0C836BFD"/>
    <w:rsid w:val="0E0946BE"/>
    <w:rsid w:val="0E177CA7"/>
    <w:rsid w:val="0F34453E"/>
    <w:rsid w:val="0FC76C3B"/>
    <w:rsid w:val="122D0217"/>
    <w:rsid w:val="12B66033"/>
    <w:rsid w:val="135424A9"/>
    <w:rsid w:val="167D65AE"/>
    <w:rsid w:val="17597129"/>
    <w:rsid w:val="199C4A27"/>
    <w:rsid w:val="1A493041"/>
    <w:rsid w:val="1E5E660E"/>
    <w:rsid w:val="1E7E1FDE"/>
    <w:rsid w:val="23322064"/>
    <w:rsid w:val="234F5015"/>
    <w:rsid w:val="23A227AB"/>
    <w:rsid w:val="23B906D7"/>
    <w:rsid w:val="24B948F1"/>
    <w:rsid w:val="287B123C"/>
    <w:rsid w:val="296E09B9"/>
    <w:rsid w:val="29FA3114"/>
    <w:rsid w:val="2A1A7149"/>
    <w:rsid w:val="2A5B54C1"/>
    <w:rsid w:val="2EA42145"/>
    <w:rsid w:val="2F2D7FE4"/>
    <w:rsid w:val="2FA728E1"/>
    <w:rsid w:val="302345B1"/>
    <w:rsid w:val="31816CB4"/>
    <w:rsid w:val="318307EF"/>
    <w:rsid w:val="33AC11CD"/>
    <w:rsid w:val="356B36DE"/>
    <w:rsid w:val="3A2F14ED"/>
    <w:rsid w:val="3C2D3C4F"/>
    <w:rsid w:val="3C89755C"/>
    <w:rsid w:val="3DCD378A"/>
    <w:rsid w:val="3E426056"/>
    <w:rsid w:val="3EC810EB"/>
    <w:rsid w:val="3EFA59C2"/>
    <w:rsid w:val="40CB37E2"/>
    <w:rsid w:val="43993A7C"/>
    <w:rsid w:val="44FD2D40"/>
    <w:rsid w:val="462054CA"/>
    <w:rsid w:val="49FA46B1"/>
    <w:rsid w:val="4A01057D"/>
    <w:rsid w:val="4B1C1AFC"/>
    <w:rsid w:val="4C705514"/>
    <w:rsid w:val="4E8E7091"/>
    <w:rsid w:val="50F15CCA"/>
    <w:rsid w:val="51E967B3"/>
    <w:rsid w:val="52652A62"/>
    <w:rsid w:val="53A844C9"/>
    <w:rsid w:val="55744832"/>
    <w:rsid w:val="567B2E49"/>
    <w:rsid w:val="58843761"/>
    <w:rsid w:val="5A0B2327"/>
    <w:rsid w:val="5A5375BE"/>
    <w:rsid w:val="5B2A5555"/>
    <w:rsid w:val="5D9F63DD"/>
    <w:rsid w:val="5E2A0598"/>
    <w:rsid w:val="60A32427"/>
    <w:rsid w:val="61D8499C"/>
    <w:rsid w:val="62E66147"/>
    <w:rsid w:val="645650B9"/>
    <w:rsid w:val="64AE1B02"/>
    <w:rsid w:val="65696789"/>
    <w:rsid w:val="66126AEA"/>
    <w:rsid w:val="66224A43"/>
    <w:rsid w:val="66940615"/>
    <w:rsid w:val="669E46C2"/>
    <w:rsid w:val="66C41DC6"/>
    <w:rsid w:val="67BD7744"/>
    <w:rsid w:val="69533AF7"/>
    <w:rsid w:val="695F38E6"/>
    <w:rsid w:val="6B4E0750"/>
    <w:rsid w:val="6BAA7E6B"/>
    <w:rsid w:val="6E1A5BED"/>
    <w:rsid w:val="6F07510C"/>
    <w:rsid w:val="70D7573D"/>
    <w:rsid w:val="724B537E"/>
    <w:rsid w:val="773152AC"/>
    <w:rsid w:val="78CE5007"/>
    <w:rsid w:val="7A0C4C11"/>
    <w:rsid w:val="7AB510AA"/>
    <w:rsid w:val="7CDC7A76"/>
    <w:rsid w:val="7F1E727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locked="1" w:uiPriority="9" w:unhideWhenUsed="1" w:qFormat="1"/>
    <w:lsdException w:name="heading 5" w:locked="1" w:uiPriority="9" w:unhideWhenUsed="1" w:qFormat="1"/>
    <w:lsdException w:name="heading 6" w:locked="1" w:uiPriority="9" w:unhideWhenUsed="1" w:qFormat="1"/>
    <w:lsdException w:name="heading 7" w:locked="1" w:uiPriority="9" w:unhideWhenUsed="1" w:qFormat="1"/>
    <w:lsdException w:name="heading 8" w:locked="1" w:uiPriority="9" w:unhideWhenUsed="1" w:qFormat="1"/>
    <w:lsdException w:name="heading 9" w:locked="1" w:uiPriority="9" w:unhideWhenUsed="1"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qFormat="1"/>
    <w:lsdException w:name="toc 2" w:qFormat="1"/>
    <w:lsdException w:name="toc 3" w:semiHidden="0" w:uiPriority="39" w:qFormat="1"/>
    <w:lsdException w:name="toc 4" w:qFormat="1"/>
    <w:lsdException w:name="toc 5" w:qFormat="1"/>
    <w:lsdException w:name="toc 6" w:qFormat="1"/>
    <w:lsdException w:name="toc 7" w:qFormat="1"/>
    <w:lsdException w:name="toc 8" w:qFormat="1"/>
    <w:lsdException w:name="toc 9" w:qFormat="1"/>
    <w:lsdException w:name="Normal Indent" w:semiHidden="0" w:qFormat="1"/>
    <w:lsdException w:name="footnote text" w:locked="1" w:unhideWhenUsed="1"/>
    <w:lsdException w:name="annotation text" w:qFormat="1"/>
    <w:lsdException w:name="header" w:semiHidden="0" w:qFormat="1"/>
    <w:lsdException w:name="footer" w:semiHidden="0" w:qFormat="1"/>
    <w:lsdException w:name="index heading" w:locked="1" w:unhideWhenUsed="1"/>
    <w:lsdException w:name="caption" w:locked="1" w:uiPriority="35"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qFormat="1"/>
    <w:lsdException w:name="line number" w:locked="1" w:unhideWhenUsed="1"/>
    <w:lsdException w:name="page number" w:semiHidden="0" w:qFormat="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locked="1" w:semiHidden="0" w:uiPriority="10" w:qFormat="1"/>
    <w:lsdException w:name="Closing" w:locked="1" w:unhideWhenUsed="1"/>
    <w:lsdException w:name="Signature" w:locked="1" w:unhideWhenUsed="1"/>
    <w:lsdException w:name="Default Paragraph Font" w:uiPriority="1" w:unhideWhenUsed="1" w:qFormat="1"/>
    <w:lsdException w:name="Body Text" w:locked="1" w:unhideWhenUsed="1"/>
    <w:lsdException w:name="Body Text Indent" w:semiHidden="0" w:qFormat="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locked="1" w:semiHidden="0" w:uiPriority="11" w:qFormat="1"/>
    <w:lsdException w:name="Salutation" w:locked="1" w:unhideWhenUsed="1"/>
    <w:lsdException w:name="Date" w:semiHidden="0" w:uiPriority="0" w:qFormat="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semiHidden="0" w:qFormat="1"/>
    <w:lsdException w:name="Body Text Indent 3" w:locked="1" w:unhideWhenUsed="1"/>
    <w:lsdException w:name="Block Text" w:locked="1" w:unhideWhenUsed="1"/>
    <w:lsdException w:name="Hyperlink" w:semiHidden="0" w:qFormat="1"/>
    <w:lsdException w:name="FollowedHyperlink" w:semiHidden="0" w:qFormat="1"/>
    <w:lsdException w:name="Strong" w:locked="1" w:semiHidden="0" w:uiPriority="22" w:qFormat="1"/>
    <w:lsdException w:name="Emphasis" w:locked="1" w:semiHidden="0" w:uiPriority="20" w:qFormat="1"/>
    <w:lsdException w:name="Document Map" w:qFormat="1"/>
    <w:lsdException w:name="Plain Text" w:semiHidden="0" w:qFormat="1"/>
    <w:lsdException w:name="E-mail Signature" w:locked="1" w:unhideWhenUsed="1"/>
    <w:lsdException w:name="HTML Top of Form" w:unhideWhenUsed="1"/>
    <w:lsdException w:name="HTML Bottom of Form" w:unhideWhenUsed="1"/>
    <w:lsdException w:name="Normal (Web)" w:semiHidden="0" w:qFormat="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unhideWhenUsed="1" w:qFormat="1"/>
    <w:lsdException w:name="annotation subject" w:locked="1" w:unhideWhenUsed="1"/>
    <w:lsdException w:name="No List" w:unhideWhenUsed="1"/>
    <w:lsdException w:name="Outline List 1" w:unhideWhenUsed="1"/>
    <w:lsdException w:name="Outline List 2" w:unhideWhenUsed="1"/>
    <w:lsdException w:name="Outline List 3"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qFormat="1"/>
    <w:lsdException w:name="Table Grid" w:locked="1" w:semiHidden="0" w:uiPriority="59" w:qFormat="1"/>
    <w:lsdException w:name="Table Theme" w:locked="1" w:unhideWhenUsed="1"/>
    <w:lsdException w:name="Placeholder Text" w:unhideWhenUsed="1"/>
    <w:lsdException w:name="No Spacing" w:unhideWhenUsed="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nhideWhenUsed="1"/>
    <w:lsdException w:name="List Paragraph" w:unhideWhenUsed="1"/>
    <w:lsdException w:name="Quote" w:unhideWhenUsed="1"/>
    <w:lsdException w:name="Intense Quote" w:unhideWhenUsed="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B12B86"/>
    <w:pPr>
      <w:widowControl w:val="0"/>
      <w:jc w:val="both"/>
    </w:pPr>
    <w:rPr>
      <w:rFonts w:ascii="Calibri" w:hAnsi="Calibri"/>
      <w:kern w:val="2"/>
      <w:sz w:val="28"/>
      <w:szCs w:val="28"/>
    </w:rPr>
  </w:style>
  <w:style w:type="paragraph" w:styleId="1">
    <w:name w:val="heading 1"/>
    <w:basedOn w:val="a"/>
    <w:next w:val="a"/>
    <w:link w:val="1Char"/>
    <w:uiPriority w:val="99"/>
    <w:qFormat/>
    <w:rsid w:val="00B12B86"/>
    <w:pPr>
      <w:keepNext/>
      <w:keepLines/>
      <w:spacing w:before="340" w:after="330" w:line="576" w:lineRule="auto"/>
      <w:outlineLvl w:val="0"/>
    </w:pPr>
    <w:rPr>
      <w:b/>
      <w:bCs/>
      <w:kern w:val="44"/>
      <w:sz w:val="44"/>
      <w:szCs w:val="44"/>
      <w:lang w:bidi="mn-Mong-CN"/>
    </w:rPr>
  </w:style>
  <w:style w:type="paragraph" w:styleId="2">
    <w:name w:val="heading 2"/>
    <w:basedOn w:val="a"/>
    <w:next w:val="a"/>
    <w:link w:val="2Char"/>
    <w:uiPriority w:val="99"/>
    <w:qFormat/>
    <w:rsid w:val="00B12B86"/>
    <w:pPr>
      <w:keepNext/>
      <w:keepLines/>
      <w:spacing w:before="260" w:after="260" w:line="413" w:lineRule="auto"/>
      <w:outlineLvl w:val="1"/>
    </w:pPr>
    <w:rPr>
      <w:rFonts w:ascii="Cambria" w:hAnsi="Cambria"/>
      <w:b/>
      <w:bCs/>
      <w:kern w:val="0"/>
      <w:sz w:val="32"/>
      <w:szCs w:val="32"/>
      <w:lang w:bidi="mn-Mong-CN"/>
    </w:rPr>
  </w:style>
  <w:style w:type="paragraph" w:styleId="3">
    <w:name w:val="heading 3"/>
    <w:basedOn w:val="a"/>
    <w:next w:val="a0"/>
    <w:link w:val="3Char"/>
    <w:uiPriority w:val="99"/>
    <w:qFormat/>
    <w:rsid w:val="00B12B86"/>
    <w:pPr>
      <w:keepNext/>
      <w:keepLines/>
      <w:spacing w:before="260" w:after="260" w:line="413" w:lineRule="auto"/>
      <w:outlineLvl w:val="2"/>
    </w:pPr>
    <w:rPr>
      <w:b/>
      <w:bCs/>
      <w:kern w:val="0"/>
      <w:sz w:val="32"/>
      <w:szCs w:val="32"/>
      <w:lang w:bidi="mn-Mong-CN"/>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qFormat/>
    <w:rsid w:val="00B12B86"/>
    <w:pPr>
      <w:adjustRightInd w:val="0"/>
      <w:snapToGrid w:val="0"/>
      <w:spacing w:line="360" w:lineRule="auto"/>
      <w:ind w:firstLine="420"/>
    </w:pPr>
    <w:rPr>
      <w:sz w:val="24"/>
      <w:szCs w:val="24"/>
    </w:rPr>
  </w:style>
  <w:style w:type="paragraph" w:styleId="7">
    <w:name w:val="toc 7"/>
    <w:basedOn w:val="a"/>
    <w:next w:val="a"/>
    <w:uiPriority w:val="99"/>
    <w:semiHidden/>
    <w:qFormat/>
    <w:rsid w:val="00B12B86"/>
    <w:pPr>
      <w:ind w:left="1680"/>
      <w:jc w:val="left"/>
    </w:pPr>
    <w:rPr>
      <w:sz w:val="18"/>
      <w:szCs w:val="18"/>
    </w:rPr>
  </w:style>
  <w:style w:type="paragraph" w:styleId="a4">
    <w:name w:val="Document Map"/>
    <w:basedOn w:val="a"/>
    <w:link w:val="Char"/>
    <w:uiPriority w:val="99"/>
    <w:semiHidden/>
    <w:qFormat/>
    <w:rsid w:val="00B12B86"/>
    <w:rPr>
      <w:rFonts w:ascii="宋体"/>
      <w:sz w:val="18"/>
      <w:szCs w:val="18"/>
      <w:lang w:bidi="mn-Mong-CN"/>
    </w:rPr>
  </w:style>
  <w:style w:type="paragraph" w:styleId="a5">
    <w:name w:val="annotation text"/>
    <w:basedOn w:val="a"/>
    <w:link w:val="Char0"/>
    <w:uiPriority w:val="99"/>
    <w:semiHidden/>
    <w:qFormat/>
    <w:rsid w:val="00B12B86"/>
    <w:pPr>
      <w:jc w:val="left"/>
    </w:pPr>
    <w:rPr>
      <w:kern w:val="0"/>
      <w:lang w:bidi="mn-Mong-CN"/>
    </w:rPr>
  </w:style>
  <w:style w:type="paragraph" w:styleId="a6">
    <w:name w:val="Body Text Indent"/>
    <w:basedOn w:val="a"/>
    <w:link w:val="Char1"/>
    <w:uiPriority w:val="99"/>
    <w:qFormat/>
    <w:rsid w:val="00B12B86"/>
    <w:pPr>
      <w:spacing w:line="700" w:lineRule="exact"/>
      <w:ind w:left="960"/>
    </w:pPr>
    <w:rPr>
      <w:kern w:val="0"/>
      <w:lang w:bidi="mn-Mong-CN"/>
    </w:rPr>
  </w:style>
  <w:style w:type="paragraph" w:styleId="5">
    <w:name w:val="toc 5"/>
    <w:basedOn w:val="a"/>
    <w:next w:val="a"/>
    <w:uiPriority w:val="99"/>
    <w:semiHidden/>
    <w:qFormat/>
    <w:rsid w:val="00B12B86"/>
    <w:pPr>
      <w:ind w:left="1120"/>
      <w:jc w:val="left"/>
    </w:pPr>
    <w:rPr>
      <w:sz w:val="18"/>
      <w:szCs w:val="18"/>
    </w:rPr>
  </w:style>
  <w:style w:type="paragraph" w:styleId="30">
    <w:name w:val="toc 3"/>
    <w:basedOn w:val="a"/>
    <w:next w:val="a"/>
    <w:uiPriority w:val="39"/>
    <w:qFormat/>
    <w:rsid w:val="00B12B86"/>
    <w:pPr>
      <w:ind w:left="560"/>
      <w:jc w:val="left"/>
    </w:pPr>
    <w:rPr>
      <w:i/>
      <w:iCs/>
      <w:sz w:val="20"/>
      <w:szCs w:val="20"/>
    </w:rPr>
  </w:style>
  <w:style w:type="paragraph" w:styleId="a7">
    <w:name w:val="Plain Text"/>
    <w:basedOn w:val="a"/>
    <w:link w:val="Char2"/>
    <w:uiPriority w:val="99"/>
    <w:qFormat/>
    <w:rsid w:val="00B12B86"/>
    <w:rPr>
      <w:rFonts w:ascii="宋体" w:hAnsi="Courier New"/>
      <w:kern w:val="0"/>
      <w:sz w:val="21"/>
      <w:szCs w:val="21"/>
      <w:lang w:bidi="mn-Mong-CN"/>
    </w:rPr>
  </w:style>
  <w:style w:type="paragraph" w:styleId="8">
    <w:name w:val="toc 8"/>
    <w:basedOn w:val="a"/>
    <w:next w:val="a"/>
    <w:uiPriority w:val="99"/>
    <w:semiHidden/>
    <w:qFormat/>
    <w:rsid w:val="00B12B86"/>
    <w:pPr>
      <w:ind w:left="1960"/>
      <w:jc w:val="left"/>
    </w:pPr>
    <w:rPr>
      <w:sz w:val="18"/>
      <w:szCs w:val="18"/>
    </w:rPr>
  </w:style>
  <w:style w:type="paragraph" w:styleId="a8">
    <w:name w:val="Date"/>
    <w:basedOn w:val="a"/>
    <w:next w:val="a"/>
    <w:link w:val="Char3"/>
    <w:qFormat/>
    <w:rsid w:val="00B12B86"/>
    <w:rPr>
      <w:kern w:val="0"/>
      <w:lang w:bidi="mn-Mong-CN"/>
    </w:rPr>
  </w:style>
  <w:style w:type="paragraph" w:styleId="20">
    <w:name w:val="Body Text Indent 2"/>
    <w:basedOn w:val="a"/>
    <w:link w:val="2Char0"/>
    <w:uiPriority w:val="99"/>
    <w:qFormat/>
    <w:rsid w:val="00B12B86"/>
    <w:pPr>
      <w:spacing w:after="120" w:line="480" w:lineRule="auto"/>
      <w:ind w:leftChars="200" w:left="420"/>
    </w:pPr>
    <w:rPr>
      <w:kern w:val="0"/>
      <w:lang w:bidi="mn-Mong-CN"/>
    </w:rPr>
  </w:style>
  <w:style w:type="paragraph" w:styleId="a9">
    <w:name w:val="Balloon Text"/>
    <w:basedOn w:val="a"/>
    <w:link w:val="Char4"/>
    <w:uiPriority w:val="99"/>
    <w:semiHidden/>
    <w:qFormat/>
    <w:rsid w:val="00B12B86"/>
    <w:rPr>
      <w:kern w:val="0"/>
      <w:sz w:val="2"/>
      <w:szCs w:val="2"/>
      <w:lang w:bidi="mn-Mong-CN"/>
    </w:rPr>
  </w:style>
  <w:style w:type="paragraph" w:styleId="aa">
    <w:name w:val="footer"/>
    <w:basedOn w:val="a"/>
    <w:link w:val="Char5"/>
    <w:uiPriority w:val="99"/>
    <w:qFormat/>
    <w:rsid w:val="00B12B86"/>
    <w:pPr>
      <w:tabs>
        <w:tab w:val="center" w:pos="4153"/>
        <w:tab w:val="right" w:pos="8306"/>
      </w:tabs>
      <w:snapToGrid w:val="0"/>
      <w:jc w:val="left"/>
    </w:pPr>
    <w:rPr>
      <w:kern w:val="0"/>
      <w:sz w:val="18"/>
      <w:szCs w:val="18"/>
      <w:lang w:bidi="mn-Mong-CN"/>
    </w:rPr>
  </w:style>
  <w:style w:type="paragraph" w:styleId="ab">
    <w:name w:val="header"/>
    <w:basedOn w:val="a"/>
    <w:link w:val="Char6"/>
    <w:uiPriority w:val="99"/>
    <w:qFormat/>
    <w:rsid w:val="00B12B86"/>
    <w:pPr>
      <w:pBdr>
        <w:bottom w:val="single" w:sz="6" w:space="1" w:color="auto"/>
      </w:pBdr>
      <w:tabs>
        <w:tab w:val="center" w:pos="4153"/>
        <w:tab w:val="right" w:pos="8306"/>
      </w:tabs>
      <w:snapToGrid w:val="0"/>
      <w:jc w:val="center"/>
    </w:pPr>
    <w:rPr>
      <w:kern w:val="0"/>
      <w:sz w:val="18"/>
      <w:szCs w:val="18"/>
      <w:lang w:bidi="mn-Mong-CN"/>
    </w:rPr>
  </w:style>
  <w:style w:type="paragraph" w:styleId="10">
    <w:name w:val="toc 1"/>
    <w:basedOn w:val="a"/>
    <w:next w:val="a"/>
    <w:uiPriority w:val="99"/>
    <w:semiHidden/>
    <w:qFormat/>
    <w:rsid w:val="00B12B86"/>
    <w:pPr>
      <w:spacing w:before="120" w:after="120"/>
      <w:jc w:val="left"/>
    </w:pPr>
    <w:rPr>
      <w:b/>
      <w:bCs/>
      <w:caps/>
      <w:sz w:val="20"/>
      <w:szCs w:val="20"/>
    </w:rPr>
  </w:style>
  <w:style w:type="paragraph" w:styleId="4">
    <w:name w:val="toc 4"/>
    <w:basedOn w:val="a"/>
    <w:next w:val="a"/>
    <w:uiPriority w:val="99"/>
    <w:semiHidden/>
    <w:qFormat/>
    <w:rsid w:val="00B12B86"/>
    <w:pPr>
      <w:ind w:left="840"/>
      <w:jc w:val="left"/>
    </w:pPr>
    <w:rPr>
      <w:sz w:val="18"/>
      <w:szCs w:val="18"/>
    </w:rPr>
  </w:style>
  <w:style w:type="paragraph" w:styleId="6">
    <w:name w:val="toc 6"/>
    <w:basedOn w:val="a"/>
    <w:next w:val="a"/>
    <w:uiPriority w:val="99"/>
    <w:semiHidden/>
    <w:qFormat/>
    <w:rsid w:val="00B12B86"/>
    <w:pPr>
      <w:ind w:left="1400"/>
      <w:jc w:val="left"/>
    </w:pPr>
    <w:rPr>
      <w:sz w:val="18"/>
      <w:szCs w:val="18"/>
    </w:rPr>
  </w:style>
  <w:style w:type="paragraph" w:styleId="21">
    <w:name w:val="toc 2"/>
    <w:basedOn w:val="a"/>
    <w:next w:val="a"/>
    <w:uiPriority w:val="99"/>
    <w:semiHidden/>
    <w:qFormat/>
    <w:rsid w:val="00B12B86"/>
    <w:pPr>
      <w:ind w:left="280"/>
      <w:jc w:val="left"/>
    </w:pPr>
    <w:rPr>
      <w:smallCaps/>
      <w:sz w:val="20"/>
      <w:szCs w:val="20"/>
    </w:rPr>
  </w:style>
  <w:style w:type="paragraph" w:styleId="9">
    <w:name w:val="toc 9"/>
    <w:basedOn w:val="a"/>
    <w:next w:val="a"/>
    <w:uiPriority w:val="99"/>
    <w:semiHidden/>
    <w:qFormat/>
    <w:rsid w:val="00B12B86"/>
    <w:pPr>
      <w:ind w:left="2240"/>
      <w:jc w:val="left"/>
    </w:pPr>
    <w:rPr>
      <w:sz w:val="18"/>
      <w:szCs w:val="18"/>
    </w:rPr>
  </w:style>
  <w:style w:type="paragraph" w:styleId="ac">
    <w:name w:val="Normal (Web)"/>
    <w:basedOn w:val="a"/>
    <w:uiPriority w:val="99"/>
    <w:qFormat/>
    <w:rsid w:val="00B12B86"/>
    <w:pPr>
      <w:widowControl/>
      <w:spacing w:before="100" w:beforeAutospacing="1" w:after="100" w:afterAutospacing="1"/>
      <w:jc w:val="left"/>
    </w:pPr>
    <w:rPr>
      <w:rFonts w:ascii="宋体" w:hAnsi="宋体" w:cs="宋体"/>
      <w:kern w:val="0"/>
      <w:sz w:val="24"/>
      <w:szCs w:val="24"/>
    </w:rPr>
  </w:style>
  <w:style w:type="table" w:styleId="ad">
    <w:name w:val="Table Grid"/>
    <w:basedOn w:val="a2"/>
    <w:uiPriority w:val="59"/>
    <w:qFormat/>
    <w:locked/>
    <w:rsid w:val="00B12B8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basedOn w:val="a1"/>
    <w:uiPriority w:val="99"/>
    <w:qFormat/>
    <w:rsid w:val="00B12B86"/>
  </w:style>
  <w:style w:type="character" w:styleId="af">
    <w:name w:val="FollowedHyperlink"/>
    <w:uiPriority w:val="99"/>
    <w:qFormat/>
    <w:rsid w:val="00B12B86"/>
    <w:rPr>
      <w:color w:val="800080"/>
      <w:u w:val="single"/>
    </w:rPr>
  </w:style>
  <w:style w:type="character" w:styleId="af0">
    <w:name w:val="Hyperlink"/>
    <w:uiPriority w:val="99"/>
    <w:qFormat/>
    <w:rsid w:val="00B12B86"/>
    <w:rPr>
      <w:color w:val="0000FF"/>
      <w:u w:val="single"/>
    </w:rPr>
  </w:style>
  <w:style w:type="character" w:styleId="af1">
    <w:name w:val="annotation reference"/>
    <w:uiPriority w:val="99"/>
    <w:semiHidden/>
    <w:qFormat/>
    <w:rsid w:val="00B12B86"/>
    <w:rPr>
      <w:sz w:val="21"/>
      <w:szCs w:val="21"/>
    </w:rPr>
  </w:style>
  <w:style w:type="character" w:customStyle="1" w:styleId="title1">
    <w:name w:val="title1"/>
    <w:uiPriority w:val="99"/>
    <w:qFormat/>
    <w:rsid w:val="00B12B86"/>
    <w:rPr>
      <w:sz w:val="18"/>
      <w:szCs w:val="18"/>
    </w:rPr>
  </w:style>
  <w:style w:type="character" w:customStyle="1" w:styleId="Char0">
    <w:name w:val="批注文字 Char"/>
    <w:link w:val="a5"/>
    <w:uiPriority w:val="99"/>
    <w:semiHidden/>
    <w:qFormat/>
    <w:locked/>
    <w:rsid w:val="00B12B86"/>
    <w:rPr>
      <w:sz w:val="28"/>
      <w:szCs w:val="28"/>
    </w:rPr>
  </w:style>
  <w:style w:type="character" w:customStyle="1" w:styleId="Char">
    <w:name w:val="文档结构图 Char"/>
    <w:link w:val="a4"/>
    <w:uiPriority w:val="99"/>
    <w:qFormat/>
    <w:locked/>
    <w:rsid w:val="00B12B86"/>
    <w:rPr>
      <w:rFonts w:ascii="宋体" w:cs="宋体"/>
      <w:kern w:val="2"/>
      <w:sz w:val="18"/>
      <w:szCs w:val="18"/>
    </w:rPr>
  </w:style>
  <w:style w:type="character" w:customStyle="1" w:styleId="1Char">
    <w:name w:val="标题 1 Char"/>
    <w:link w:val="1"/>
    <w:uiPriority w:val="99"/>
    <w:qFormat/>
    <w:locked/>
    <w:rsid w:val="00B12B86"/>
    <w:rPr>
      <w:b/>
      <w:bCs/>
      <w:kern w:val="44"/>
      <w:sz w:val="44"/>
      <w:szCs w:val="44"/>
    </w:rPr>
  </w:style>
  <w:style w:type="character" w:customStyle="1" w:styleId="apple-converted-space">
    <w:name w:val="apple-converted-space"/>
    <w:uiPriority w:val="99"/>
    <w:qFormat/>
    <w:rsid w:val="00B12B86"/>
  </w:style>
  <w:style w:type="character" w:customStyle="1" w:styleId="3Char">
    <w:name w:val="标题 3 Char"/>
    <w:link w:val="3"/>
    <w:uiPriority w:val="99"/>
    <w:semiHidden/>
    <w:qFormat/>
    <w:locked/>
    <w:rsid w:val="00B12B86"/>
    <w:rPr>
      <w:b/>
      <w:bCs/>
      <w:sz w:val="32"/>
      <w:szCs w:val="32"/>
    </w:rPr>
  </w:style>
  <w:style w:type="character" w:customStyle="1" w:styleId="Char4">
    <w:name w:val="批注框文本 Char"/>
    <w:link w:val="a9"/>
    <w:uiPriority w:val="99"/>
    <w:semiHidden/>
    <w:qFormat/>
    <w:locked/>
    <w:rsid w:val="00B12B86"/>
    <w:rPr>
      <w:sz w:val="2"/>
      <w:szCs w:val="2"/>
    </w:rPr>
  </w:style>
  <w:style w:type="character" w:customStyle="1" w:styleId="Char5">
    <w:name w:val="页脚 Char"/>
    <w:link w:val="aa"/>
    <w:uiPriority w:val="99"/>
    <w:semiHidden/>
    <w:qFormat/>
    <w:locked/>
    <w:rsid w:val="00B12B86"/>
    <w:rPr>
      <w:sz w:val="18"/>
      <w:szCs w:val="18"/>
    </w:rPr>
  </w:style>
  <w:style w:type="character" w:customStyle="1" w:styleId="Char10">
    <w:name w:val="日期 Char1"/>
    <w:uiPriority w:val="99"/>
    <w:semiHidden/>
    <w:qFormat/>
    <w:rsid w:val="00B12B86"/>
    <w:rPr>
      <w:rFonts w:ascii="Times New Roman" w:eastAsia="宋体" w:hAnsi="Times New Roman" w:cs="Times New Roman"/>
      <w:sz w:val="28"/>
      <w:szCs w:val="20"/>
    </w:rPr>
  </w:style>
  <w:style w:type="character" w:customStyle="1" w:styleId="para1">
    <w:name w:val="para1"/>
    <w:uiPriority w:val="99"/>
    <w:qFormat/>
    <w:rsid w:val="00B12B86"/>
    <w:rPr>
      <w:rFonts w:ascii="Arial" w:hAnsi="Arial" w:cs="Arial"/>
      <w:sz w:val="18"/>
      <w:szCs w:val="18"/>
    </w:rPr>
  </w:style>
  <w:style w:type="character" w:customStyle="1" w:styleId="16">
    <w:name w:val="16"/>
    <w:uiPriority w:val="99"/>
    <w:qFormat/>
    <w:rsid w:val="00B12B86"/>
    <w:rPr>
      <w:rFonts w:ascii="Times New Roman" w:hAnsi="Times New Roman" w:cs="Times New Roman"/>
      <w:color w:val="0000FF"/>
      <w:sz w:val="20"/>
      <w:szCs w:val="20"/>
      <w:u w:val="single"/>
    </w:rPr>
  </w:style>
  <w:style w:type="character" w:customStyle="1" w:styleId="ll1">
    <w:name w:val="ll1"/>
    <w:uiPriority w:val="99"/>
    <w:qFormat/>
    <w:rsid w:val="00B12B86"/>
    <w:rPr>
      <w:rFonts w:ascii="??" w:hAnsi="??" w:cs="??"/>
      <w:color w:val="auto"/>
      <w:sz w:val="18"/>
      <w:szCs w:val="18"/>
      <w:u w:val="none"/>
    </w:rPr>
  </w:style>
  <w:style w:type="character" w:customStyle="1" w:styleId="Char2">
    <w:name w:val="纯文本 Char"/>
    <w:link w:val="a7"/>
    <w:uiPriority w:val="99"/>
    <w:semiHidden/>
    <w:qFormat/>
    <w:locked/>
    <w:rsid w:val="00B12B86"/>
    <w:rPr>
      <w:rFonts w:ascii="宋体" w:hAnsi="Courier New" w:cs="宋体"/>
      <w:sz w:val="21"/>
      <w:szCs w:val="21"/>
    </w:rPr>
  </w:style>
  <w:style w:type="character" w:customStyle="1" w:styleId="Char1">
    <w:name w:val="正文文本缩进 Char"/>
    <w:link w:val="a6"/>
    <w:uiPriority w:val="99"/>
    <w:semiHidden/>
    <w:qFormat/>
    <w:locked/>
    <w:rsid w:val="00B12B86"/>
    <w:rPr>
      <w:sz w:val="28"/>
      <w:szCs w:val="28"/>
    </w:rPr>
  </w:style>
  <w:style w:type="character" w:customStyle="1" w:styleId="2Char0">
    <w:name w:val="正文文本缩进 2 Char"/>
    <w:link w:val="20"/>
    <w:uiPriority w:val="99"/>
    <w:semiHidden/>
    <w:qFormat/>
    <w:locked/>
    <w:rsid w:val="00B12B86"/>
    <w:rPr>
      <w:sz w:val="28"/>
      <w:szCs w:val="28"/>
    </w:rPr>
  </w:style>
  <w:style w:type="character" w:customStyle="1" w:styleId="Char3">
    <w:name w:val="日期 Char"/>
    <w:link w:val="a8"/>
    <w:uiPriority w:val="99"/>
    <w:semiHidden/>
    <w:qFormat/>
    <w:locked/>
    <w:rsid w:val="00B12B86"/>
    <w:rPr>
      <w:sz w:val="28"/>
      <w:szCs w:val="28"/>
    </w:rPr>
  </w:style>
  <w:style w:type="character" w:customStyle="1" w:styleId="Char6">
    <w:name w:val="页眉 Char"/>
    <w:link w:val="ab"/>
    <w:uiPriority w:val="99"/>
    <w:semiHidden/>
    <w:qFormat/>
    <w:locked/>
    <w:rsid w:val="00B12B86"/>
    <w:rPr>
      <w:sz w:val="18"/>
      <w:szCs w:val="18"/>
    </w:rPr>
  </w:style>
  <w:style w:type="character" w:customStyle="1" w:styleId="2Char">
    <w:name w:val="标题 2 Char"/>
    <w:link w:val="2"/>
    <w:uiPriority w:val="99"/>
    <w:semiHidden/>
    <w:qFormat/>
    <w:locked/>
    <w:rsid w:val="00B12B86"/>
    <w:rPr>
      <w:rFonts w:ascii="Cambria" w:eastAsia="宋体" w:hAnsi="Cambria" w:cs="Cambria"/>
      <w:b/>
      <w:bCs/>
      <w:sz w:val="32"/>
      <w:szCs w:val="32"/>
    </w:rPr>
  </w:style>
  <w:style w:type="paragraph" w:customStyle="1" w:styleId="11">
    <w:name w:val="1"/>
    <w:basedOn w:val="a"/>
    <w:next w:val="a7"/>
    <w:uiPriority w:val="99"/>
    <w:qFormat/>
    <w:rsid w:val="00B12B86"/>
    <w:rPr>
      <w:rFonts w:ascii="宋体" w:hAnsi="Courier New" w:cs="宋体"/>
      <w:sz w:val="21"/>
      <w:szCs w:val="21"/>
    </w:rPr>
  </w:style>
  <w:style w:type="paragraph" w:customStyle="1" w:styleId="Char7">
    <w:name w:val="Char"/>
    <w:basedOn w:val="a"/>
    <w:uiPriority w:val="99"/>
    <w:qFormat/>
    <w:rsid w:val="00B12B86"/>
    <w:pPr>
      <w:spacing w:line="240" w:lineRule="atLeast"/>
      <w:ind w:left="420" w:firstLine="420"/>
    </w:pPr>
    <w:rPr>
      <w:kern w:val="0"/>
      <w:sz w:val="21"/>
      <w:szCs w:val="21"/>
    </w:rPr>
  </w:style>
  <w:style w:type="paragraph" w:customStyle="1" w:styleId="ListParagraph1">
    <w:name w:val="List Paragraph1"/>
    <w:basedOn w:val="a"/>
    <w:uiPriority w:val="99"/>
    <w:qFormat/>
    <w:rsid w:val="00B12B86"/>
    <w:pPr>
      <w:ind w:firstLineChars="200" w:firstLine="420"/>
    </w:pPr>
  </w:style>
  <w:style w:type="paragraph" w:customStyle="1" w:styleId="af2">
    <w:name w:val="标题一"/>
    <w:basedOn w:val="1"/>
    <w:next w:val="1"/>
    <w:uiPriority w:val="99"/>
    <w:qFormat/>
    <w:rsid w:val="00B12B86"/>
    <w:pPr>
      <w:keepLines w:val="0"/>
      <w:spacing w:before="0" w:after="0" w:line="240" w:lineRule="auto"/>
      <w:jc w:val="left"/>
    </w:pPr>
    <w:rPr>
      <w:kern w:val="2"/>
      <w:sz w:val="28"/>
      <w:szCs w:val="28"/>
    </w:rPr>
  </w:style>
  <w:style w:type="paragraph" w:customStyle="1" w:styleId="p0">
    <w:name w:val="p0"/>
    <w:basedOn w:val="a"/>
    <w:uiPriority w:val="99"/>
    <w:qFormat/>
    <w:rsid w:val="00B12B86"/>
    <w:pPr>
      <w:widowControl/>
    </w:pPr>
    <w:rPr>
      <w:kern w:val="0"/>
      <w:sz w:val="21"/>
      <w:szCs w:val="21"/>
    </w:rPr>
  </w:style>
  <w:style w:type="paragraph" w:customStyle="1" w:styleId="t-12">
    <w:name w:val="t-12"/>
    <w:basedOn w:val="a"/>
    <w:uiPriority w:val="99"/>
    <w:qFormat/>
    <w:rsid w:val="00B12B86"/>
    <w:pPr>
      <w:widowControl/>
      <w:spacing w:before="100" w:beforeAutospacing="1" w:after="100" w:afterAutospacing="1"/>
      <w:jc w:val="left"/>
    </w:pPr>
    <w:rPr>
      <w:rFonts w:ascii="宋体" w:hAnsi="宋体" w:cs="宋体"/>
      <w:kern w:val="0"/>
      <w:sz w:val="24"/>
      <w:szCs w:val="24"/>
    </w:rPr>
  </w:style>
  <w:style w:type="paragraph" w:customStyle="1" w:styleId="12">
    <w:name w:val="列出段落1"/>
    <w:basedOn w:val="a"/>
    <w:uiPriority w:val="99"/>
    <w:qFormat/>
    <w:rsid w:val="00B12B86"/>
    <w:pPr>
      <w:ind w:firstLineChars="200" w:firstLine="420"/>
    </w:pPr>
    <w:rPr>
      <w:rFonts w:ascii="仿宋_GB2312" w:eastAsia="仿宋_GB2312" w:cs="仿宋_GB2312"/>
      <w:sz w:val="32"/>
      <w:szCs w:val="32"/>
    </w:rPr>
  </w:style>
  <w:style w:type="paragraph" w:customStyle="1" w:styleId="CharCharCharChar">
    <w:name w:val="Char Char Char Char"/>
    <w:basedOn w:val="a"/>
    <w:uiPriority w:val="99"/>
    <w:qFormat/>
    <w:rsid w:val="00B12B86"/>
    <w:rPr>
      <w:sz w:val="21"/>
      <w:szCs w:val="21"/>
    </w:rPr>
  </w:style>
  <w:style w:type="paragraph" w:customStyle="1" w:styleId="af3">
    <w:name w:val="标准正文"/>
    <w:basedOn w:val="a"/>
    <w:uiPriority w:val="99"/>
    <w:qFormat/>
    <w:rsid w:val="00B12B86"/>
    <w:pPr>
      <w:spacing w:line="360" w:lineRule="auto"/>
      <w:ind w:leftChars="400" w:left="840" w:firstLineChars="200" w:firstLine="480"/>
    </w:pPr>
    <w:rPr>
      <w:sz w:val="24"/>
      <w:szCs w:val="24"/>
    </w:rPr>
  </w:style>
  <w:style w:type="paragraph" w:customStyle="1" w:styleId="af4">
    <w:name w:val="标题二"/>
    <w:basedOn w:val="2"/>
    <w:uiPriority w:val="99"/>
    <w:qFormat/>
    <w:rsid w:val="00B12B86"/>
    <w:pPr>
      <w:keepLines w:val="0"/>
      <w:tabs>
        <w:tab w:val="left" w:pos="840"/>
      </w:tabs>
      <w:snapToGrid w:val="0"/>
      <w:spacing w:before="0" w:after="0" w:line="360" w:lineRule="auto"/>
      <w:ind w:left="840" w:hanging="420"/>
    </w:pPr>
    <w:rPr>
      <w:rFonts w:ascii="Times New Roman" w:hAnsi="Times New Roman"/>
      <w:color w:val="FF0000"/>
      <w:sz w:val="28"/>
      <w:szCs w:val="2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36</Pages>
  <Words>2749</Words>
  <Characters>15671</Characters>
  <Application>Microsoft Office Word</Application>
  <DocSecurity>0</DocSecurity>
  <Lines>130</Lines>
  <Paragraphs>36</Paragraphs>
  <ScaleCrop>false</ScaleCrop>
  <Company>Microsoft</Company>
  <LinksUpToDate>false</LinksUpToDate>
  <CharactersWithSpaces>18384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询价采购文件</dc:title>
  <dc:creator>user</dc:creator>
  <cp:lastModifiedBy>朱米娜</cp:lastModifiedBy>
  <cp:revision>64</cp:revision>
  <cp:lastPrinted>2017-11-28T00:46:00Z</cp:lastPrinted>
  <dcterms:created xsi:type="dcterms:W3CDTF">2019-01-25T01:30:00Z</dcterms:created>
  <dcterms:modified xsi:type="dcterms:W3CDTF">2019-05-08T09:20:00Z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