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9B21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8"/>
          <w:szCs w:val="36"/>
        </w:rPr>
      </w:pPr>
      <w:r>
        <w:rPr>
          <w:rFonts w:hint="eastAsia"/>
          <w:sz w:val="28"/>
          <w:szCs w:val="36"/>
        </w:rPr>
        <w:t xml:space="preserve">喜报 | </w:t>
      </w:r>
      <w:r>
        <w:rPr>
          <w:rFonts w:hint="eastAsia"/>
          <w:sz w:val="28"/>
          <w:szCs w:val="36"/>
          <w:lang w:val="en-US" w:eastAsia="zh-CN"/>
        </w:rPr>
        <w:t>我校</w:t>
      </w:r>
      <w:r>
        <w:rPr>
          <w:rFonts w:hint="eastAsia"/>
          <w:sz w:val="28"/>
          <w:szCs w:val="36"/>
        </w:rPr>
        <w:t>学子在“学创杯”全国总决赛中获得一等奖</w:t>
      </w:r>
    </w:p>
    <w:p w14:paraId="472F4A38">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sz w:val="22"/>
          <w:szCs w:val="28"/>
        </w:rPr>
      </w:pPr>
      <w:r>
        <w:rPr>
          <w:rFonts w:hint="eastAsia"/>
          <w:sz w:val="22"/>
          <w:szCs w:val="28"/>
        </w:rPr>
        <w:t>10月18日-19日，第十二届“学创杯”全国大学生创业综合模拟演训活动总决赛（高教组）暨2025年全国高等学校实验教学创新创业研讨会在成都理工大学成功举办。</w:t>
      </w:r>
    </w:p>
    <w:p w14:paraId="4720F5E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2"/>
          <w:szCs w:val="28"/>
          <w:lang w:val="en-US" w:eastAsia="zh-CN"/>
        </w:rPr>
      </w:pPr>
      <w:r>
        <w:rPr>
          <w:rFonts w:hint="eastAsia"/>
          <w:sz w:val="22"/>
          <w:szCs w:val="28"/>
        </w:rPr>
        <w:t>由</w:t>
      </w:r>
      <w:r>
        <w:rPr>
          <w:rFonts w:hint="eastAsia"/>
          <w:sz w:val="22"/>
          <w:szCs w:val="28"/>
          <w:lang w:val="en-US" w:eastAsia="zh-CN"/>
        </w:rPr>
        <w:t>我校国际金融与贸易学院</w:t>
      </w:r>
      <w:r>
        <w:rPr>
          <w:rFonts w:hint="eastAsia"/>
          <w:sz w:val="22"/>
          <w:szCs w:val="28"/>
        </w:rPr>
        <w:t>付璠洁老师和于</w:t>
      </w:r>
      <w:r>
        <w:rPr>
          <w:rFonts w:hint="eastAsia"/>
          <w:sz w:val="22"/>
          <w:szCs w:val="28"/>
          <w:lang w:val="en-US" w:eastAsia="zh-CN"/>
        </w:rPr>
        <w:t>涵</w:t>
      </w:r>
      <w:bookmarkStart w:id="0" w:name="_GoBack"/>
      <w:bookmarkEnd w:id="0"/>
      <w:r>
        <w:rPr>
          <w:rFonts w:hint="eastAsia"/>
          <w:sz w:val="22"/>
          <w:szCs w:val="28"/>
        </w:rPr>
        <w:t>老师指导的参赛队伍取得了全国一等奖的优秀成绩，</w:t>
      </w:r>
      <w:r>
        <w:rPr>
          <w:rFonts w:hint="eastAsia"/>
          <w:sz w:val="22"/>
          <w:szCs w:val="28"/>
          <w:lang w:val="en-US" w:eastAsia="zh-CN"/>
        </w:rPr>
        <w:t>这</w:t>
      </w:r>
      <w:r>
        <w:rPr>
          <w:rFonts w:hint="eastAsia"/>
          <w:sz w:val="22"/>
          <w:szCs w:val="28"/>
        </w:rPr>
        <w:t>是我校第一次在该赛事取得国家级奖项。</w:t>
      </w:r>
      <w:r>
        <w:rPr>
          <w:rFonts w:hint="eastAsia"/>
          <w:sz w:val="22"/>
          <w:szCs w:val="28"/>
          <w:lang w:val="en-US" w:eastAsia="zh-CN"/>
        </w:rPr>
        <w:t xml:space="preserve">    </w:t>
      </w:r>
    </w:p>
    <w:p w14:paraId="4D19020C">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eastAsiaTheme="minorEastAsia"/>
          <w:sz w:val="22"/>
          <w:szCs w:val="28"/>
          <w:lang w:val="en-US" w:eastAsia="zh-CN"/>
        </w:rPr>
      </w:pPr>
      <w:r>
        <w:rPr>
          <w:rFonts w:hint="eastAsia"/>
          <w:sz w:val="22"/>
          <w:szCs w:val="28"/>
          <w:lang w:val="en-US" w:eastAsia="zh-CN"/>
        </w:rPr>
        <w:t>比赛中，来自国际金融与贸易学院2024级杨翔同学、国际金融与贸易学院2023级王振宇同学、国际教育学院2023级邬筱逍同学稳扎稳打、步步为营，</w:t>
      </w:r>
      <w:r>
        <w:rPr>
          <w:rFonts w:hint="eastAsia"/>
          <w:sz w:val="22"/>
          <w:szCs w:val="28"/>
        </w:rPr>
        <w:t>以市赛第一名成绩脱颖而出，继而在全国总决赛中再创佳绩。</w:t>
      </w:r>
    </w:p>
    <w:p w14:paraId="26995A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2"/>
          <w:szCs w:val="28"/>
        </w:rPr>
      </w:pPr>
      <w:r>
        <w:rPr>
          <w:rFonts w:hint="eastAsia"/>
          <w:sz w:val="22"/>
          <w:szCs w:val="28"/>
        </w:rPr>
        <w:drawing>
          <wp:inline distT="0" distB="0" distL="114300" distR="114300">
            <wp:extent cx="5269230" cy="3950970"/>
            <wp:effectExtent l="0" t="0" r="1270" b="11430"/>
            <wp:docPr id="1" name="图片 1" descr="98479e490f32191faa02ebc3e37d8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479e490f32191faa02ebc3e37d8975"/>
                    <pic:cNvPicPr>
                      <a:picLocks noChangeAspect="1"/>
                    </pic:cNvPicPr>
                  </pic:nvPicPr>
                  <pic:blipFill>
                    <a:blip r:embed="rId4"/>
                    <a:stretch>
                      <a:fillRect/>
                    </a:stretch>
                  </pic:blipFill>
                  <pic:spPr>
                    <a:xfrm>
                      <a:off x="0" y="0"/>
                      <a:ext cx="5269230" cy="3950970"/>
                    </a:xfrm>
                    <a:prstGeom prst="rect">
                      <a:avLst/>
                    </a:prstGeom>
                  </pic:spPr>
                </pic:pic>
              </a:graphicData>
            </a:graphic>
          </wp:inline>
        </w:drawing>
      </w:r>
    </w:p>
    <w:p w14:paraId="28140CC2">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sz w:val="22"/>
          <w:szCs w:val="28"/>
        </w:rPr>
      </w:pPr>
      <w:r>
        <w:rPr>
          <w:rFonts w:hint="eastAsia"/>
          <w:sz w:val="22"/>
          <w:szCs w:val="28"/>
        </w:rPr>
        <w:t>“学创杯”全国大学生创业综合模拟大赛始于2014年，是由高等学校国家级实验教学示范中心联席会经济与管理学科组和中国陶行知研究会联合主办的国家级赛事，通过模拟企业运营、营销实战等环节提升大学生创新创业能力。该赛项同时也入选中国高等教育学会高校竞赛评估与管理体系研究专家工作组发布《2023全国普通高校大学生竞赛分析报告》。</w:t>
      </w:r>
    </w:p>
    <w:p w14:paraId="08797540">
      <w:pPr>
        <w:keepNext w:val="0"/>
        <w:keepLines w:val="0"/>
        <w:widowControl/>
        <w:suppressLineNumbers w:val="0"/>
        <w:jc w:val="left"/>
        <w:rPr>
          <w:rFonts w:hint="eastAsia"/>
          <w:sz w:val="22"/>
          <w:szCs w:val="28"/>
        </w:rPr>
      </w:pPr>
      <w:r>
        <w:rPr>
          <w:rFonts w:ascii="宋体" w:hAnsi="宋体" w:eastAsia="宋体" w:cs="宋体"/>
          <w:sz w:val="24"/>
          <w:szCs w:val="24"/>
        </w:rPr>
        <w:drawing>
          <wp:inline distT="0" distB="0" distL="114300" distR="114300">
            <wp:extent cx="5280025" cy="3519805"/>
            <wp:effectExtent l="0" t="0" r="3175" b="10795"/>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5"/>
                    <a:stretch>
                      <a:fillRect/>
                    </a:stretch>
                  </pic:blipFill>
                  <pic:spPr>
                    <a:xfrm>
                      <a:off x="0" y="0"/>
                      <a:ext cx="5280025" cy="3519805"/>
                    </a:xfrm>
                    <a:prstGeom prst="rect">
                      <a:avLst/>
                    </a:prstGeom>
                    <a:noFill/>
                    <a:ln w="9525">
                      <a:noFill/>
                    </a:ln>
                  </pic:spPr>
                </pic:pic>
              </a:graphicData>
            </a:graphic>
          </wp:inline>
        </w:drawing>
      </w:r>
    </w:p>
    <w:p w14:paraId="1E8DFDFB">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sz w:val="22"/>
          <w:szCs w:val="28"/>
        </w:rPr>
      </w:pPr>
      <w:r>
        <w:rPr>
          <w:rFonts w:hint="eastAsia"/>
          <w:sz w:val="22"/>
          <w:szCs w:val="28"/>
        </w:rPr>
        <w:t>据悉，本届大赛启动以来，参赛院校达到1500多所，参赛师生总规模突破50万人，队伍数量超过10万支。其中进入到全国总决赛的高教组参赛院校221所，队伍287支，师生数量1000余人，成为目前国内参与高校最多、覆盖师生最广的创新创业类学科竞赛之一。同时本届“学创杯”总决赛实现了“五大深度融合”：科技创新与国家战略需求同频共振，AI技术与双创教育赋能共进，地方文化与创业实践融合，岗位标准与培养模式精准对接，竞赛体系与教学内容有效衔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1E4FBF"/>
    <w:rsid w:val="14193B86"/>
    <w:rsid w:val="19D123B6"/>
    <w:rsid w:val="274E694F"/>
    <w:rsid w:val="36D15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HAnsi" w:hAnsiTheme="minorHAnsi" w:eastAsiaTheme="minorEastAsia" w:cstheme="minorBidi"/>
      <w:kern w:val="0"/>
      <w:sz w:val="24"/>
      <w:szCs w:val="24"/>
      <w:lang w:val="en-US" w:eastAsia="zh-CN" w:bidi="ar"/>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538</Words>
  <Characters>564</Characters>
  <Lines>0</Lines>
  <Paragraphs>0</Paragraphs>
  <TotalTime>12</TotalTime>
  <ScaleCrop>false</ScaleCrop>
  <LinksUpToDate>false</LinksUpToDate>
  <CharactersWithSpaces>566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2025-11-04T04:21:00Z</dcterms:created>
  <dc:creator>20377</dc:creator>
  <cp:lastModifiedBy>Brehme</cp:lastModifiedBy>
  <dcterms:modified xsi:type="dcterms:W3CDTF">2025-11-12T02:42:58Z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eyJoZGlkIjoiN2VjNTVmMjY1ZGM1MjA2M2FhMzk1N2VhNWQzMDg5ZmUiLCJ1c2VySWQiOiIyNDg5MzMxMzQifQ==</vt:lpwstr>
  </property>
  <property fmtid="{D5CDD505-2E9C-101B-9397-08002B2CF9AE}" pid="4" name="ICV">
    <vt:lpwstr>EF8A23BD4759444781F6D3D02F6E0C00_13</vt:lpwstr>
  </property>
</Properties>
</file>